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0CFCE99"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оказание услуг по техническому обслуживанию электрооборудования.</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7" w:type="dxa"/>
        <w:tblInd w:w="-176" w:type="dxa"/>
        <w:tblLayout w:type="fixed"/>
        <w:tblLook w:val="0000" w:firstRow="0" w:lastRow="0" w:firstColumn="0" w:lastColumn="0" w:noHBand="0" w:noVBand="0"/>
      </w:tblPr>
      <w:tblGrid>
        <w:gridCol w:w="817"/>
        <w:gridCol w:w="2693"/>
        <w:gridCol w:w="6697"/>
      </w:tblGrid>
      <w:tr w:rsidR="00A762D8" w:rsidRPr="00BF148A" w14:paraId="4AC61FF4" w14:textId="77777777" w:rsidTr="00443BA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7"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443BA2">
        <w:tc>
          <w:tcPr>
            <w:tcW w:w="10207"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443BA2">
        <w:trPr>
          <w:trHeight w:val="232"/>
        </w:trPr>
        <w:tc>
          <w:tcPr>
            <w:tcW w:w="10207"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443BA2">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7" w:type="dxa"/>
            <w:tcBorders>
              <w:top w:val="single" w:sz="4" w:space="0" w:color="auto"/>
              <w:left w:val="single" w:sz="4" w:space="0" w:color="auto"/>
              <w:bottom w:val="single" w:sz="4" w:space="0" w:color="auto"/>
              <w:right w:val="single" w:sz="4" w:space="0" w:color="auto"/>
            </w:tcBorders>
          </w:tcPr>
          <w:p w14:paraId="7295D6E1" w14:textId="6B37484C" w:rsidR="00A762D8" w:rsidRPr="00BF148A" w:rsidRDefault="00A62065" w:rsidP="002A7790">
            <w:pPr>
              <w:keepNext/>
              <w:keepLines/>
              <w:widowControl w:val="0"/>
              <w:suppressLineNumbers/>
              <w:suppressAutoHyphens/>
              <w:rPr>
                <w:color w:val="FF0000"/>
              </w:rPr>
            </w:pPr>
            <w:r>
              <w:rPr>
                <w:i/>
                <w:color w:val="FF0000"/>
              </w:rPr>
              <w:t>183862200101186220100100040018110000</w:t>
            </w:r>
          </w:p>
        </w:tc>
      </w:tr>
      <w:tr w:rsidR="00A762D8" w:rsidRPr="00BF148A" w14:paraId="201F8F68" w14:textId="77777777" w:rsidTr="00443BA2">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7"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443BA2">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7"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443BA2">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7"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443BA2">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7" w:type="dxa"/>
            <w:tcBorders>
              <w:top w:val="single" w:sz="4" w:space="0" w:color="auto"/>
              <w:left w:val="single" w:sz="4" w:space="0" w:color="auto"/>
              <w:bottom w:val="single" w:sz="4" w:space="0" w:color="auto"/>
              <w:right w:val="single" w:sz="4" w:space="0" w:color="auto"/>
            </w:tcBorders>
          </w:tcPr>
          <w:p w14:paraId="44CF1D8D" w14:textId="0EC4C548"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507B8A">
              <w:rPr>
                <w:szCs w:val="20"/>
              </w:rPr>
              <w:t>специалист по закупкам Смирнова Ольга Владимировна</w:t>
            </w:r>
            <w:r>
              <w:rPr>
                <w:szCs w:val="20"/>
              </w:rPr>
              <w:t>;</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443BA2">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7"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443BA2">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7"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443BA2">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7" w:type="dxa"/>
            <w:tcBorders>
              <w:top w:val="single" w:sz="4" w:space="0" w:color="auto"/>
              <w:left w:val="single" w:sz="4" w:space="0" w:color="auto"/>
              <w:bottom w:val="single" w:sz="4" w:space="0" w:color="auto"/>
              <w:right w:val="single" w:sz="4" w:space="0" w:color="auto"/>
            </w:tcBorders>
          </w:tcPr>
          <w:p w14:paraId="451D9292" w14:textId="61D5A772" w:rsidR="00A762D8" w:rsidRPr="00BF148A" w:rsidRDefault="001654EE" w:rsidP="005C4595">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оказание услуг по техническому обслуживанию электрооборудования.</w:t>
            </w:r>
          </w:p>
        </w:tc>
      </w:tr>
      <w:tr w:rsidR="00A762D8" w:rsidRPr="00BF148A" w14:paraId="15885CCB" w14:textId="77777777" w:rsidTr="00443BA2">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7" w:type="dxa"/>
            <w:tcBorders>
              <w:top w:val="single" w:sz="4" w:space="0" w:color="auto"/>
              <w:left w:val="single" w:sz="4" w:space="0" w:color="auto"/>
              <w:bottom w:val="single" w:sz="4" w:space="0" w:color="auto"/>
              <w:right w:val="single" w:sz="4" w:space="0" w:color="auto"/>
            </w:tcBorders>
          </w:tcPr>
          <w:p w14:paraId="657A07C1" w14:textId="041B1F82"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443BA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443BA2" w:rsidRPr="00443BA2">
              <w:rPr>
                <w:bCs/>
              </w:rPr>
              <w:t>ТЕХНИЧЕСКОЕ ЗАДАНИЕ</w:t>
            </w:r>
            <w:r w:rsidRPr="00BF148A">
              <w:fldChar w:fldCharType="end"/>
            </w:r>
            <w:r w:rsidR="00236376">
              <w:t>»</w:t>
            </w:r>
            <w:r w:rsidRPr="00BF148A">
              <w:t xml:space="preserve"> настоящей документации об аукционе</w:t>
            </w:r>
          </w:p>
        </w:tc>
      </w:tr>
      <w:tr w:rsidR="00A762D8" w:rsidRPr="00BF148A" w14:paraId="1CF57E34" w14:textId="77777777" w:rsidTr="00443BA2">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7"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443BA2">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7" w:type="dxa"/>
            <w:tcBorders>
              <w:top w:val="single" w:sz="4" w:space="0" w:color="auto"/>
              <w:left w:val="single" w:sz="4" w:space="0" w:color="auto"/>
              <w:bottom w:val="single" w:sz="4" w:space="0" w:color="auto"/>
              <w:right w:val="single" w:sz="4" w:space="0" w:color="auto"/>
            </w:tcBorders>
          </w:tcPr>
          <w:p w14:paraId="7F0D4129" w14:textId="7064A94B"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236376">
              <w:rPr>
                <w:szCs w:val="20"/>
              </w:rPr>
              <w:t>, но не ранее 01 января 2019года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443BA2">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7" w:type="dxa"/>
            <w:tcBorders>
              <w:top w:val="single" w:sz="4" w:space="0" w:color="auto"/>
              <w:left w:val="single" w:sz="4" w:space="0" w:color="auto"/>
              <w:bottom w:val="single" w:sz="4" w:space="0" w:color="auto"/>
              <w:right w:val="single" w:sz="4" w:space="0" w:color="auto"/>
            </w:tcBorders>
          </w:tcPr>
          <w:p w14:paraId="62B19F6D" w14:textId="31A075D5"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C42B27">
              <w:rPr>
                <w:snapToGrid w:val="0"/>
                <w:szCs w:val="20"/>
              </w:rPr>
              <w:t>61 200</w:t>
            </w:r>
            <w:r w:rsidRPr="00D45B37">
              <w:rPr>
                <w:snapToGrid w:val="0"/>
                <w:szCs w:val="20"/>
              </w:rPr>
              <w:t xml:space="preserve"> (</w:t>
            </w:r>
            <w:r w:rsidR="005C4595">
              <w:rPr>
                <w:snapToGrid w:val="0"/>
                <w:szCs w:val="20"/>
              </w:rPr>
              <w:t xml:space="preserve">Шестьдесят </w:t>
            </w:r>
            <w:r w:rsidR="00C42B27">
              <w:rPr>
                <w:snapToGrid w:val="0"/>
                <w:szCs w:val="20"/>
              </w:rPr>
              <w:t xml:space="preserve">одна </w:t>
            </w:r>
            <w:r w:rsidR="005C4595">
              <w:rPr>
                <w:snapToGrid w:val="0"/>
                <w:szCs w:val="20"/>
              </w:rPr>
              <w:t>тысяч</w:t>
            </w:r>
            <w:r w:rsidR="00C42B27">
              <w:rPr>
                <w:snapToGrid w:val="0"/>
                <w:szCs w:val="20"/>
              </w:rPr>
              <w:t>а</w:t>
            </w:r>
            <w:r w:rsidR="005C4595">
              <w:rPr>
                <w:snapToGrid w:val="0"/>
                <w:szCs w:val="20"/>
              </w:rPr>
              <w:t xml:space="preserve"> </w:t>
            </w:r>
            <w:r w:rsidR="00C42B27">
              <w:rPr>
                <w:snapToGrid w:val="0"/>
                <w:szCs w:val="20"/>
              </w:rPr>
              <w:t>двести</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443BA2">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(максимальной) цены </w:t>
            </w:r>
            <w:r w:rsidR="00355DA6">
              <w:t>договора</w:t>
            </w:r>
          </w:p>
        </w:tc>
        <w:tc>
          <w:tcPr>
            <w:tcW w:w="6697"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443BA2">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7"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443BA2">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7"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443BA2">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7"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443BA2">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7"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443BA2">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7"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C0341C4"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w:t>
            </w:r>
            <w:r w:rsidRPr="00BF148A">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443BA2">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A3672">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BF148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443BA2">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7"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443BA2">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7"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443BA2">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7"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443BA2">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7"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w:t>
            </w:r>
            <w:r w:rsidRPr="00BF148A">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w:t>
            </w:r>
            <w:bookmarkStart w:id="11" w:name="_GoBack"/>
            <w:bookmarkEnd w:id="11"/>
            <w:r w:rsidRPr="00BF148A">
              <w:t>ный запрос поступил заказчику не позднее чем за три дня до даты окончания срока подачи заявок на участие в таком аукционе.</w:t>
            </w:r>
          </w:p>
          <w:p w14:paraId="4EDF16AD" w14:textId="3490A0DA"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443BA2">
              <w:t>04</w:t>
            </w:r>
            <w:r w:rsidR="00553D5F">
              <w:t>»</w:t>
            </w:r>
            <w:r w:rsidRPr="00BF148A">
              <w:t> </w:t>
            </w:r>
            <w:r w:rsidR="00443BA2">
              <w:t>декабря</w:t>
            </w:r>
            <w:r w:rsidRPr="00BF148A">
              <w:t xml:space="preserve"> 201</w:t>
            </w:r>
            <w:r w:rsidR="00E92284">
              <w:t>8</w:t>
            </w:r>
            <w:r w:rsidRPr="00BF148A">
              <w:t xml:space="preserve"> года;</w:t>
            </w:r>
          </w:p>
          <w:p w14:paraId="5F75C9EE" w14:textId="243787A8"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443BA2">
              <w:t>10</w:t>
            </w:r>
            <w:r w:rsidR="00553D5F">
              <w:t>»</w:t>
            </w:r>
            <w:r w:rsidRPr="00BF148A">
              <w:t> </w:t>
            </w:r>
            <w:r w:rsidR="00E92284">
              <w:rPr>
                <w:sz w:val="22"/>
                <w:szCs w:val="22"/>
              </w:rPr>
              <w:t xml:space="preserve">декабря  </w:t>
            </w:r>
            <w:r w:rsidRPr="00BF148A">
              <w:t>201</w:t>
            </w:r>
            <w:r w:rsidR="00E92284">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443BA2">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7" w:type="dxa"/>
            <w:tcBorders>
              <w:top w:val="single" w:sz="4" w:space="0" w:color="auto"/>
              <w:left w:val="single" w:sz="4" w:space="0" w:color="auto"/>
              <w:bottom w:val="single" w:sz="4" w:space="0" w:color="auto"/>
              <w:right w:val="single" w:sz="4" w:space="0" w:color="auto"/>
            </w:tcBorders>
          </w:tcPr>
          <w:p w14:paraId="656A9777" w14:textId="566C0F6C" w:rsidR="00A762D8" w:rsidRPr="00BF148A" w:rsidRDefault="002F246D" w:rsidP="00443BA2">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92284">
              <w:t>10</w:t>
            </w:r>
            <w:r w:rsidRPr="00BF148A">
              <w:t xml:space="preserve"> часов </w:t>
            </w:r>
            <w:r w:rsidR="00E92284">
              <w:t>00</w:t>
            </w:r>
            <w:r w:rsidRPr="00BF148A">
              <w:t xml:space="preserve"> минут </w:t>
            </w:r>
            <w:r>
              <w:t>«</w:t>
            </w:r>
            <w:r w:rsidR="00443BA2">
              <w:t>12</w:t>
            </w:r>
            <w:r>
              <w:t>»</w:t>
            </w:r>
            <w:r w:rsidRPr="00BF148A">
              <w:t> </w:t>
            </w:r>
            <w:r w:rsidR="00E92284">
              <w:rPr>
                <w:sz w:val="22"/>
                <w:szCs w:val="22"/>
              </w:rPr>
              <w:t xml:space="preserve">декабря  </w:t>
            </w:r>
            <w:r w:rsidRPr="00BF148A">
              <w:t>201</w:t>
            </w:r>
            <w:r w:rsidR="00443BA2">
              <w:t>8</w:t>
            </w:r>
            <w:r w:rsidRPr="00BF148A">
              <w:t xml:space="preserve"> года.</w:t>
            </w:r>
            <w:proofErr w:type="gramEnd"/>
          </w:p>
        </w:tc>
      </w:tr>
      <w:tr w:rsidR="00A762D8" w:rsidRPr="00BF148A" w14:paraId="6694B75D" w14:textId="77777777" w:rsidTr="00443BA2">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7" w:type="dxa"/>
            <w:tcBorders>
              <w:top w:val="single" w:sz="4" w:space="0" w:color="auto"/>
              <w:left w:val="single" w:sz="4" w:space="0" w:color="auto"/>
              <w:bottom w:val="single" w:sz="4" w:space="0" w:color="auto"/>
              <w:right w:val="single" w:sz="4" w:space="0" w:color="auto"/>
            </w:tcBorders>
          </w:tcPr>
          <w:p w14:paraId="33B29F44" w14:textId="71E3510A" w:rsidR="00A762D8" w:rsidRPr="00BF148A" w:rsidRDefault="00553D5F" w:rsidP="00443BA2">
            <w:r>
              <w:t>«</w:t>
            </w:r>
            <w:r w:rsidR="00443BA2">
              <w:t>13</w:t>
            </w:r>
            <w:r>
              <w:t>»</w:t>
            </w:r>
            <w:r w:rsidR="00A762D8" w:rsidRPr="00BF148A">
              <w:t> </w:t>
            </w:r>
            <w:r w:rsidR="00E92284">
              <w:rPr>
                <w:sz w:val="22"/>
                <w:szCs w:val="22"/>
              </w:rPr>
              <w:t xml:space="preserve">декабря  </w:t>
            </w:r>
            <w:r w:rsidR="00A762D8" w:rsidRPr="00BF148A">
              <w:t>201</w:t>
            </w:r>
            <w:r w:rsidR="00443BA2">
              <w:t>8</w:t>
            </w:r>
            <w:r w:rsidR="00A762D8" w:rsidRPr="00BF148A">
              <w:t xml:space="preserve"> года</w:t>
            </w:r>
          </w:p>
        </w:tc>
      </w:tr>
      <w:tr w:rsidR="00A762D8" w:rsidRPr="00BF148A" w14:paraId="136CE4D4" w14:textId="77777777" w:rsidTr="00443BA2">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7" w:type="dxa"/>
            <w:tcBorders>
              <w:top w:val="single" w:sz="4" w:space="0" w:color="auto"/>
              <w:left w:val="single" w:sz="4" w:space="0" w:color="auto"/>
              <w:bottom w:val="single" w:sz="4" w:space="0" w:color="auto"/>
              <w:right w:val="single" w:sz="4" w:space="0" w:color="auto"/>
            </w:tcBorders>
          </w:tcPr>
          <w:p w14:paraId="34FE1B5F" w14:textId="403FC5C5" w:rsidR="00A762D8" w:rsidRPr="00BF148A" w:rsidRDefault="00A762D8" w:rsidP="00443BA2">
            <w:r w:rsidRPr="00BF148A">
              <w:t xml:space="preserve"> </w:t>
            </w:r>
            <w:r w:rsidR="00553D5F">
              <w:t>«</w:t>
            </w:r>
            <w:r w:rsidR="00443BA2">
              <w:t>17</w:t>
            </w:r>
            <w:r w:rsidR="00553D5F">
              <w:t>»</w:t>
            </w:r>
            <w:r w:rsidRPr="00BF148A">
              <w:t> </w:t>
            </w:r>
            <w:r w:rsidR="00E92284">
              <w:rPr>
                <w:sz w:val="22"/>
                <w:szCs w:val="22"/>
              </w:rPr>
              <w:t xml:space="preserve">декабря  </w:t>
            </w:r>
            <w:r w:rsidRPr="00BF148A">
              <w:t>201</w:t>
            </w:r>
            <w:r w:rsidR="00E92284">
              <w:t>8</w:t>
            </w:r>
            <w:r w:rsidRPr="00BF148A">
              <w:t xml:space="preserve"> года</w:t>
            </w:r>
          </w:p>
        </w:tc>
      </w:tr>
      <w:tr w:rsidR="00633D9D" w:rsidRPr="00BF148A" w14:paraId="011DC17B" w14:textId="77777777" w:rsidTr="00443BA2">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7"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09F3087F" w:rsidR="00633D9D" w:rsidRDefault="00890B3B" w:rsidP="00633D9D">
            <w:pPr>
              <w:spacing w:after="0" w:line="276" w:lineRule="auto"/>
              <w:ind w:firstLine="585"/>
              <w:rPr>
                <w:lang w:eastAsia="en-US"/>
              </w:rPr>
            </w:pPr>
            <w:r>
              <w:rPr>
                <w:lang w:eastAsia="en-US"/>
              </w:rPr>
              <w:t>-</w:t>
            </w:r>
            <w:r w:rsidR="00633D9D">
              <w:rPr>
                <w:lang w:eastAsia="en-US"/>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w:t>
            </w:r>
            <w:r>
              <w:rPr>
                <w:lang w:eastAsia="en-US"/>
              </w:rPr>
              <w:lastRenderedPageBreak/>
              <w:t>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C5F52C4"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w:t>
            </w:r>
            <w:r w:rsidR="0017162C">
              <w:rPr>
                <w:lang w:eastAsia="en-US"/>
              </w:rPr>
              <w:t xml:space="preserve">акона от 05.04.2013 № 44-ФЗ: </w:t>
            </w:r>
            <w:r w:rsidR="00E92284" w:rsidRPr="00E92284">
              <w:rPr>
                <w:b/>
                <w:lang w:eastAsia="en-US"/>
              </w:rPr>
              <w:t xml:space="preserve">не </w:t>
            </w:r>
            <w:r w:rsidRPr="00E92284">
              <w:rPr>
                <w:b/>
                <w:lang w:eastAsia="en-US"/>
              </w:rPr>
              <w:t>требуются</w:t>
            </w:r>
            <w:r>
              <w:rPr>
                <w:lang w:eastAsia="en-US"/>
              </w:rPr>
              <w:t>.</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w:t>
            </w:r>
            <w:r>
              <w:rPr>
                <w:lang w:eastAsia="en-US"/>
              </w:rPr>
              <w:lastRenderedPageBreak/>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Pr>
                <w:lang w:eastAsia="en-US"/>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w:t>
            </w:r>
            <w:r>
              <w:rPr>
                <w:lang w:eastAsia="en-US"/>
              </w:rPr>
              <w:lastRenderedPageBreak/>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890B3B">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443BA2">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7"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lastRenderedPageBreak/>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lastRenderedPageBreak/>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w:t>
            </w:r>
            <w:r w:rsidRPr="007F1929">
              <w:lastRenderedPageBreak/>
              <w:t xml:space="preserve">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443BA2">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7" w:type="dxa"/>
            <w:tcBorders>
              <w:top w:val="single" w:sz="4" w:space="0" w:color="auto"/>
              <w:left w:val="single" w:sz="4" w:space="0" w:color="auto"/>
              <w:bottom w:val="single" w:sz="4" w:space="0" w:color="auto"/>
              <w:right w:val="single" w:sz="4" w:space="0" w:color="auto"/>
            </w:tcBorders>
          </w:tcPr>
          <w:p w14:paraId="3F5E7112" w14:textId="3B6FCCAF" w:rsidR="00A762D8" w:rsidRPr="00BF148A" w:rsidRDefault="00CC2569" w:rsidP="00E277F7">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A16281">
              <w:rPr>
                <w:szCs w:val="20"/>
              </w:rPr>
              <w:t>612</w:t>
            </w:r>
            <w:r w:rsidR="00A8770B" w:rsidRPr="007F1929">
              <w:rPr>
                <w:szCs w:val="20"/>
              </w:rPr>
              <w:t xml:space="preserve"> (</w:t>
            </w:r>
            <w:r w:rsidR="00A16281">
              <w:rPr>
                <w:szCs w:val="20"/>
              </w:rPr>
              <w:t>шестьсот двенадцать) рублей</w:t>
            </w:r>
            <w:r w:rsidR="007F1929" w:rsidRPr="007F1929">
              <w:rPr>
                <w:szCs w:val="20"/>
              </w:rPr>
              <w:t xml:space="preserve"> </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443BA2">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7"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 xml:space="preserve">Денежные средства, предназначенные для обеспечения заявок, </w:t>
            </w:r>
            <w:r w:rsidRPr="00301ABB">
              <w:lastRenderedPageBreak/>
              <w:t>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443BA2">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7"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443BA2">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7"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443BA2">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7" w:type="dxa"/>
            <w:tcBorders>
              <w:top w:val="single" w:sz="4" w:space="0" w:color="auto"/>
              <w:left w:val="single" w:sz="4" w:space="0" w:color="auto"/>
              <w:bottom w:val="single" w:sz="4" w:space="0" w:color="auto"/>
              <w:right w:val="single" w:sz="4" w:space="0" w:color="auto"/>
            </w:tcBorders>
            <w:shd w:val="clear" w:color="auto" w:fill="auto"/>
          </w:tcPr>
          <w:p w14:paraId="735ACFC9" w14:textId="7ED50C9C"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A16281">
              <w:rPr>
                <w:rFonts w:cs="Arial"/>
                <w:szCs w:val="20"/>
              </w:rPr>
              <w:t>3 060</w:t>
            </w:r>
            <w:r w:rsidRPr="00027D1D">
              <w:rPr>
                <w:rFonts w:cs="Arial"/>
                <w:szCs w:val="20"/>
              </w:rPr>
              <w:t xml:space="preserve"> (</w:t>
            </w:r>
            <w:r w:rsidR="00507B8A">
              <w:rPr>
                <w:rFonts w:cs="Arial"/>
                <w:szCs w:val="20"/>
              </w:rPr>
              <w:t>три тысячи</w:t>
            </w:r>
            <w:r w:rsidR="00A16281">
              <w:rPr>
                <w:rFonts w:cs="Arial"/>
                <w:szCs w:val="20"/>
              </w:rPr>
              <w:t xml:space="preserve"> шестьдесят</w:t>
            </w:r>
            <w:r w:rsidRPr="00027D1D">
              <w:rPr>
                <w:rFonts w:cs="Arial"/>
                <w:szCs w:val="20"/>
              </w:rPr>
              <w:t>) 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w:t>
            </w:r>
            <w:r w:rsidRPr="00F3656E">
              <w:lastRenderedPageBreak/>
              <w:t xml:space="preserve">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w:t>
            </w:r>
            <w:r w:rsidRPr="0093755D">
              <w:lastRenderedPageBreak/>
              <w:t xml:space="preserve">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7591E25A" w:rsidR="00A762D8" w:rsidRPr="00606E7E" w:rsidRDefault="00A762D8" w:rsidP="0017162C">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w:t>
            </w:r>
            <w:r w:rsidRPr="00BF148A">
              <w:rPr>
                <w:rFonts w:ascii="Times New Roman" w:hAnsi="Times New Roman"/>
                <w:b w:val="0"/>
                <w:bCs w:val="0"/>
              </w:rPr>
              <w:lastRenderedPageBreak/>
              <w:t xml:space="preserve">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443BA2">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7"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04CC81A4" w:rsidR="00A762D8" w:rsidRPr="00340087" w:rsidRDefault="00340087" w:rsidP="00DA68E5">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оказание услуг по техническому обслуживанию электрооборудования</w:t>
            </w:r>
            <w:r w:rsidRPr="00340087">
              <w:rPr>
                <w:rFonts w:ascii="Times New Roman" w:hAnsi="Times New Roman" w:cs="Times New Roman"/>
                <w:b w:val="0"/>
              </w:rPr>
              <w:t xml:space="preserve"> .</w:t>
            </w:r>
          </w:p>
        </w:tc>
      </w:tr>
      <w:tr w:rsidR="00A762D8" w:rsidRPr="00BF148A" w14:paraId="73C66EB9" w14:textId="77777777" w:rsidTr="00443BA2">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7"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443BA2">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7"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443BA2">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7"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443BA2">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7"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t>Допускается</w:t>
            </w:r>
          </w:p>
          <w:p w14:paraId="181CBDA6" w14:textId="77777777" w:rsidR="00A762D8" w:rsidRPr="00BF148A" w:rsidRDefault="00A762D8" w:rsidP="003D5076">
            <w:pPr>
              <w:spacing w:after="120"/>
            </w:pPr>
          </w:p>
        </w:tc>
      </w:tr>
      <w:tr w:rsidR="00A762D8" w:rsidRPr="00BF148A" w14:paraId="47DE2627" w14:textId="77777777" w:rsidTr="00443BA2">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w:t>
            </w:r>
            <w:r w:rsidRPr="00BF148A">
              <w:lastRenderedPageBreak/>
              <w:t xml:space="preserve">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7"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lastRenderedPageBreak/>
              <w:t xml:space="preserve">Односторонний отказ от исполнения </w:t>
            </w:r>
            <w:r w:rsidR="00355DA6">
              <w:t>договор</w:t>
            </w:r>
            <w:r w:rsidRPr="00BF148A">
              <w:t xml:space="preserve">а допускается в </w:t>
            </w:r>
            <w:r w:rsidRPr="00BF148A">
              <w:lastRenderedPageBreak/>
              <w:t>соответствии с гражданским законодательством Российской Федерации.</w:t>
            </w:r>
          </w:p>
        </w:tc>
      </w:tr>
      <w:tr w:rsidR="00A762D8" w:rsidRPr="00BF148A" w14:paraId="6F01A9DB" w14:textId="77777777" w:rsidTr="00443BA2">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08AB492" w14:textId="77777777" w:rsidR="00A762D8" w:rsidRDefault="00A762D8" w:rsidP="003D5076">
            <w:pPr>
              <w:pStyle w:val="a8"/>
            </w:pPr>
            <w:r w:rsidRPr="00BF148A">
              <w:t>Требование о соответствии поставляемого товара изображению товара</w:t>
            </w:r>
          </w:p>
          <w:p w14:paraId="02CBA6BC" w14:textId="0AE14E6F" w:rsidR="00CA754D" w:rsidRPr="00BF148A" w:rsidRDefault="00CA754D" w:rsidP="003D5076">
            <w:pPr>
              <w:pStyle w:val="a8"/>
            </w:pPr>
          </w:p>
        </w:tc>
        <w:tc>
          <w:tcPr>
            <w:tcW w:w="6697"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443BA2">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CD80D95" w14:textId="77777777" w:rsidR="00A762D8" w:rsidRDefault="00A762D8" w:rsidP="003D5076">
            <w:pPr>
              <w:pStyle w:val="a8"/>
            </w:pPr>
            <w:r w:rsidRPr="00BF148A">
              <w:t>Требование о соответствии поставляемого товара образцу или  макету, товара</w:t>
            </w:r>
          </w:p>
          <w:p w14:paraId="418E6116" w14:textId="10FBF44E" w:rsidR="00CA754D" w:rsidRPr="00BF148A" w:rsidRDefault="00CA754D" w:rsidP="003D5076">
            <w:pPr>
              <w:pStyle w:val="a8"/>
            </w:pPr>
          </w:p>
        </w:tc>
        <w:tc>
          <w:tcPr>
            <w:tcW w:w="6697"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443BA2">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7"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2CD0CEDD" w14:textId="77777777" w:rsidR="00A762D8" w:rsidRDefault="00A762D8" w:rsidP="00C77A46"/>
          <w:p w14:paraId="415236F6" w14:textId="7CD9063A" w:rsidR="00CA754D" w:rsidRPr="00BF148A" w:rsidRDefault="00CA754D" w:rsidP="00C77A46"/>
        </w:tc>
      </w:tr>
      <w:tr w:rsidR="00A762D8" w:rsidRPr="00BF148A" w14:paraId="3FFD3B7E" w14:textId="77777777" w:rsidTr="00443BA2">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7"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4E7774">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4E7774">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4E7774">
            <w:pPr>
              <w:autoSpaceDE w:val="0"/>
              <w:autoSpaceDN w:val="0"/>
              <w:adjustRightInd w:val="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w:t>
            </w:r>
            <w:r w:rsidRPr="008D6416">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4E7774">
            <w:pPr>
              <w:autoSpaceDE w:val="0"/>
              <w:autoSpaceDN w:val="0"/>
              <w:adjustRightInd w:val="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553D5F">
            <w:pPr>
              <w:autoSpaceDE w:val="0"/>
              <w:autoSpaceDN w:val="0"/>
              <w:adjustRightInd w:val="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553D5F">
            <w:pPr>
              <w:autoSpaceDE w:val="0"/>
              <w:autoSpaceDN w:val="0"/>
              <w:adjustRightInd w:val="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553D5F">
            <w:pPr>
              <w:autoSpaceDE w:val="0"/>
              <w:autoSpaceDN w:val="0"/>
              <w:adjustRightInd w:val="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64D0BB0F" w14:textId="77777777" w:rsidR="00307F83" w:rsidRDefault="00307F83" w:rsidP="00C77A46">
            <w:pPr>
              <w:autoSpaceDE w:val="0"/>
              <w:autoSpaceDN w:val="0"/>
              <w:adjustRightInd w:val="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4E980B91" w14:textId="4F2D3F39" w:rsidR="00CA754D" w:rsidRPr="00CA754D" w:rsidRDefault="00CA754D" w:rsidP="00CA754D">
            <w:pPr>
              <w:autoSpaceDE w:val="0"/>
              <w:autoSpaceDN w:val="0"/>
              <w:adjustRightInd w:val="0"/>
            </w:pPr>
            <w:r w:rsidRPr="00CA754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CA754D">
              <w:t>Не установлено;</w:t>
            </w:r>
          </w:p>
          <w:p w14:paraId="1D7581B2" w14:textId="16C50948" w:rsidR="00CA754D" w:rsidRPr="008D6416" w:rsidRDefault="00CA754D" w:rsidP="00CA754D">
            <w:pPr>
              <w:autoSpaceDE w:val="0"/>
              <w:autoSpaceDN w:val="0"/>
              <w:adjustRightInd w:val="0"/>
            </w:pPr>
            <w:r w:rsidRPr="00CA754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w:t>
            </w:r>
            <w:r w:rsidRPr="00CA754D">
              <w:lastRenderedPageBreak/>
              <w:t>обеспечения государственных и муниципальных нужд»</w:t>
            </w:r>
            <w:r>
              <w:t xml:space="preserve">: </w:t>
            </w:r>
            <w:r w:rsidRPr="00CA754D">
              <w:t>Не установлено</w:t>
            </w:r>
          </w:p>
        </w:tc>
      </w:tr>
      <w:tr w:rsidR="00A762D8" w:rsidRPr="00BF148A" w14:paraId="465D12D7" w14:textId="77777777" w:rsidTr="00443BA2">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7"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443BA2">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7"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lastRenderedPageBreak/>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w:t>
            </w:r>
            <w:r w:rsidRPr="00BF148A">
              <w:rPr>
                <w:rFonts w:ascii="Times New Roman" w:hAnsi="Times New Roman" w:cs="Times New Roman"/>
                <w:sz w:val="24"/>
                <w:szCs w:val="24"/>
              </w:rPr>
              <w:lastRenderedPageBreak/>
              <w:t xml:space="preserve">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443BA2">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7"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tbl>
      <w:tblPr>
        <w:tblW w:w="11156" w:type="dxa"/>
        <w:tblInd w:w="-431" w:type="dxa"/>
        <w:tblLayout w:type="fixed"/>
        <w:tblLook w:val="04A0" w:firstRow="1" w:lastRow="0" w:firstColumn="1" w:lastColumn="0" w:noHBand="0" w:noVBand="1"/>
      </w:tblPr>
      <w:tblGrid>
        <w:gridCol w:w="710"/>
        <w:gridCol w:w="171"/>
        <w:gridCol w:w="1105"/>
        <w:gridCol w:w="793"/>
        <w:gridCol w:w="766"/>
        <w:gridCol w:w="6095"/>
        <w:gridCol w:w="287"/>
        <w:gridCol w:w="236"/>
        <w:gridCol w:w="44"/>
        <w:gridCol w:w="567"/>
        <w:gridCol w:w="382"/>
      </w:tblGrid>
      <w:tr w:rsidR="001D5AA7" w:rsidRPr="001D5AA7" w14:paraId="5F5803B0" w14:textId="77777777" w:rsidTr="001D5AA7">
        <w:trPr>
          <w:gridAfter w:val="1"/>
          <w:wAfter w:w="382" w:type="dxa"/>
          <w:trHeight w:val="7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B1CB" w14:textId="77777777" w:rsidR="001D5AA7" w:rsidRPr="001D5AA7" w:rsidRDefault="001D5AA7" w:rsidP="001D5AA7">
            <w:pPr>
              <w:spacing w:after="0"/>
              <w:ind w:left="-108" w:right="-108"/>
              <w:jc w:val="center"/>
            </w:pPr>
            <w:r w:rsidRPr="001D5AA7">
              <w:t xml:space="preserve">№ </w:t>
            </w:r>
            <w:proofErr w:type="spellStart"/>
            <w:r w:rsidRPr="001D5AA7">
              <w:t>п.п</w:t>
            </w:r>
            <w:proofErr w:type="spellEnd"/>
            <w:r w:rsidRPr="001D5AA7">
              <w:t xml:space="preserve"> (вида товара)</w:t>
            </w:r>
          </w:p>
        </w:tc>
        <w:tc>
          <w:tcPr>
            <w:tcW w:w="1276" w:type="dxa"/>
            <w:gridSpan w:val="2"/>
            <w:tcBorders>
              <w:top w:val="single" w:sz="4" w:space="0" w:color="auto"/>
              <w:left w:val="single" w:sz="4" w:space="0" w:color="auto"/>
              <w:right w:val="single" w:sz="4" w:space="0" w:color="auto"/>
            </w:tcBorders>
            <w:vAlign w:val="center"/>
          </w:tcPr>
          <w:p w14:paraId="10648853" w14:textId="77777777" w:rsidR="001D5AA7" w:rsidRPr="001D5AA7" w:rsidRDefault="001D5AA7" w:rsidP="001D5AA7">
            <w:pPr>
              <w:spacing w:after="0"/>
              <w:ind w:left="-108" w:right="-107"/>
              <w:jc w:val="center"/>
            </w:pPr>
            <w:r w:rsidRPr="001D5AA7">
              <w:t>Код ОКПД2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E87E1" w14:textId="77777777" w:rsidR="001D5AA7" w:rsidRPr="001D5AA7" w:rsidRDefault="001D5AA7" w:rsidP="001D5AA7">
            <w:pPr>
              <w:spacing w:after="0"/>
              <w:ind w:left="-108" w:right="-108"/>
              <w:jc w:val="center"/>
            </w:pPr>
            <w:r w:rsidRPr="001D5AA7">
              <w:t>Наименование  услуг</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7A0" w14:textId="77777777" w:rsidR="001D5AA7" w:rsidRPr="001D5AA7" w:rsidRDefault="001D5AA7" w:rsidP="001D5AA7">
            <w:pPr>
              <w:spacing w:after="0"/>
              <w:ind w:left="-108" w:right="-108"/>
              <w:jc w:val="center"/>
            </w:pPr>
            <w:r w:rsidRPr="001D5AA7">
              <w:t>Характеристика услуг</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745CC0" w14:textId="77777777" w:rsidR="001D5AA7" w:rsidRPr="001D5AA7" w:rsidRDefault="001D5AA7" w:rsidP="001D5AA7">
            <w:pPr>
              <w:spacing w:after="0"/>
              <w:ind w:left="-108" w:right="-108"/>
              <w:jc w:val="center"/>
            </w:pPr>
            <w:r w:rsidRPr="001D5AA7">
              <w:t>Ед.     товара</w:t>
            </w:r>
          </w:p>
        </w:tc>
        <w:tc>
          <w:tcPr>
            <w:tcW w:w="567" w:type="dxa"/>
            <w:tcBorders>
              <w:top w:val="single" w:sz="4" w:space="0" w:color="auto"/>
              <w:left w:val="single" w:sz="4" w:space="0" w:color="auto"/>
              <w:bottom w:val="single" w:sz="4" w:space="0" w:color="auto"/>
              <w:right w:val="single" w:sz="4" w:space="0" w:color="auto"/>
            </w:tcBorders>
          </w:tcPr>
          <w:p w14:paraId="1B17139C" w14:textId="77777777" w:rsidR="001D5AA7" w:rsidRPr="001D5AA7" w:rsidRDefault="001D5AA7" w:rsidP="001D5AA7">
            <w:pPr>
              <w:spacing w:after="0"/>
              <w:ind w:left="-108" w:right="-109"/>
              <w:jc w:val="center"/>
            </w:pPr>
            <w:r w:rsidRPr="001D5AA7">
              <w:t>Количество поставляемых товаров</w:t>
            </w:r>
          </w:p>
        </w:tc>
      </w:tr>
      <w:tr w:rsidR="001D5AA7" w:rsidRPr="001D5AA7" w14:paraId="6146E07F" w14:textId="77777777" w:rsidTr="001D5AA7">
        <w:trPr>
          <w:gridAfter w:val="1"/>
          <w:wAfter w:w="382" w:type="dxa"/>
          <w:trHeight w:val="1254"/>
        </w:trPr>
        <w:tc>
          <w:tcPr>
            <w:tcW w:w="710" w:type="dxa"/>
            <w:tcBorders>
              <w:top w:val="nil"/>
              <w:left w:val="single" w:sz="4" w:space="0" w:color="auto"/>
              <w:bottom w:val="single" w:sz="4" w:space="0" w:color="auto"/>
              <w:right w:val="single" w:sz="4" w:space="0" w:color="auto"/>
            </w:tcBorders>
            <w:shd w:val="clear" w:color="auto" w:fill="auto"/>
            <w:noWrap/>
            <w:hideMark/>
          </w:tcPr>
          <w:p w14:paraId="4E9263BC" w14:textId="77777777" w:rsidR="001D5AA7" w:rsidRPr="001D5AA7" w:rsidRDefault="001D5AA7" w:rsidP="001D5AA7">
            <w:pPr>
              <w:spacing w:after="0"/>
              <w:ind w:left="-108" w:right="-108"/>
              <w:jc w:val="center"/>
            </w:pPr>
            <w:r w:rsidRPr="001D5AA7">
              <w:t>1</w:t>
            </w:r>
          </w:p>
        </w:tc>
        <w:tc>
          <w:tcPr>
            <w:tcW w:w="1276" w:type="dxa"/>
            <w:gridSpan w:val="2"/>
            <w:tcBorders>
              <w:top w:val="single" w:sz="4" w:space="0" w:color="auto"/>
              <w:left w:val="nil"/>
              <w:bottom w:val="single" w:sz="4" w:space="0" w:color="auto"/>
              <w:right w:val="single" w:sz="4" w:space="0" w:color="auto"/>
            </w:tcBorders>
          </w:tcPr>
          <w:p w14:paraId="6108F33E" w14:textId="77777777" w:rsidR="001D5AA7" w:rsidRPr="001D5AA7" w:rsidRDefault="001D5AA7" w:rsidP="001D5AA7">
            <w:pPr>
              <w:spacing w:after="0"/>
              <w:ind w:left="-108" w:right="-107"/>
              <w:jc w:val="left"/>
            </w:pPr>
            <w:r w:rsidRPr="001D5AA7">
              <w:t>81.10.10.000</w:t>
            </w: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14:paraId="2F688A76" w14:textId="77777777" w:rsidR="001D5AA7" w:rsidRPr="001D5AA7" w:rsidRDefault="001D5AA7" w:rsidP="001D5AA7">
            <w:pPr>
              <w:spacing w:after="0"/>
              <w:ind w:left="-108" w:right="-108"/>
            </w:pPr>
            <w:r w:rsidRPr="001D5AA7">
              <w:t>Оказание услуг по техническому обслуживанию электрооборудования</w:t>
            </w:r>
          </w:p>
        </w:tc>
        <w:tc>
          <w:tcPr>
            <w:tcW w:w="6095" w:type="dxa"/>
            <w:tcBorders>
              <w:top w:val="single" w:sz="4" w:space="0" w:color="auto"/>
              <w:left w:val="nil"/>
              <w:bottom w:val="single" w:sz="4" w:space="0" w:color="auto"/>
              <w:right w:val="nil"/>
            </w:tcBorders>
            <w:shd w:val="clear" w:color="auto" w:fill="auto"/>
            <w:hideMark/>
          </w:tcPr>
          <w:p w14:paraId="58948AC9" w14:textId="77777777" w:rsidR="001D5AA7" w:rsidRPr="001D5AA7" w:rsidRDefault="001D5AA7" w:rsidP="001D5AA7">
            <w:pPr>
              <w:spacing w:after="0"/>
              <w:ind w:left="34"/>
            </w:pPr>
            <w:r w:rsidRPr="001D5AA7">
              <w:t>Требования к качеству оказания услуги:</w:t>
            </w:r>
          </w:p>
          <w:p w14:paraId="559D2A84" w14:textId="77777777" w:rsidR="001D5AA7" w:rsidRPr="001D5AA7" w:rsidRDefault="001D5AA7" w:rsidP="001D5AA7">
            <w:pPr>
              <w:spacing w:after="0"/>
              <w:ind w:left="34"/>
            </w:pPr>
            <w:r w:rsidRPr="001D5AA7">
              <w:t>Техническое обслуживание должно обеспечить:</w:t>
            </w:r>
          </w:p>
          <w:p w14:paraId="09750091" w14:textId="77777777" w:rsidR="001D5AA7" w:rsidRPr="001D5AA7" w:rsidRDefault="001D5AA7" w:rsidP="001D5AA7">
            <w:pPr>
              <w:spacing w:after="0"/>
              <w:ind w:left="34"/>
            </w:pPr>
            <w:r w:rsidRPr="001D5AA7">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14:paraId="68A382C1" w14:textId="77777777" w:rsidR="001D5AA7" w:rsidRPr="001D5AA7" w:rsidRDefault="001D5AA7" w:rsidP="001D5AA7">
            <w:pPr>
              <w:spacing w:after="0"/>
              <w:ind w:left="34"/>
            </w:pPr>
            <w:r w:rsidRPr="001D5AA7">
              <w:t>- своевременное и качественное проведение профилактических работ, ремонта электроустановок, электрооборудования и сетей;</w:t>
            </w:r>
          </w:p>
          <w:p w14:paraId="63DC1C46" w14:textId="77777777" w:rsidR="001D5AA7" w:rsidRPr="001D5AA7" w:rsidRDefault="001D5AA7" w:rsidP="001D5AA7">
            <w:pPr>
              <w:spacing w:after="0"/>
              <w:ind w:left="34"/>
            </w:pPr>
            <w:r w:rsidRPr="001D5AA7">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14:paraId="0E35946E" w14:textId="77777777" w:rsidR="001D5AA7" w:rsidRPr="001D5AA7" w:rsidRDefault="001D5AA7" w:rsidP="001D5AA7">
            <w:pPr>
              <w:spacing w:after="0"/>
              <w:ind w:left="34"/>
            </w:pPr>
            <w:r w:rsidRPr="001D5AA7">
              <w:t>- проверка технического состояния отключающих устройств/эл. автоматов, рубильников, пускателей и т. п./ и устранение их неисправностей;</w:t>
            </w:r>
          </w:p>
          <w:p w14:paraId="388C0220" w14:textId="77777777" w:rsidR="001D5AA7" w:rsidRPr="001D5AA7" w:rsidRDefault="001D5AA7" w:rsidP="001D5AA7">
            <w:pPr>
              <w:spacing w:after="0"/>
              <w:ind w:left="34"/>
            </w:pPr>
            <w:r w:rsidRPr="001D5AA7">
              <w:t>- замена на высоковольтных столбах светильников (ламп) на территории, прилегающей к школе и дошкольных групп.</w:t>
            </w:r>
          </w:p>
          <w:p w14:paraId="6E3A4802" w14:textId="77777777" w:rsidR="001D5AA7" w:rsidRPr="001D5AA7" w:rsidRDefault="001D5AA7" w:rsidP="001D5AA7">
            <w:pPr>
              <w:spacing w:after="0"/>
              <w:ind w:left="34"/>
            </w:pPr>
            <w:r w:rsidRPr="001D5AA7">
              <w:t>Все виды работ по техническому обслуживанию должны отражаться в журнале ТО</w:t>
            </w:r>
          </w:p>
          <w:p w14:paraId="4CE97261" w14:textId="77777777" w:rsidR="001D5AA7" w:rsidRPr="001D5AA7" w:rsidRDefault="001D5AA7" w:rsidP="001D5AA7">
            <w:pPr>
              <w:spacing w:after="0"/>
              <w:ind w:left="34"/>
            </w:pPr>
            <w:r w:rsidRPr="001D5AA7">
              <w:t>- в период ТО Исполнитель использует при оказании услуг свое оборудование и инструменты.</w:t>
            </w:r>
          </w:p>
          <w:p w14:paraId="32D5E49B" w14:textId="77777777" w:rsidR="001D5AA7" w:rsidRPr="001D5AA7" w:rsidRDefault="001D5AA7" w:rsidP="001D5AA7">
            <w:pPr>
              <w:spacing w:after="0"/>
              <w:ind w:left="34"/>
            </w:pPr>
            <w:r w:rsidRPr="001D5AA7">
              <w:t xml:space="preserve">Замена вышедших из строя деталей и расходных материалов осуществляется в течении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w:t>
            </w:r>
            <w:r w:rsidRPr="001D5AA7">
              <w:lastRenderedPageBreak/>
              <w:t>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14:paraId="52AFE154" w14:textId="77777777" w:rsidR="001D5AA7" w:rsidRPr="001D5AA7" w:rsidRDefault="001D5AA7" w:rsidP="001D5AA7">
            <w:pPr>
              <w:spacing w:after="0"/>
              <w:ind w:left="34"/>
            </w:pPr>
            <w:r w:rsidRPr="001D5AA7">
              <w:t>Сроки и перечень услуг, выполняемых при ТО электросетей и электрооборудования. Без снятия напряжения вдали от токоведущих частей, находящихся под напряжением:</w:t>
            </w:r>
          </w:p>
          <w:p w14:paraId="4064373F" w14:textId="77777777" w:rsidR="001D5AA7" w:rsidRPr="001D5AA7" w:rsidRDefault="001D5AA7" w:rsidP="001D5AA7">
            <w:pPr>
              <w:spacing w:after="0"/>
              <w:ind w:left="34"/>
            </w:pPr>
            <w:r w:rsidRPr="001D5AA7">
              <w:t>-  уборка помещений щитовых;</w:t>
            </w:r>
          </w:p>
          <w:p w14:paraId="5FA83CA8" w14:textId="77777777" w:rsidR="001D5AA7" w:rsidRPr="001D5AA7" w:rsidRDefault="001D5AA7" w:rsidP="001D5AA7">
            <w:pPr>
              <w:spacing w:after="0"/>
              <w:ind w:left="34"/>
            </w:pPr>
            <w:r w:rsidRPr="001D5AA7">
              <w:t>-  ремонт осветительной аппаратуры, замена ламп с последующей их утилизацией;</w:t>
            </w:r>
          </w:p>
          <w:p w14:paraId="542BF1E4" w14:textId="77777777" w:rsidR="001D5AA7" w:rsidRPr="001D5AA7" w:rsidRDefault="001D5AA7" w:rsidP="001D5AA7">
            <w:pPr>
              <w:spacing w:after="0"/>
              <w:ind w:left="34"/>
            </w:pPr>
            <w:r w:rsidRPr="001D5AA7">
              <w:t>- замена: розеток, выключателей, светильников;</w:t>
            </w:r>
          </w:p>
          <w:p w14:paraId="34EB9125" w14:textId="77777777" w:rsidR="001D5AA7" w:rsidRPr="001D5AA7" w:rsidRDefault="001D5AA7" w:rsidP="001D5AA7">
            <w:pPr>
              <w:spacing w:after="0"/>
              <w:ind w:left="34"/>
            </w:pPr>
            <w:r w:rsidRPr="001D5AA7">
              <w:t>- подключение нового оборудования, а также его ремонт в классах, мастерских, столовых, группах;</w:t>
            </w:r>
          </w:p>
          <w:p w14:paraId="4C2BFFB3" w14:textId="77777777" w:rsidR="001D5AA7" w:rsidRPr="001D5AA7" w:rsidRDefault="001D5AA7" w:rsidP="001D5AA7">
            <w:pPr>
              <w:spacing w:after="0"/>
              <w:ind w:left="34"/>
            </w:pPr>
            <w:r w:rsidRPr="001D5AA7">
              <w:t>- предоставление Акта на списание по перегоревшему, вышедшему из строя электрооборудованию;</w:t>
            </w:r>
          </w:p>
          <w:p w14:paraId="4EFD45E6" w14:textId="77777777" w:rsidR="001D5AA7" w:rsidRPr="001D5AA7" w:rsidRDefault="001D5AA7" w:rsidP="001D5AA7">
            <w:pPr>
              <w:spacing w:after="0"/>
              <w:ind w:left="34"/>
            </w:pPr>
            <w:r w:rsidRPr="001D5AA7">
              <w:t>-  уход за щетками электродвигателей и их замена;</w:t>
            </w:r>
          </w:p>
          <w:p w14:paraId="656F7A85" w14:textId="77777777" w:rsidR="001D5AA7" w:rsidRPr="001D5AA7" w:rsidRDefault="001D5AA7" w:rsidP="001D5AA7">
            <w:pPr>
              <w:spacing w:after="0"/>
              <w:ind w:left="34"/>
            </w:pPr>
            <w:r w:rsidRPr="001D5AA7">
              <w:t xml:space="preserve">- возобновление надписей и составление однолинейных схем;                                                                                                         Со снятием напряжения в электроустановках напряжением до 1000 В, круглосуточно: </w:t>
            </w:r>
          </w:p>
          <w:p w14:paraId="00BC24B9" w14:textId="77777777" w:rsidR="001D5AA7" w:rsidRPr="001D5AA7" w:rsidRDefault="001D5AA7" w:rsidP="001D5AA7">
            <w:pPr>
              <w:spacing w:after="0"/>
              <w:ind w:left="34"/>
            </w:pPr>
            <w:r w:rsidRPr="001D5AA7">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14:paraId="4CD98FF8" w14:textId="77777777" w:rsidR="001D5AA7" w:rsidRPr="001D5AA7" w:rsidRDefault="001D5AA7" w:rsidP="001D5AA7">
            <w:pPr>
              <w:spacing w:after="0"/>
              <w:ind w:left="34"/>
            </w:pPr>
            <w:r w:rsidRPr="001D5AA7">
              <w:t xml:space="preserve">-  техническое обслуживание и устранение неисправностей </w:t>
            </w:r>
            <w:proofErr w:type="spellStart"/>
            <w:r w:rsidRPr="001D5AA7">
              <w:t>электроприемников</w:t>
            </w:r>
            <w:proofErr w:type="spellEnd"/>
            <w:r w:rsidRPr="001D5AA7">
              <w:t xml:space="preserve"> (электродвигателей, </w:t>
            </w:r>
            <w:proofErr w:type="spellStart"/>
            <w:r w:rsidRPr="001D5AA7">
              <w:t>электрокалориферов</w:t>
            </w:r>
            <w:proofErr w:type="spellEnd"/>
            <w:r w:rsidRPr="001D5AA7">
              <w:t xml:space="preserve"> и т. п.) отдельно расположенных магнитных станций и блоков управления;</w:t>
            </w:r>
          </w:p>
          <w:p w14:paraId="5174F0DD" w14:textId="77777777" w:rsidR="001D5AA7" w:rsidRPr="001D5AA7" w:rsidRDefault="001D5AA7" w:rsidP="001D5AA7">
            <w:pPr>
              <w:spacing w:after="0"/>
              <w:ind w:left="34"/>
            </w:pPr>
            <w:r w:rsidRPr="001D5AA7">
              <w:t>-  смена предохранителей;</w:t>
            </w:r>
          </w:p>
          <w:p w14:paraId="0E493670" w14:textId="77777777" w:rsidR="001D5AA7" w:rsidRPr="001D5AA7" w:rsidRDefault="001D5AA7" w:rsidP="001D5AA7">
            <w:pPr>
              <w:spacing w:after="0"/>
              <w:ind w:left="34"/>
            </w:pPr>
            <w:r w:rsidRPr="001D5AA7">
              <w:t>-  техническое обслуживание и устранение неисправностей осветительной проводки;</w:t>
            </w:r>
          </w:p>
          <w:p w14:paraId="29BA2C99" w14:textId="77777777" w:rsidR="001D5AA7" w:rsidRPr="001D5AA7" w:rsidRDefault="001D5AA7" w:rsidP="001D5AA7">
            <w:pPr>
              <w:spacing w:after="0"/>
              <w:ind w:left="34"/>
            </w:pPr>
            <w:r w:rsidRPr="001D5AA7">
              <w:t>-  услуги, выполняемые в электроустановках с односторонним питанием. Контактные соединения сборных и соединительных шин и проводов</w:t>
            </w:r>
          </w:p>
          <w:p w14:paraId="664DAF1D" w14:textId="77777777" w:rsidR="001D5AA7" w:rsidRPr="001D5AA7" w:rsidRDefault="001D5AA7" w:rsidP="001D5AA7">
            <w:pPr>
              <w:spacing w:after="0"/>
              <w:ind w:left="34"/>
            </w:pPr>
            <w:r w:rsidRPr="001D5AA7">
              <w:t xml:space="preserve">- Частичная разборка, Чистка контактов; </w:t>
            </w:r>
          </w:p>
          <w:p w14:paraId="4D43DAF4" w14:textId="77777777" w:rsidR="001D5AA7" w:rsidRPr="001D5AA7" w:rsidRDefault="001D5AA7" w:rsidP="001D5AA7">
            <w:pPr>
              <w:spacing w:after="0"/>
              <w:ind w:left="34"/>
            </w:pPr>
            <w:r w:rsidRPr="001D5AA7">
              <w:t xml:space="preserve">- Контроль </w:t>
            </w:r>
            <w:proofErr w:type="spellStart"/>
            <w:r w:rsidRPr="001D5AA7">
              <w:t>опрессованных</w:t>
            </w:r>
            <w:proofErr w:type="spellEnd"/>
            <w:r w:rsidRPr="001D5AA7">
              <w:t xml:space="preserve"> контактных соединений; </w:t>
            </w:r>
          </w:p>
          <w:p w14:paraId="3F33A04D" w14:textId="77777777" w:rsidR="001D5AA7" w:rsidRPr="001D5AA7" w:rsidRDefault="001D5AA7" w:rsidP="001D5AA7">
            <w:pPr>
              <w:spacing w:after="0"/>
              <w:ind w:left="34"/>
            </w:pPr>
            <w:r w:rsidRPr="001D5AA7">
              <w:t xml:space="preserve">- Контроль болтовых контактных соединений; - Контроль затяжки болтов контактных соединений; </w:t>
            </w:r>
          </w:p>
          <w:p w14:paraId="3A9985C3" w14:textId="77777777" w:rsidR="001D5AA7" w:rsidRPr="001D5AA7" w:rsidRDefault="001D5AA7" w:rsidP="001D5AA7">
            <w:pPr>
              <w:spacing w:after="0"/>
              <w:ind w:left="34"/>
            </w:pPr>
            <w:r w:rsidRPr="001D5AA7">
              <w:t xml:space="preserve">- Контроль сварных контактных соединений; </w:t>
            </w:r>
          </w:p>
          <w:p w14:paraId="2EAD50E0" w14:textId="77777777" w:rsidR="001D5AA7" w:rsidRPr="001D5AA7" w:rsidRDefault="001D5AA7" w:rsidP="001D5AA7">
            <w:pPr>
              <w:spacing w:after="0"/>
              <w:ind w:left="34"/>
            </w:pPr>
            <w:r w:rsidRPr="001D5AA7">
              <w:t>- Протяжка болтовых соединений;</w:t>
            </w:r>
          </w:p>
          <w:p w14:paraId="4A045C58" w14:textId="77777777" w:rsidR="001D5AA7" w:rsidRPr="001D5AA7" w:rsidRDefault="001D5AA7" w:rsidP="001D5AA7">
            <w:pPr>
              <w:spacing w:after="0"/>
              <w:ind w:left="34"/>
            </w:pPr>
            <w:r w:rsidRPr="001D5AA7">
              <w:t>- Измерение сопротивления изоляции обмоток;</w:t>
            </w:r>
          </w:p>
          <w:p w14:paraId="245773F0" w14:textId="77777777" w:rsidR="001D5AA7" w:rsidRPr="001D5AA7" w:rsidRDefault="001D5AA7" w:rsidP="001D5AA7">
            <w:pPr>
              <w:spacing w:after="0"/>
              <w:ind w:left="34"/>
            </w:pPr>
            <w:r w:rsidRPr="001D5AA7">
              <w:t>- Измерение сопротивления обмоток постоянному току;</w:t>
            </w:r>
          </w:p>
          <w:p w14:paraId="4A077B1B" w14:textId="77777777" w:rsidR="001D5AA7" w:rsidRPr="001D5AA7" w:rsidRDefault="001D5AA7" w:rsidP="001D5AA7">
            <w:pPr>
              <w:spacing w:after="0"/>
              <w:ind w:left="34"/>
            </w:pPr>
            <w:r w:rsidRPr="001D5AA7">
              <w:t>- Проверка соединений обмоток электродвигателей;</w:t>
            </w:r>
          </w:p>
          <w:p w14:paraId="1C0A8823" w14:textId="77777777" w:rsidR="001D5AA7" w:rsidRPr="001D5AA7" w:rsidRDefault="001D5AA7" w:rsidP="001D5AA7">
            <w:pPr>
              <w:spacing w:after="0"/>
              <w:ind w:left="34"/>
            </w:pPr>
            <w:r w:rsidRPr="001D5AA7">
              <w:t xml:space="preserve">- Составление протоколов «проверки»; Кабельные </w:t>
            </w:r>
            <w:r w:rsidRPr="001D5AA7">
              <w:lastRenderedPageBreak/>
              <w:t xml:space="preserve">линии и токоприемники. Обслуживание </w:t>
            </w:r>
            <w:proofErr w:type="spellStart"/>
            <w:r w:rsidRPr="001D5AA7">
              <w:t>электрощитовых</w:t>
            </w:r>
            <w:proofErr w:type="spellEnd"/>
            <w:r w:rsidRPr="001D5AA7">
              <w:t xml:space="preserve"> и электрощитов</w:t>
            </w:r>
          </w:p>
          <w:p w14:paraId="5B156B93" w14:textId="77777777" w:rsidR="001D5AA7" w:rsidRPr="001D5AA7" w:rsidRDefault="001D5AA7" w:rsidP="001D5AA7">
            <w:pPr>
              <w:spacing w:after="0"/>
              <w:ind w:left="34"/>
            </w:pPr>
            <w:r w:rsidRPr="001D5AA7">
              <w:t>- Наружный осмотр (состояние дверей, запоров, наличие влаги, силового кабеля;)</w:t>
            </w:r>
          </w:p>
          <w:p w14:paraId="5FCCBD78" w14:textId="77777777" w:rsidR="001D5AA7" w:rsidRPr="001D5AA7" w:rsidRDefault="001D5AA7" w:rsidP="001D5AA7">
            <w:pPr>
              <w:spacing w:after="0"/>
              <w:ind w:left="34"/>
            </w:pPr>
            <w:r w:rsidRPr="001D5AA7">
              <w:t>- Визуальный контроль состояния электропроводки внутренней и внешней;</w:t>
            </w:r>
          </w:p>
          <w:p w14:paraId="4C8D80FB" w14:textId="77777777" w:rsidR="001D5AA7" w:rsidRPr="001D5AA7" w:rsidRDefault="001D5AA7" w:rsidP="001D5AA7">
            <w:pPr>
              <w:spacing w:after="0"/>
              <w:ind w:left="34"/>
            </w:pPr>
            <w:r w:rsidRPr="001D5AA7">
              <w:t>- Проверка контрольно-измерительных приборов на целостность корпусов;</w:t>
            </w:r>
          </w:p>
          <w:p w14:paraId="6B99F599" w14:textId="77777777" w:rsidR="001D5AA7" w:rsidRPr="001D5AA7" w:rsidRDefault="001D5AA7" w:rsidP="001D5AA7">
            <w:pPr>
              <w:spacing w:after="0"/>
              <w:ind w:left="34"/>
            </w:pPr>
            <w:r w:rsidRPr="001D5AA7">
              <w:t>- Проверка температурного режима в помещениях эл. щитовых КЛ (кабельных линий) и АВ (автоматических выключателей) и т.д.;</w:t>
            </w:r>
          </w:p>
          <w:p w14:paraId="0C6FD550" w14:textId="77777777" w:rsidR="001D5AA7" w:rsidRPr="001D5AA7" w:rsidRDefault="001D5AA7" w:rsidP="001D5AA7">
            <w:pPr>
              <w:spacing w:after="0"/>
              <w:ind w:left="34"/>
            </w:pPr>
            <w:r w:rsidRPr="001D5AA7">
              <w:t>- Проверка температурного режима внутри распределительных щитов;</w:t>
            </w:r>
          </w:p>
          <w:p w14:paraId="395712BD" w14:textId="77777777" w:rsidR="001D5AA7" w:rsidRPr="001D5AA7" w:rsidRDefault="001D5AA7" w:rsidP="001D5AA7">
            <w:pPr>
              <w:spacing w:after="0"/>
              <w:ind w:left="34"/>
            </w:pPr>
            <w:r w:rsidRPr="001D5AA7">
              <w:t>- Проверка исправности сигнальной арматуры;</w:t>
            </w:r>
          </w:p>
          <w:p w14:paraId="5C76AABC" w14:textId="77777777" w:rsidR="001D5AA7" w:rsidRPr="001D5AA7" w:rsidRDefault="001D5AA7" w:rsidP="001D5AA7">
            <w:pPr>
              <w:spacing w:after="0"/>
              <w:ind w:left="34"/>
            </w:pPr>
            <w:r w:rsidRPr="001D5AA7">
              <w:t>- Проверка исправности электротехнической аппаратуры на надежность крепления;</w:t>
            </w:r>
          </w:p>
          <w:p w14:paraId="4F80D27A" w14:textId="77777777" w:rsidR="001D5AA7" w:rsidRPr="001D5AA7" w:rsidRDefault="001D5AA7" w:rsidP="001D5AA7">
            <w:pPr>
              <w:spacing w:after="0"/>
              <w:ind w:left="34"/>
            </w:pPr>
            <w:r w:rsidRPr="001D5AA7">
              <w:t>- Ремонт и замена выявленных неисправностей оборудования на пищеблоке, прачечной, мастерских;</w:t>
            </w:r>
          </w:p>
          <w:p w14:paraId="1C17668B" w14:textId="77777777" w:rsidR="001D5AA7" w:rsidRPr="001D5AA7" w:rsidRDefault="001D5AA7" w:rsidP="001D5AA7">
            <w:pPr>
              <w:spacing w:after="0"/>
              <w:ind w:left="34"/>
            </w:pPr>
            <w:r w:rsidRPr="001D5AA7">
              <w:t>- Проведение испытания сопротивления изоляции и петли фаза-ноль;</w:t>
            </w:r>
          </w:p>
          <w:p w14:paraId="48C59C44" w14:textId="77777777" w:rsidR="001D5AA7" w:rsidRPr="001D5AA7" w:rsidRDefault="001D5AA7" w:rsidP="001D5AA7">
            <w:pPr>
              <w:spacing w:after="0"/>
              <w:ind w:left="34"/>
            </w:pPr>
            <w:r w:rsidRPr="001D5AA7">
              <w:t>- Протяжка контактов;</w:t>
            </w:r>
          </w:p>
          <w:p w14:paraId="6008B844" w14:textId="77777777" w:rsidR="001D5AA7" w:rsidRPr="001D5AA7" w:rsidRDefault="001D5AA7" w:rsidP="001D5AA7">
            <w:pPr>
              <w:spacing w:after="0"/>
              <w:ind w:left="34"/>
            </w:pPr>
            <w:r w:rsidRPr="001D5AA7">
              <w:t xml:space="preserve">- Замена приборов учета и их поверка. </w:t>
            </w:r>
          </w:p>
          <w:p w14:paraId="4991E131" w14:textId="77777777" w:rsidR="001D5AA7" w:rsidRPr="001D5AA7" w:rsidRDefault="001D5AA7" w:rsidP="001D5AA7">
            <w:pPr>
              <w:spacing w:after="0"/>
              <w:ind w:left="34"/>
            </w:pPr>
            <w:r w:rsidRPr="001D5AA7">
              <w:t>- Заполнение журнала о проведенных работах с оценкой технического состояния инженерного оборудования, выявленные неисправности;</w:t>
            </w:r>
          </w:p>
          <w:p w14:paraId="7C79027E" w14:textId="77777777" w:rsidR="001D5AA7" w:rsidRPr="001D5AA7" w:rsidRDefault="001D5AA7" w:rsidP="001D5AA7">
            <w:pPr>
              <w:spacing w:after="0"/>
              <w:ind w:left="34"/>
            </w:pPr>
            <w:r w:rsidRPr="001D5AA7">
              <w:t xml:space="preserve">-привлечение электриков для участия в оформлении зданий иллюминацией. </w:t>
            </w:r>
          </w:p>
          <w:p w14:paraId="496198FA" w14:textId="77777777" w:rsidR="001D5AA7" w:rsidRPr="001D5AA7" w:rsidRDefault="001D5AA7" w:rsidP="001D5AA7">
            <w:pPr>
              <w:spacing w:after="0"/>
              <w:ind w:left="34"/>
            </w:pPr>
            <w:r w:rsidRPr="001D5AA7">
              <w:t>5. Срок оказания услуги:</w:t>
            </w:r>
          </w:p>
          <w:p w14:paraId="40369CBE" w14:textId="0754C985" w:rsidR="001D5AA7" w:rsidRPr="001D5AA7" w:rsidRDefault="001D5AA7" w:rsidP="001D5AA7">
            <w:pPr>
              <w:spacing w:after="0"/>
              <w:ind w:left="34"/>
            </w:pPr>
            <w:r w:rsidRPr="001D5AA7">
              <w:t>- начало оказания услуги: со дня подписания гражданско-правового договора</w:t>
            </w:r>
            <w:r w:rsidR="00CA754D">
              <w:t>, но не ранее 01.01.2019г</w:t>
            </w:r>
            <w:r w:rsidRPr="001D5AA7">
              <w:t>;</w:t>
            </w:r>
          </w:p>
          <w:p w14:paraId="0A27EA69" w14:textId="6AE22328" w:rsidR="001D5AA7" w:rsidRPr="001D5AA7" w:rsidRDefault="001D5AA7" w:rsidP="001D5AA7">
            <w:pPr>
              <w:spacing w:after="0"/>
              <w:ind w:left="34"/>
            </w:pPr>
            <w:r w:rsidRPr="001D5AA7">
              <w:t>- оконча</w:t>
            </w:r>
            <w:r w:rsidR="00CA754D">
              <w:t>ние  оказания услуги: 31.12.2019г</w:t>
            </w:r>
            <w:r w:rsidRPr="001D5AA7">
              <w:t>.</w:t>
            </w:r>
          </w:p>
          <w:p w14:paraId="38587944" w14:textId="77777777" w:rsidR="001D5AA7" w:rsidRPr="001D5AA7" w:rsidRDefault="001D5AA7" w:rsidP="001D5AA7">
            <w:pPr>
              <w:spacing w:after="0"/>
              <w:ind w:left="34"/>
            </w:pPr>
            <w:r w:rsidRPr="001D5AA7">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течении 1 ч к месту повреждения.</w:t>
            </w:r>
          </w:p>
          <w:p w14:paraId="3530E53E" w14:textId="77777777" w:rsidR="001D5AA7" w:rsidRPr="001D5AA7" w:rsidRDefault="001D5AA7" w:rsidP="001D5AA7">
            <w:pPr>
              <w:spacing w:after="0"/>
              <w:ind w:left="34"/>
            </w:pPr>
            <w:r w:rsidRPr="001D5AA7">
              <w:t xml:space="preserve">6. Место оказания услуги:  </w:t>
            </w:r>
          </w:p>
          <w:p w14:paraId="2FD75690" w14:textId="77777777" w:rsidR="001D5AA7" w:rsidRPr="001D5AA7" w:rsidRDefault="001D5AA7" w:rsidP="001D5AA7">
            <w:pPr>
              <w:spacing w:after="0"/>
              <w:ind w:left="34"/>
            </w:pPr>
            <w:r w:rsidRPr="001D5AA7">
              <w:t>Муниципальное бюджетное общеобразовательное учреждение «Гимназия»:</w:t>
            </w:r>
          </w:p>
          <w:p w14:paraId="7320A063" w14:textId="77777777" w:rsidR="001D5AA7" w:rsidRPr="001D5AA7" w:rsidRDefault="001D5AA7" w:rsidP="001D5AA7">
            <w:pPr>
              <w:spacing w:after="0"/>
              <w:ind w:left="34"/>
            </w:pPr>
            <w:r w:rsidRPr="001D5AA7">
              <w:t>628260, Ханты - Мансийский автономный округ - Югра, Тюменская обл., г. Югорск, ул. Мира, 6;</w:t>
            </w:r>
          </w:p>
          <w:p w14:paraId="45B5DA25" w14:textId="77777777" w:rsidR="001D5AA7" w:rsidRPr="001D5AA7" w:rsidRDefault="001D5AA7" w:rsidP="001D5AA7">
            <w:pPr>
              <w:spacing w:after="0"/>
              <w:ind w:left="34"/>
            </w:pPr>
            <w:r w:rsidRPr="001D5AA7">
              <w:t>628260, Ханты - Мансийский автономный округ - Югра, Тюменская обл., г. Югорск, ул. Геологов, 21;</w:t>
            </w:r>
          </w:p>
        </w:tc>
        <w:tc>
          <w:tcPr>
            <w:tcW w:w="567" w:type="dxa"/>
            <w:gridSpan w:val="3"/>
            <w:tcBorders>
              <w:top w:val="nil"/>
              <w:left w:val="single" w:sz="4" w:space="0" w:color="auto"/>
              <w:bottom w:val="single" w:sz="4" w:space="0" w:color="auto"/>
              <w:right w:val="single" w:sz="4" w:space="0" w:color="auto"/>
            </w:tcBorders>
            <w:shd w:val="clear" w:color="auto" w:fill="auto"/>
            <w:noWrap/>
            <w:hideMark/>
          </w:tcPr>
          <w:p w14:paraId="6C7E91BC" w14:textId="77777777" w:rsidR="001D5AA7" w:rsidRPr="001D5AA7" w:rsidRDefault="001D5AA7" w:rsidP="001D5AA7">
            <w:pPr>
              <w:spacing w:after="0"/>
              <w:ind w:left="-108" w:right="-108"/>
              <w:jc w:val="center"/>
            </w:pPr>
            <w:proofErr w:type="spellStart"/>
            <w:r w:rsidRPr="001D5AA7">
              <w:lastRenderedPageBreak/>
              <w:t>Усл</w:t>
            </w:r>
            <w:proofErr w:type="spellEnd"/>
            <w:r w:rsidRPr="001D5AA7">
              <w:t>. Ед.</w:t>
            </w:r>
          </w:p>
        </w:tc>
        <w:tc>
          <w:tcPr>
            <w:tcW w:w="567" w:type="dxa"/>
            <w:tcBorders>
              <w:top w:val="nil"/>
              <w:left w:val="single" w:sz="4" w:space="0" w:color="auto"/>
              <w:bottom w:val="single" w:sz="4" w:space="0" w:color="auto"/>
              <w:right w:val="single" w:sz="4" w:space="0" w:color="auto"/>
            </w:tcBorders>
          </w:tcPr>
          <w:p w14:paraId="4EA9C066" w14:textId="77777777" w:rsidR="001D5AA7" w:rsidRPr="001D5AA7" w:rsidRDefault="001D5AA7" w:rsidP="001D5AA7">
            <w:pPr>
              <w:spacing w:after="0"/>
              <w:ind w:left="-108" w:right="-109"/>
              <w:jc w:val="center"/>
              <w:rPr>
                <w:b/>
              </w:rPr>
            </w:pPr>
            <w:r w:rsidRPr="001D5AA7">
              <w:rPr>
                <w:b/>
              </w:rPr>
              <w:t>1</w:t>
            </w:r>
          </w:p>
        </w:tc>
      </w:tr>
      <w:tr w:rsidR="00641C1E" w:rsidRPr="00AA647D" w14:paraId="180C98A9" w14:textId="77777777" w:rsidTr="001D5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881" w:type="dxa"/>
            <w:gridSpan w:val="2"/>
            <w:tcBorders>
              <w:top w:val="single" w:sz="4" w:space="0" w:color="auto"/>
              <w:left w:val="nil"/>
              <w:bottom w:val="nil"/>
              <w:right w:val="nil"/>
            </w:tcBorders>
            <w:noWrap/>
          </w:tcPr>
          <w:p w14:paraId="71C3057C" w14:textId="62312A72" w:rsidR="00641C1E" w:rsidRPr="00AA647D"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1898" w:type="dxa"/>
            <w:gridSpan w:val="2"/>
            <w:tcBorders>
              <w:top w:val="single" w:sz="4" w:space="0" w:color="auto"/>
              <w:left w:val="nil"/>
              <w:bottom w:val="nil"/>
              <w:right w:val="nil"/>
            </w:tcBorders>
            <w:vAlign w:val="center"/>
          </w:tcPr>
          <w:p w14:paraId="61B65BD5"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7148" w:type="dxa"/>
            <w:gridSpan w:val="3"/>
            <w:tcBorders>
              <w:top w:val="single" w:sz="4" w:space="0" w:color="auto"/>
              <w:left w:val="nil"/>
              <w:bottom w:val="nil"/>
              <w:right w:val="nil"/>
            </w:tcBorders>
            <w:vAlign w:val="center"/>
          </w:tcPr>
          <w:p w14:paraId="2BEDE8E6" w14:textId="77777777" w:rsidR="00641C1E" w:rsidRDefault="00641C1E" w:rsidP="00AA647D">
            <w:pPr>
              <w:autoSpaceDE w:val="0"/>
              <w:autoSpaceDN w:val="0"/>
              <w:adjustRightInd w:val="0"/>
              <w:spacing w:after="0" w:line="276" w:lineRule="auto"/>
              <w:rPr>
                <w:rFonts w:eastAsiaTheme="minorHAnsi"/>
                <w:color w:val="000000" w:themeColor="text1"/>
                <w:sz w:val="20"/>
                <w:szCs w:val="20"/>
                <w:lang w:eastAsia="en-US"/>
              </w:rPr>
            </w:pPr>
          </w:p>
        </w:tc>
        <w:tc>
          <w:tcPr>
            <w:tcW w:w="236" w:type="dxa"/>
            <w:tcBorders>
              <w:top w:val="single" w:sz="4" w:space="0" w:color="auto"/>
              <w:left w:val="nil"/>
              <w:bottom w:val="nil"/>
              <w:right w:val="nil"/>
            </w:tcBorders>
            <w:noWrap/>
            <w:vAlign w:val="center"/>
          </w:tcPr>
          <w:p w14:paraId="610C9652" w14:textId="77777777" w:rsidR="00641C1E" w:rsidRDefault="00641C1E" w:rsidP="00AA647D">
            <w:pPr>
              <w:spacing w:after="0" w:line="276" w:lineRule="auto"/>
              <w:jc w:val="center"/>
              <w:rPr>
                <w:rFonts w:eastAsiaTheme="minorHAnsi"/>
                <w:color w:val="000000" w:themeColor="text1"/>
                <w:sz w:val="22"/>
                <w:szCs w:val="22"/>
                <w:lang w:eastAsia="en-US"/>
              </w:rPr>
            </w:pPr>
          </w:p>
        </w:tc>
        <w:tc>
          <w:tcPr>
            <w:tcW w:w="993" w:type="dxa"/>
            <w:gridSpan w:val="3"/>
            <w:tcBorders>
              <w:top w:val="single" w:sz="4" w:space="0" w:color="auto"/>
              <w:left w:val="nil"/>
              <w:bottom w:val="nil"/>
              <w:right w:val="nil"/>
            </w:tcBorders>
            <w:vAlign w:val="center"/>
          </w:tcPr>
          <w:p w14:paraId="3AEFAEAB" w14:textId="77777777" w:rsidR="00641C1E" w:rsidRDefault="00641C1E" w:rsidP="00AA647D">
            <w:pPr>
              <w:spacing w:after="0" w:line="276" w:lineRule="auto"/>
              <w:jc w:val="center"/>
              <w:rPr>
                <w:rFonts w:eastAsiaTheme="minorHAnsi"/>
                <w:b/>
                <w:bCs/>
                <w:color w:val="000000" w:themeColor="text1"/>
                <w:sz w:val="22"/>
                <w:szCs w:val="22"/>
                <w:lang w:eastAsia="en-US"/>
              </w:rPr>
            </w:pPr>
          </w:p>
        </w:tc>
      </w:tr>
    </w:tbl>
    <w:p w14:paraId="20B5CEEC" w14:textId="174C4EC7"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bookmarkStart w:id="39" w:name="_Ref353189530"/>
    </w:p>
    <w:p w14:paraId="6576ECDA" w14:textId="1894A6B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19CCCDA4" w14:textId="42A2EAD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7F184DEF" w14:textId="69DA9C2F"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02A69B7B" w14:textId="56BB44C4"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6949E59F" w14:textId="7761C7C3"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7D39804B" w14:textId="3B83533F"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81D6F07" w14:textId="77777777"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50D9931E"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ОКАЗАНИЕ УСЛУГ ПО ТЕХНИЧЕСКОМУ ОБСЛУЖИВАНИЮ ЭЛЕКТРООБОРУДОВАНИЯ</w:t>
      </w:r>
    </w:p>
    <w:p w14:paraId="45EDC1B0" w14:textId="141BC565" w:rsidR="001D5AA7" w:rsidRPr="00C46D9F" w:rsidRDefault="001D5AA7" w:rsidP="001D5AA7">
      <w:pPr>
        <w:spacing w:after="0"/>
        <w:jc w:val="center"/>
        <w:rPr>
          <w:caps/>
          <w:sz w:val="22"/>
          <w:szCs w:val="22"/>
        </w:rPr>
      </w:pPr>
      <w:r>
        <w:rPr>
          <w:caps/>
          <w:sz w:val="22"/>
          <w:szCs w:val="22"/>
        </w:rPr>
        <w:t>ИДЕНТИФИКАЦИОННЫЙ КОД ЗАКУПКИ:183862200101186220100100040018110000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0B5133">
        <w:t>Погребняка</w:t>
      </w:r>
      <w:proofErr w:type="spellEnd"/>
      <w:r w:rsidRPr="000B5133">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77777777" w:rsidR="006B3E00" w:rsidRPr="006B3E00" w:rsidRDefault="006B3E00" w:rsidP="006B3E00">
      <w:pPr>
        <w:spacing w:after="0"/>
        <w:ind w:firstLine="709"/>
        <w:rPr>
          <w:color w:val="000000"/>
        </w:rPr>
      </w:pPr>
      <w:r w:rsidRPr="006B3E00">
        <w:rPr>
          <w:color w:val="000000"/>
        </w:rPr>
        <w:t xml:space="preserve">1.1. </w:t>
      </w:r>
      <w:r w:rsidRPr="006B3E00">
        <w:rPr>
          <w:bCs/>
          <w:color w:val="000000"/>
        </w:rPr>
        <w:t xml:space="preserve">Исполнитель обязуется своевременно </w:t>
      </w:r>
      <w:r w:rsidRPr="006B3E00">
        <w:rPr>
          <w:b/>
          <w:bCs/>
        </w:rPr>
        <w:t>оказать услуги по техническому обслуживанию электрооборудования</w:t>
      </w:r>
      <w:r w:rsidRPr="006B3E00">
        <w:t>, а Заказчик</w:t>
      </w:r>
      <w:r w:rsidRPr="006B3E00">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037E883B" w:rsidR="006B3E00" w:rsidRPr="000B5133" w:rsidRDefault="006B3E00" w:rsidP="006B3E00">
      <w:pPr>
        <w:widowControl w:val="0"/>
        <w:autoSpaceDE w:val="0"/>
        <w:autoSpaceDN w:val="0"/>
        <w:adjustRightInd w:val="0"/>
        <w:spacing w:after="0"/>
      </w:pPr>
      <w:r w:rsidRPr="000B5133">
        <w:t>Источник финансировани</w:t>
      </w:r>
      <w:r w:rsidR="00527984">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lastRenderedPageBreak/>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2046C566"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Pr="000B5133">
        <w:rPr>
          <w:i/>
        </w:rPr>
        <w:t xml:space="preserve"> </w:t>
      </w:r>
      <w:r w:rsidR="00527984">
        <w:rPr>
          <w:i/>
        </w:rPr>
        <w:t xml:space="preserve">рабочих </w:t>
      </w:r>
      <w:r w:rsidRPr="000B5133">
        <w:rPr>
          <w:i/>
        </w:rPr>
        <w:t xml:space="preserve">дней </w:t>
      </w:r>
      <w:r w:rsidRPr="000B5133">
        <w:t xml:space="preserve">с даты </w:t>
      </w:r>
      <w:r w:rsidR="00527984">
        <w:t xml:space="preserve"> </w:t>
      </w:r>
      <w:r w:rsidRPr="000B5133">
        <w:t>подписания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28301C33" w:rsidR="0063672C" w:rsidRDefault="0063672C" w:rsidP="0063672C">
      <w:pPr>
        <w:spacing w:after="0"/>
        <w:jc w:val="center"/>
      </w:pPr>
      <w:r w:rsidRPr="000B5133">
        <w:t>4. Порядок и сроки поставки товара</w:t>
      </w:r>
    </w:p>
    <w:p w14:paraId="58B6978F" w14:textId="77777777" w:rsidR="00527984" w:rsidRPr="000B5133" w:rsidRDefault="00527984" w:rsidP="0063672C">
      <w:pPr>
        <w:spacing w:after="0"/>
        <w:jc w:val="center"/>
      </w:pPr>
    </w:p>
    <w:p w14:paraId="156BD6C9" w14:textId="21064D32"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527984">
        <w:rPr>
          <w:u w:val="single"/>
        </w:rPr>
        <w:t xml:space="preserve">, но не ранее 01.01.2019г </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0B5133">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E83C05">
      <w:pPr>
        <w:shd w:val="clear" w:color="auto" w:fill="FFFFFF"/>
        <w:tabs>
          <w:tab w:val="left" w:pos="1498"/>
        </w:tabs>
        <w:ind w:left="86" w:firstLine="623"/>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E83C05">
      <w:pPr>
        <w:shd w:val="clear" w:color="auto" w:fill="FFFFFF"/>
        <w:tabs>
          <w:tab w:val="left" w:pos="1498"/>
        </w:tabs>
        <w:ind w:left="86" w:firstLine="623"/>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w:t>
      </w:r>
      <w:r w:rsidRPr="000B5133">
        <w:lastRenderedPageBreak/>
        <w:t>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17"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18" w:history="1">
        <w:r w:rsidRPr="000B5133">
          <w:rPr>
            <w:b/>
            <w:i/>
            <w:color w:val="0000FF"/>
            <w:u w:val="single"/>
          </w:rPr>
          <w:t>№ОГ-Д28-3630</w:t>
        </w:r>
      </w:hyperlink>
      <w:r w:rsidRPr="000B5133">
        <w:rPr>
          <w:b/>
          <w:i/>
        </w:rPr>
        <w:t xml:space="preserve">, от 02.10.2015 </w:t>
      </w:r>
      <w:hyperlink r:id="rId19" w:history="1">
        <w:r w:rsidRPr="000B5133">
          <w:rPr>
            <w:b/>
            <w:i/>
            <w:color w:val="0000FF"/>
            <w:u w:val="single"/>
          </w:rPr>
          <w:t>№ОГ-Д28-12800</w:t>
        </w:r>
      </w:hyperlink>
      <w:r w:rsidRPr="000B5133">
        <w:rPr>
          <w:b/>
          <w:i/>
        </w:rPr>
        <w:t xml:space="preserve">, от 21.09.2015 </w:t>
      </w:r>
      <w:hyperlink r:id="rId20"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7E0907BC"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A16281">
        <w:rPr>
          <w:b/>
          <w:u w:val="single"/>
        </w:rPr>
        <w:t>3 060 (три тысячи шестьдесят</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w:t>
      </w:r>
      <w:r w:rsidRPr="000B5133">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77777777"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Pr="000B5133">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33F63EA9" w14:textId="77777777" w:rsidR="00527984" w:rsidRPr="00527984" w:rsidRDefault="009C285F" w:rsidP="00527984">
      <w:pPr>
        <w:autoSpaceDE w:val="0"/>
        <w:autoSpaceDN w:val="0"/>
        <w:adjustRightInd w:val="0"/>
      </w:pPr>
      <w:bookmarkStart w:id="44" w:name="P57"/>
      <w:bookmarkEnd w:id="44"/>
      <w:r w:rsidRPr="00527984">
        <w:t xml:space="preserve">7.3. </w:t>
      </w:r>
      <w:r w:rsidR="00527984" w:rsidRPr="00527984">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527984" w:rsidRPr="00527984">
        <w:rPr>
          <w:rStyle w:val="ab"/>
        </w:rPr>
        <w:footnoteReference w:id="2"/>
      </w:r>
      <w:r w:rsidR="00527984" w:rsidRPr="00527984">
        <w:t>, что составляет ______ (_______________) рублей __ копеек.</w:t>
      </w:r>
    </w:p>
    <w:p w14:paraId="43309680" w14:textId="19F3AB10" w:rsidR="009C285F" w:rsidRPr="000B5133" w:rsidRDefault="009C285F" w:rsidP="009C285F">
      <w:pPr>
        <w:autoSpaceDE w:val="0"/>
        <w:autoSpaceDN w:val="0"/>
        <w:adjustRightInd w:val="0"/>
        <w:spacing w:after="0"/>
      </w:pPr>
      <w:r w:rsidRPr="000B5133">
        <w:lastRenderedPageBreak/>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w:t>
      </w:r>
      <w:r w:rsidRPr="000B5133">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0B5133">
        <w:lastRenderedPageBreak/>
        <w:t>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t>11.Срок действия Договора</w:t>
      </w:r>
    </w:p>
    <w:p w14:paraId="2511A85A" w14:textId="206D5A10" w:rsidR="0063672C" w:rsidRPr="000B5133" w:rsidRDefault="0063672C" w:rsidP="0063672C">
      <w:pPr>
        <w:spacing w:after="0"/>
      </w:pPr>
      <w:r w:rsidRPr="000B5133">
        <w:lastRenderedPageBreak/>
        <w:t>11.1. Договор вступает в силу со дня подписания его Сторонам</w:t>
      </w:r>
      <w:r w:rsidR="00742113" w:rsidRPr="000B5133">
        <w:t>и</w:t>
      </w:r>
      <w:r w:rsidR="00527984">
        <w:t>, но не ранее 01 января 2019г</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0B5133" w:rsidRDefault="0063672C" w:rsidP="0063672C">
      <w:pPr>
        <w:spacing w:after="0"/>
      </w:pP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Югорска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4F6356F9" w14:textId="77777777" w:rsidR="000808DC" w:rsidRPr="000808DC" w:rsidRDefault="000808DC" w:rsidP="000808DC">
      <w:pPr>
        <w:spacing w:after="0"/>
        <w:jc w:val="right"/>
        <w:rPr>
          <w:sz w:val="22"/>
          <w:szCs w:val="22"/>
        </w:rPr>
      </w:pPr>
      <w:r w:rsidRPr="000808DC">
        <w:rPr>
          <w:sz w:val="22"/>
          <w:szCs w:val="22"/>
        </w:rPr>
        <w:t>Приложение № 1</w:t>
      </w:r>
    </w:p>
    <w:p w14:paraId="310C6586" w14:textId="77777777" w:rsidR="000808DC" w:rsidRPr="000808DC" w:rsidRDefault="000808DC" w:rsidP="000808DC">
      <w:pPr>
        <w:autoSpaceDE w:val="0"/>
        <w:autoSpaceDN w:val="0"/>
        <w:adjustRightInd w:val="0"/>
        <w:spacing w:after="0"/>
        <w:jc w:val="right"/>
        <w:rPr>
          <w:sz w:val="22"/>
          <w:szCs w:val="22"/>
        </w:rPr>
      </w:pPr>
      <w:r w:rsidRPr="000808DC">
        <w:rPr>
          <w:sz w:val="22"/>
          <w:szCs w:val="22"/>
        </w:rPr>
        <w:t>к гражданско-правовому договору</w:t>
      </w:r>
    </w:p>
    <w:p w14:paraId="439FA211" w14:textId="77777777" w:rsidR="000808DC" w:rsidRPr="000808DC" w:rsidRDefault="000808DC" w:rsidP="000808DC">
      <w:pPr>
        <w:autoSpaceDE w:val="0"/>
        <w:autoSpaceDN w:val="0"/>
        <w:adjustRightInd w:val="0"/>
        <w:spacing w:after="0"/>
        <w:jc w:val="right"/>
        <w:rPr>
          <w:rFonts w:ascii="Arial" w:hAnsi="Arial" w:cs="Arial"/>
          <w:b/>
          <w:bCs/>
          <w:sz w:val="22"/>
          <w:szCs w:val="22"/>
        </w:rPr>
      </w:pPr>
      <w:r w:rsidRPr="000808DC">
        <w:rPr>
          <w:sz w:val="22"/>
          <w:szCs w:val="22"/>
        </w:rPr>
        <w:t xml:space="preserve"> </w:t>
      </w:r>
      <w:r w:rsidRPr="000808DC">
        <w:rPr>
          <w:rFonts w:ascii="Arial" w:hAnsi="Arial" w:cs="Arial"/>
          <w:sz w:val="22"/>
          <w:szCs w:val="22"/>
        </w:rPr>
        <w:t>№ _____________________</w:t>
      </w:r>
    </w:p>
    <w:p w14:paraId="5E193E97" w14:textId="2D6A2950" w:rsidR="000808DC" w:rsidRPr="000808DC" w:rsidRDefault="000B5133" w:rsidP="000808DC">
      <w:pPr>
        <w:jc w:val="right"/>
        <w:rPr>
          <w:sz w:val="22"/>
          <w:szCs w:val="22"/>
        </w:rPr>
      </w:pPr>
      <w:r>
        <w:rPr>
          <w:sz w:val="22"/>
          <w:szCs w:val="22"/>
        </w:rPr>
        <w:t>от "__" _____________ 2019</w:t>
      </w:r>
      <w:r w:rsidR="000808DC" w:rsidRPr="000808DC">
        <w:rPr>
          <w:sz w:val="22"/>
          <w:szCs w:val="22"/>
        </w:rPr>
        <w:t xml:space="preserve"> г.</w:t>
      </w:r>
    </w:p>
    <w:p w14:paraId="09830D96" w14:textId="77777777" w:rsidR="000808DC" w:rsidRPr="000808DC" w:rsidRDefault="000808DC" w:rsidP="000808DC">
      <w:pPr>
        <w:spacing w:after="0"/>
        <w:ind w:firstLine="709"/>
        <w:rPr>
          <w:sz w:val="22"/>
          <w:szCs w:val="22"/>
        </w:rPr>
      </w:pPr>
    </w:p>
    <w:p w14:paraId="03ACE819" w14:textId="77777777" w:rsidR="000808DC" w:rsidRPr="000808DC" w:rsidRDefault="000808DC" w:rsidP="000808DC">
      <w:pPr>
        <w:spacing w:after="0"/>
        <w:ind w:firstLine="709"/>
        <w:jc w:val="center"/>
        <w:rPr>
          <w:sz w:val="22"/>
          <w:szCs w:val="22"/>
        </w:rPr>
      </w:pPr>
      <w:r w:rsidRPr="000808DC">
        <w:rPr>
          <w:sz w:val="22"/>
          <w:szCs w:val="22"/>
        </w:rPr>
        <w:t>ТЕХНИЧЕСКОЕ ЗАДАНИЕ</w:t>
      </w:r>
    </w:p>
    <w:p w14:paraId="1B50A7D4" w14:textId="77777777" w:rsidR="000808DC" w:rsidRPr="000808DC" w:rsidRDefault="000808DC" w:rsidP="000808DC">
      <w:pPr>
        <w:spacing w:after="0"/>
        <w:ind w:firstLine="709"/>
        <w:jc w:val="center"/>
        <w:rPr>
          <w:sz w:val="22"/>
          <w:szCs w:val="22"/>
        </w:rPr>
      </w:pPr>
    </w:p>
    <w:p w14:paraId="004331F5" w14:textId="77777777" w:rsidR="000808DC" w:rsidRPr="000808DC" w:rsidRDefault="000808DC" w:rsidP="000808DC">
      <w:pPr>
        <w:spacing w:after="0"/>
        <w:ind w:firstLine="709"/>
        <w:jc w:val="center"/>
        <w:rPr>
          <w:sz w:val="22"/>
          <w:szCs w:val="22"/>
        </w:rPr>
      </w:pPr>
      <w:r w:rsidRPr="000808DC">
        <w:rPr>
          <w:sz w:val="22"/>
          <w:szCs w:val="22"/>
        </w:rPr>
        <w:t>Оказание услуг по техническому обслуживанию электрооборудования.</w:t>
      </w:r>
    </w:p>
    <w:p w14:paraId="2CE0317D" w14:textId="77777777" w:rsidR="000808DC" w:rsidRPr="000808DC" w:rsidRDefault="000808DC" w:rsidP="000808DC">
      <w:pPr>
        <w:spacing w:after="0"/>
        <w:ind w:firstLine="709"/>
        <w:rPr>
          <w:sz w:val="22"/>
          <w:szCs w:val="22"/>
        </w:rPr>
      </w:pPr>
      <w:r w:rsidRPr="000808DC">
        <w:rPr>
          <w:sz w:val="22"/>
          <w:szCs w:val="22"/>
        </w:rPr>
        <w:t xml:space="preserve"> Требования к качеству оказания услуги:</w:t>
      </w:r>
    </w:p>
    <w:p w14:paraId="2FD745B4" w14:textId="77777777" w:rsidR="000808DC" w:rsidRPr="000808DC" w:rsidRDefault="000808DC" w:rsidP="000808DC">
      <w:pPr>
        <w:spacing w:after="0"/>
        <w:ind w:firstLine="709"/>
        <w:rPr>
          <w:sz w:val="22"/>
          <w:szCs w:val="22"/>
        </w:rPr>
      </w:pPr>
      <w:r w:rsidRPr="000808DC">
        <w:rPr>
          <w:sz w:val="22"/>
          <w:szCs w:val="22"/>
        </w:rPr>
        <w:t>Техническое обслуживание должно обеспечить:</w:t>
      </w:r>
    </w:p>
    <w:p w14:paraId="7099E294" w14:textId="77777777" w:rsidR="000808DC" w:rsidRPr="000808DC" w:rsidRDefault="000808DC" w:rsidP="000808DC">
      <w:pPr>
        <w:spacing w:after="0"/>
        <w:ind w:firstLine="709"/>
        <w:rPr>
          <w:sz w:val="22"/>
          <w:szCs w:val="22"/>
        </w:rPr>
      </w:pPr>
      <w:r w:rsidRPr="000808DC">
        <w:rPr>
          <w:sz w:val="22"/>
          <w:szCs w:val="22"/>
        </w:rPr>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14:paraId="5A963FF3" w14:textId="77777777" w:rsidR="000808DC" w:rsidRPr="000808DC" w:rsidRDefault="000808DC" w:rsidP="000808DC">
      <w:pPr>
        <w:spacing w:after="0"/>
        <w:ind w:firstLine="709"/>
        <w:rPr>
          <w:sz w:val="22"/>
          <w:szCs w:val="22"/>
        </w:rPr>
      </w:pPr>
      <w:r w:rsidRPr="000808DC">
        <w:rPr>
          <w:sz w:val="22"/>
          <w:szCs w:val="22"/>
        </w:rPr>
        <w:t>- своевременное и качественное проведение профилактических работ, ремонта электроустановок, электрооборудования и сетей;</w:t>
      </w:r>
    </w:p>
    <w:p w14:paraId="5120349A" w14:textId="77777777" w:rsidR="000808DC" w:rsidRPr="000808DC" w:rsidRDefault="000808DC" w:rsidP="000808DC">
      <w:pPr>
        <w:spacing w:after="0"/>
        <w:ind w:firstLine="709"/>
        <w:rPr>
          <w:sz w:val="22"/>
          <w:szCs w:val="22"/>
        </w:rPr>
      </w:pPr>
      <w:r w:rsidRPr="000808DC">
        <w:rPr>
          <w:sz w:val="22"/>
          <w:szCs w:val="22"/>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14:paraId="5B8EE44A" w14:textId="77777777" w:rsidR="000808DC" w:rsidRPr="000808DC" w:rsidRDefault="000808DC" w:rsidP="000808DC">
      <w:pPr>
        <w:spacing w:after="0"/>
        <w:ind w:firstLine="709"/>
        <w:rPr>
          <w:sz w:val="22"/>
          <w:szCs w:val="22"/>
        </w:rPr>
      </w:pPr>
      <w:r w:rsidRPr="000808DC">
        <w:rPr>
          <w:sz w:val="22"/>
          <w:szCs w:val="22"/>
        </w:rPr>
        <w:t>- проверка технического состояния отключающих устройств/эл. автоматов, рубильников, пускателей и т. п./ и устранение их неисправностей;</w:t>
      </w:r>
    </w:p>
    <w:p w14:paraId="13D8DDC0" w14:textId="77777777" w:rsidR="000808DC" w:rsidRPr="000808DC" w:rsidRDefault="000808DC" w:rsidP="000808DC">
      <w:pPr>
        <w:spacing w:after="0"/>
        <w:ind w:firstLine="709"/>
        <w:rPr>
          <w:sz w:val="22"/>
          <w:szCs w:val="22"/>
        </w:rPr>
      </w:pPr>
      <w:r w:rsidRPr="000808DC">
        <w:rPr>
          <w:sz w:val="22"/>
          <w:szCs w:val="22"/>
        </w:rPr>
        <w:t>- замена на высоковольтных столбах светильников (ламп) на территории, прилегающей к школе и дошкольных групп.</w:t>
      </w:r>
    </w:p>
    <w:p w14:paraId="01BFD3B0" w14:textId="77777777" w:rsidR="000808DC" w:rsidRPr="000808DC" w:rsidRDefault="000808DC" w:rsidP="000808DC">
      <w:pPr>
        <w:spacing w:after="0"/>
        <w:ind w:firstLine="709"/>
        <w:rPr>
          <w:sz w:val="22"/>
          <w:szCs w:val="22"/>
        </w:rPr>
      </w:pPr>
      <w:r w:rsidRPr="000808DC">
        <w:rPr>
          <w:sz w:val="22"/>
          <w:szCs w:val="22"/>
        </w:rPr>
        <w:t>Все виды работ по техническому обслуживанию должны отражаться в журнале ТО</w:t>
      </w:r>
    </w:p>
    <w:p w14:paraId="3728BE9C" w14:textId="77777777" w:rsidR="000808DC" w:rsidRPr="000808DC" w:rsidRDefault="000808DC" w:rsidP="000808DC">
      <w:pPr>
        <w:spacing w:after="0"/>
        <w:ind w:firstLine="709"/>
        <w:rPr>
          <w:sz w:val="22"/>
          <w:szCs w:val="22"/>
        </w:rPr>
      </w:pPr>
      <w:r w:rsidRPr="000808DC">
        <w:rPr>
          <w:sz w:val="22"/>
          <w:szCs w:val="22"/>
        </w:rPr>
        <w:t>- в период ТО Исполнитель использует при оказании услуг свое оборудование и инструменты.</w:t>
      </w:r>
    </w:p>
    <w:p w14:paraId="31253EF1" w14:textId="77777777" w:rsidR="000808DC" w:rsidRPr="000808DC" w:rsidRDefault="000808DC" w:rsidP="000808DC">
      <w:pPr>
        <w:spacing w:after="0"/>
        <w:ind w:firstLine="709"/>
        <w:rPr>
          <w:sz w:val="22"/>
          <w:szCs w:val="22"/>
        </w:rPr>
      </w:pPr>
      <w:r w:rsidRPr="000808DC">
        <w:rPr>
          <w:sz w:val="22"/>
          <w:szCs w:val="22"/>
        </w:rPr>
        <w:t xml:space="preserve"> Замена вышедших из строя деталей и расходных материалов осуществляется в течении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14:paraId="7CEC6CFA" w14:textId="77777777" w:rsidR="000808DC" w:rsidRPr="000808DC" w:rsidRDefault="000808DC" w:rsidP="000808DC">
      <w:pPr>
        <w:spacing w:after="0"/>
        <w:ind w:firstLine="709"/>
        <w:rPr>
          <w:sz w:val="22"/>
          <w:szCs w:val="22"/>
        </w:rPr>
      </w:pPr>
      <w:r w:rsidRPr="000808DC">
        <w:rPr>
          <w:sz w:val="22"/>
          <w:szCs w:val="22"/>
        </w:rPr>
        <w:t>Сроки и перечень услуг, выполняемых при ТО электросетей и электрооборудования. Без снятия напряжения вдали от токоведущих частей, находящихся под напряжением:</w:t>
      </w:r>
    </w:p>
    <w:p w14:paraId="151DB353" w14:textId="77777777" w:rsidR="000808DC" w:rsidRPr="000808DC" w:rsidRDefault="000808DC" w:rsidP="000808DC">
      <w:pPr>
        <w:spacing w:after="0"/>
        <w:ind w:firstLine="709"/>
        <w:rPr>
          <w:sz w:val="22"/>
          <w:szCs w:val="22"/>
        </w:rPr>
      </w:pPr>
      <w:r w:rsidRPr="000808DC">
        <w:rPr>
          <w:sz w:val="22"/>
          <w:szCs w:val="22"/>
        </w:rPr>
        <w:t>-  уборка помещений щитовых;</w:t>
      </w:r>
    </w:p>
    <w:p w14:paraId="2F753E69" w14:textId="77777777" w:rsidR="000808DC" w:rsidRPr="000808DC" w:rsidRDefault="000808DC" w:rsidP="000808DC">
      <w:pPr>
        <w:spacing w:after="0"/>
        <w:ind w:firstLine="709"/>
        <w:rPr>
          <w:sz w:val="22"/>
          <w:szCs w:val="22"/>
        </w:rPr>
      </w:pPr>
      <w:r w:rsidRPr="000808DC">
        <w:rPr>
          <w:sz w:val="22"/>
          <w:szCs w:val="22"/>
        </w:rPr>
        <w:t>-  ремонт осветительной аппаратуры, замена ламп с последующей их утилизацией;</w:t>
      </w:r>
    </w:p>
    <w:p w14:paraId="3FE81205" w14:textId="77777777" w:rsidR="000808DC" w:rsidRPr="000808DC" w:rsidRDefault="000808DC" w:rsidP="000808DC">
      <w:pPr>
        <w:spacing w:after="0"/>
        <w:ind w:firstLine="709"/>
        <w:rPr>
          <w:sz w:val="22"/>
          <w:szCs w:val="22"/>
        </w:rPr>
      </w:pPr>
      <w:r w:rsidRPr="000808DC">
        <w:rPr>
          <w:sz w:val="22"/>
          <w:szCs w:val="22"/>
        </w:rPr>
        <w:t>- замена: розеток, выключателей, светильников;</w:t>
      </w:r>
    </w:p>
    <w:p w14:paraId="4508156B" w14:textId="77777777" w:rsidR="000808DC" w:rsidRPr="000808DC" w:rsidRDefault="000808DC" w:rsidP="000808DC">
      <w:pPr>
        <w:spacing w:after="0"/>
        <w:ind w:firstLine="709"/>
        <w:rPr>
          <w:sz w:val="22"/>
          <w:szCs w:val="22"/>
        </w:rPr>
      </w:pPr>
      <w:r w:rsidRPr="000808DC">
        <w:rPr>
          <w:sz w:val="22"/>
          <w:szCs w:val="22"/>
        </w:rPr>
        <w:t>- подключение нового оборудования, а также его ремонт в классах, мастерских, столовых, группах;</w:t>
      </w:r>
    </w:p>
    <w:p w14:paraId="622A8E46" w14:textId="77777777" w:rsidR="000808DC" w:rsidRPr="000808DC" w:rsidRDefault="000808DC" w:rsidP="000808DC">
      <w:pPr>
        <w:spacing w:after="0"/>
        <w:ind w:firstLine="709"/>
        <w:rPr>
          <w:sz w:val="22"/>
          <w:szCs w:val="22"/>
        </w:rPr>
      </w:pPr>
      <w:r w:rsidRPr="000808DC">
        <w:rPr>
          <w:sz w:val="22"/>
          <w:szCs w:val="22"/>
        </w:rPr>
        <w:t>- предоставление Акта на списание по перегоревшему, вышедшему из строя электрооборудованию;</w:t>
      </w:r>
    </w:p>
    <w:p w14:paraId="15A0FC8F" w14:textId="77777777" w:rsidR="000808DC" w:rsidRPr="000808DC" w:rsidRDefault="000808DC" w:rsidP="000808DC">
      <w:pPr>
        <w:spacing w:after="0"/>
        <w:ind w:firstLine="709"/>
        <w:rPr>
          <w:sz w:val="22"/>
          <w:szCs w:val="22"/>
        </w:rPr>
      </w:pPr>
      <w:r w:rsidRPr="000808DC">
        <w:rPr>
          <w:sz w:val="22"/>
          <w:szCs w:val="22"/>
        </w:rPr>
        <w:t>-  уход за щетками электродвигателей и их замена;</w:t>
      </w:r>
    </w:p>
    <w:p w14:paraId="5C05A75B" w14:textId="77777777" w:rsidR="000808DC" w:rsidRPr="000808DC" w:rsidRDefault="000808DC" w:rsidP="000808DC">
      <w:pPr>
        <w:spacing w:after="0"/>
        <w:ind w:firstLine="709"/>
        <w:rPr>
          <w:sz w:val="22"/>
          <w:szCs w:val="22"/>
        </w:rPr>
      </w:pPr>
      <w:r w:rsidRPr="000808DC">
        <w:rPr>
          <w:sz w:val="22"/>
          <w:szCs w:val="22"/>
        </w:rPr>
        <w:t xml:space="preserve">- возобновление надписей и составление однолинейных схем;                                                                                                         Со снятием напряжения в электроустановках напряжением до 1000 В, круглосуточно: </w:t>
      </w:r>
    </w:p>
    <w:p w14:paraId="5FF22ABE" w14:textId="77777777" w:rsidR="000808DC" w:rsidRPr="000808DC" w:rsidRDefault="000808DC" w:rsidP="000808DC">
      <w:pPr>
        <w:spacing w:after="0"/>
        <w:ind w:firstLine="709"/>
        <w:rPr>
          <w:sz w:val="22"/>
          <w:szCs w:val="22"/>
        </w:rPr>
      </w:pPr>
      <w:r w:rsidRPr="000808DC">
        <w:rPr>
          <w:sz w:val="22"/>
          <w:szCs w:val="22"/>
        </w:rPr>
        <w:lastRenderedPageBreak/>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14:paraId="685EAF4F" w14:textId="77777777" w:rsidR="000808DC" w:rsidRPr="000808DC" w:rsidRDefault="000808DC" w:rsidP="000808DC">
      <w:pPr>
        <w:spacing w:after="0"/>
        <w:ind w:firstLine="709"/>
        <w:rPr>
          <w:sz w:val="22"/>
          <w:szCs w:val="22"/>
        </w:rPr>
      </w:pPr>
      <w:r w:rsidRPr="000808DC">
        <w:rPr>
          <w:sz w:val="22"/>
          <w:szCs w:val="22"/>
        </w:rPr>
        <w:t xml:space="preserve">-  техническое обслуживание и устранение неисправностей </w:t>
      </w:r>
      <w:proofErr w:type="spellStart"/>
      <w:r w:rsidRPr="000808DC">
        <w:rPr>
          <w:sz w:val="22"/>
          <w:szCs w:val="22"/>
        </w:rPr>
        <w:t>электроприемников</w:t>
      </w:r>
      <w:proofErr w:type="spellEnd"/>
      <w:r w:rsidRPr="000808DC">
        <w:rPr>
          <w:sz w:val="22"/>
          <w:szCs w:val="22"/>
        </w:rPr>
        <w:t xml:space="preserve"> (электродвигателей, </w:t>
      </w:r>
      <w:proofErr w:type="spellStart"/>
      <w:r w:rsidRPr="000808DC">
        <w:rPr>
          <w:sz w:val="22"/>
          <w:szCs w:val="22"/>
        </w:rPr>
        <w:t>электрокалориферов</w:t>
      </w:r>
      <w:proofErr w:type="spellEnd"/>
      <w:r w:rsidRPr="000808DC">
        <w:rPr>
          <w:sz w:val="22"/>
          <w:szCs w:val="22"/>
        </w:rPr>
        <w:t xml:space="preserve"> и т. п.) отдельно расположенных магнитных станций и блоков управления;</w:t>
      </w:r>
    </w:p>
    <w:p w14:paraId="1378664F" w14:textId="77777777" w:rsidR="000808DC" w:rsidRPr="000808DC" w:rsidRDefault="000808DC" w:rsidP="000808DC">
      <w:pPr>
        <w:spacing w:after="0"/>
        <w:ind w:firstLine="709"/>
        <w:rPr>
          <w:sz w:val="22"/>
          <w:szCs w:val="22"/>
        </w:rPr>
      </w:pPr>
      <w:r w:rsidRPr="000808DC">
        <w:rPr>
          <w:sz w:val="22"/>
          <w:szCs w:val="22"/>
        </w:rPr>
        <w:t>-  смена предохранителей;</w:t>
      </w:r>
    </w:p>
    <w:p w14:paraId="0CF99ACD" w14:textId="77777777" w:rsidR="000808DC" w:rsidRPr="000808DC" w:rsidRDefault="000808DC" w:rsidP="000808DC">
      <w:pPr>
        <w:spacing w:after="0"/>
        <w:ind w:firstLine="709"/>
        <w:rPr>
          <w:sz w:val="22"/>
          <w:szCs w:val="22"/>
        </w:rPr>
      </w:pPr>
      <w:r w:rsidRPr="000808DC">
        <w:rPr>
          <w:sz w:val="22"/>
          <w:szCs w:val="22"/>
        </w:rPr>
        <w:t>-  техническое обслуживание и устранение неисправностей осветительной проводки;</w:t>
      </w:r>
    </w:p>
    <w:p w14:paraId="5EB4637E" w14:textId="77777777" w:rsidR="000808DC" w:rsidRPr="000808DC" w:rsidRDefault="000808DC" w:rsidP="000808DC">
      <w:pPr>
        <w:spacing w:after="0"/>
        <w:ind w:firstLine="709"/>
        <w:rPr>
          <w:sz w:val="22"/>
          <w:szCs w:val="22"/>
        </w:rPr>
      </w:pPr>
      <w:r w:rsidRPr="000808DC">
        <w:rPr>
          <w:sz w:val="22"/>
          <w:szCs w:val="22"/>
        </w:rPr>
        <w:t>-  услуги, выполняемые в электроустановках с односторонним питанием. Контактные соединения сборных и соединительных шин и проводов</w:t>
      </w:r>
    </w:p>
    <w:p w14:paraId="4959BB61" w14:textId="77777777" w:rsidR="000808DC" w:rsidRPr="000808DC" w:rsidRDefault="000808DC" w:rsidP="000808DC">
      <w:pPr>
        <w:spacing w:after="0"/>
        <w:ind w:firstLine="709"/>
        <w:rPr>
          <w:sz w:val="22"/>
          <w:szCs w:val="22"/>
        </w:rPr>
      </w:pPr>
      <w:r w:rsidRPr="000808DC">
        <w:rPr>
          <w:sz w:val="22"/>
          <w:szCs w:val="22"/>
        </w:rPr>
        <w:t xml:space="preserve">- Частичная разборка, Чистка контактов; </w:t>
      </w:r>
    </w:p>
    <w:p w14:paraId="12765394" w14:textId="77777777" w:rsidR="000808DC" w:rsidRPr="000808DC" w:rsidRDefault="000808DC" w:rsidP="000808DC">
      <w:pPr>
        <w:spacing w:after="0"/>
        <w:ind w:firstLine="709"/>
        <w:rPr>
          <w:sz w:val="22"/>
          <w:szCs w:val="22"/>
        </w:rPr>
      </w:pPr>
      <w:r w:rsidRPr="000808DC">
        <w:rPr>
          <w:sz w:val="22"/>
          <w:szCs w:val="22"/>
        </w:rPr>
        <w:t xml:space="preserve">- Контроль </w:t>
      </w:r>
      <w:proofErr w:type="spellStart"/>
      <w:r w:rsidRPr="000808DC">
        <w:rPr>
          <w:sz w:val="22"/>
          <w:szCs w:val="22"/>
        </w:rPr>
        <w:t>опрессованных</w:t>
      </w:r>
      <w:proofErr w:type="spellEnd"/>
      <w:r w:rsidRPr="000808DC">
        <w:rPr>
          <w:sz w:val="22"/>
          <w:szCs w:val="22"/>
        </w:rPr>
        <w:t xml:space="preserve"> контактных соединений; </w:t>
      </w:r>
    </w:p>
    <w:p w14:paraId="60711859" w14:textId="77777777" w:rsidR="000808DC" w:rsidRPr="000808DC" w:rsidRDefault="000808DC" w:rsidP="000808DC">
      <w:pPr>
        <w:spacing w:after="0"/>
        <w:ind w:firstLine="709"/>
        <w:rPr>
          <w:sz w:val="22"/>
          <w:szCs w:val="22"/>
        </w:rPr>
      </w:pPr>
      <w:r w:rsidRPr="000808DC">
        <w:rPr>
          <w:sz w:val="22"/>
          <w:szCs w:val="22"/>
        </w:rPr>
        <w:t xml:space="preserve">- Контроль болтовых контактных соединений; - Контроль затяжки болтов контактных соединений; </w:t>
      </w:r>
    </w:p>
    <w:p w14:paraId="6DC00863" w14:textId="77777777" w:rsidR="000808DC" w:rsidRPr="000808DC" w:rsidRDefault="000808DC" w:rsidP="000808DC">
      <w:pPr>
        <w:spacing w:after="0"/>
        <w:ind w:firstLine="709"/>
        <w:rPr>
          <w:sz w:val="22"/>
          <w:szCs w:val="22"/>
        </w:rPr>
      </w:pPr>
      <w:r w:rsidRPr="000808DC">
        <w:rPr>
          <w:sz w:val="22"/>
          <w:szCs w:val="22"/>
        </w:rPr>
        <w:t xml:space="preserve">- Контроль сварных контактных соединений; </w:t>
      </w:r>
    </w:p>
    <w:p w14:paraId="7B0EBA0B" w14:textId="77777777" w:rsidR="000808DC" w:rsidRPr="000808DC" w:rsidRDefault="000808DC" w:rsidP="000808DC">
      <w:pPr>
        <w:spacing w:after="0"/>
        <w:ind w:firstLine="709"/>
        <w:rPr>
          <w:sz w:val="22"/>
          <w:szCs w:val="22"/>
        </w:rPr>
      </w:pPr>
      <w:r w:rsidRPr="000808DC">
        <w:rPr>
          <w:sz w:val="22"/>
          <w:szCs w:val="22"/>
        </w:rPr>
        <w:t>- Протяжка болтовых соединений;</w:t>
      </w:r>
    </w:p>
    <w:p w14:paraId="7F043067" w14:textId="77777777" w:rsidR="000808DC" w:rsidRPr="000808DC" w:rsidRDefault="000808DC" w:rsidP="000808DC">
      <w:pPr>
        <w:spacing w:after="0"/>
        <w:ind w:firstLine="709"/>
        <w:rPr>
          <w:sz w:val="22"/>
          <w:szCs w:val="22"/>
        </w:rPr>
      </w:pPr>
      <w:r w:rsidRPr="000808DC">
        <w:rPr>
          <w:sz w:val="22"/>
          <w:szCs w:val="22"/>
        </w:rPr>
        <w:t>- Измерение сопротивления изоляции обмоток;</w:t>
      </w:r>
    </w:p>
    <w:p w14:paraId="5EC1DBB9" w14:textId="77777777" w:rsidR="000808DC" w:rsidRPr="000808DC" w:rsidRDefault="000808DC" w:rsidP="000808DC">
      <w:pPr>
        <w:spacing w:after="0"/>
        <w:ind w:firstLine="709"/>
        <w:rPr>
          <w:sz w:val="22"/>
          <w:szCs w:val="22"/>
        </w:rPr>
      </w:pPr>
      <w:r w:rsidRPr="000808DC">
        <w:rPr>
          <w:sz w:val="22"/>
          <w:szCs w:val="22"/>
        </w:rPr>
        <w:t>- Измерение сопротивления обмоток постоянному току;</w:t>
      </w:r>
    </w:p>
    <w:p w14:paraId="4E172F3C" w14:textId="77777777" w:rsidR="000808DC" w:rsidRPr="000808DC" w:rsidRDefault="000808DC" w:rsidP="000808DC">
      <w:pPr>
        <w:spacing w:after="0"/>
        <w:ind w:firstLine="709"/>
        <w:rPr>
          <w:sz w:val="22"/>
          <w:szCs w:val="22"/>
        </w:rPr>
      </w:pPr>
      <w:r w:rsidRPr="000808DC">
        <w:rPr>
          <w:sz w:val="22"/>
          <w:szCs w:val="22"/>
        </w:rPr>
        <w:t>- Проверка соединений обмоток электродвигателей;</w:t>
      </w:r>
    </w:p>
    <w:p w14:paraId="6A7BE145" w14:textId="77777777" w:rsidR="000808DC" w:rsidRPr="000808DC" w:rsidRDefault="000808DC" w:rsidP="000808DC">
      <w:pPr>
        <w:spacing w:after="0"/>
        <w:ind w:firstLine="709"/>
        <w:rPr>
          <w:sz w:val="22"/>
          <w:szCs w:val="22"/>
        </w:rPr>
      </w:pPr>
      <w:r w:rsidRPr="000808DC">
        <w:rPr>
          <w:sz w:val="22"/>
          <w:szCs w:val="22"/>
        </w:rPr>
        <w:t xml:space="preserve">- Составление протоколов «проверки»; Кабельные линии и токоприемники. Обслуживание </w:t>
      </w:r>
      <w:proofErr w:type="spellStart"/>
      <w:r w:rsidRPr="000808DC">
        <w:rPr>
          <w:sz w:val="22"/>
          <w:szCs w:val="22"/>
        </w:rPr>
        <w:t>электрощитовых</w:t>
      </w:r>
      <w:proofErr w:type="spellEnd"/>
      <w:r w:rsidRPr="000808DC">
        <w:rPr>
          <w:sz w:val="22"/>
          <w:szCs w:val="22"/>
        </w:rPr>
        <w:t xml:space="preserve"> и электрощитов</w:t>
      </w:r>
    </w:p>
    <w:p w14:paraId="2D7DF10E" w14:textId="77777777" w:rsidR="000808DC" w:rsidRPr="000808DC" w:rsidRDefault="000808DC" w:rsidP="000808DC">
      <w:pPr>
        <w:spacing w:after="0"/>
        <w:ind w:firstLine="709"/>
        <w:rPr>
          <w:sz w:val="22"/>
          <w:szCs w:val="22"/>
        </w:rPr>
      </w:pPr>
      <w:r w:rsidRPr="000808DC">
        <w:rPr>
          <w:sz w:val="22"/>
          <w:szCs w:val="22"/>
        </w:rPr>
        <w:t>- Наружный осмотр (состояние дверей, запоров, наличие влаги, силового кабеля;)</w:t>
      </w:r>
    </w:p>
    <w:p w14:paraId="53956985" w14:textId="77777777" w:rsidR="000808DC" w:rsidRPr="000808DC" w:rsidRDefault="000808DC" w:rsidP="000808DC">
      <w:pPr>
        <w:spacing w:after="0"/>
        <w:ind w:firstLine="709"/>
        <w:rPr>
          <w:sz w:val="22"/>
          <w:szCs w:val="22"/>
        </w:rPr>
      </w:pPr>
      <w:r w:rsidRPr="000808DC">
        <w:rPr>
          <w:sz w:val="22"/>
          <w:szCs w:val="22"/>
        </w:rPr>
        <w:t>- Визуальный контроль состояния электропроводки внутренней и внешней;</w:t>
      </w:r>
    </w:p>
    <w:p w14:paraId="25FDFF71" w14:textId="77777777" w:rsidR="000808DC" w:rsidRPr="000808DC" w:rsidRDefault="000808DC" w:rsidP="000808DC">
      <w:pPr>
        <w:spacing w:after="0"/>
        <w:ind w:firstLine="709"/>
        <w:rPr>
          <w:sz w:val="22"/>
          <w:szCs w:val="22"/>
        </w:rPr>
      </w:pPr>
      <w:r w:rsidRPr="000808DC">
        <w:rPr>
          <w:sz w:val="22"/>
          <w:szCs w:val="22"/>
        </w:rPr>
        <w:t>- Проверка контрольно-измерительных приборов на целостность корпусов;</w:t>
      </w:r>
    </w:p>
    <w:p w14:paraId="1C3D49A6" w14:textId="77777777" w:rsidR="000808DC" w:rsidRPr="000808DC" w:rsidRDefault="000808DC" w:rsidP="000808DC">
      <w:pPr>
        <w:spacing w:after="0"/>
        <w:ind w:firstLine="709"/>
        <w:rPr>
          <w:sz w:val="22"/>
          <w:szCs w:val="22"/>
        </w:rPr>
      </w:pPr>
      <w:r w:rsidRPr="000808DC">
        <w:rPr>
          <w:sz w:val="22"/>
          <w:szCs w:val="22"/>
        </w:rPr>
        <w:t>- Проверка температурного режима в помещениях эл. щитовых КЛ (кабельных линий) и АВ (автоматических выключателей) и т.д.;</w:t>
      </w:r>
    </w:p>
    <w:p w14:paraId="763F3699" w14:textId="77777777" w:rsidR="000808DC" w:rsidRPr="000808DC" w:rsidRDefault="000808DC" w:rsidP="000808DC">
      <w:pPr>
        <w:spacing w:after="0"/>
        <w:ind w:firstLine="709"/>
        <w:rPr>
          <w:sz w:val="22"/>
          <w:szCs w:val="22"/>
        </w:rPr>
      </w:pPr>
      <w:r w:rsidRPr="000808DC">
        <w:rPr>
          <w:sz w:val="22"/>
          <w:szCs w:val="22"/>
        </w:rPr>
        <w:t>- Проверка температурного режима внутри распределительных щитов;</w:t>
      </w:r>
    </w:p>
    <w:p w14:paraId="721E8EDB" w14:textId="77777777" w:rsidR="000808DC" w:rsidRPr="000808DC" w:rsidRDefault="000808DC" w:rsidP="000808DC">
      <w:pPr>
        <w:spacing w:after="0"/>
        <w:ind w:firstLine="709"/>
        <w:rPr>
          <w:sz w:val="22"/>
          <w:szCs w:val="22"/>
        </w:rPr>
      </w:pPr>
      <w:r w:rsidRPr="000808DC">
        <w:rPr>
          <w:sz w:val="22"/>
          <w:szCs w:val="22"/>
        </w:rPr>
        <w:t>- Проверка исправности сигнальной арматуры;</w:t>
      </w:r>
    </w:p>
    <w:p w14:paraId="195B4A64" w14:textId="77777777" w:rsidR="000808DC" w:rsidRPr="000808DC" w:rsidRDefault="000808DC" w:rsidP="000808DC">
      <w:pPr>
        <w:spacing w:after="0"/>
        <w:ind w:firstLine="709"/>
        <w:rPr>
          <w:sz w:val="22"/>
          <w:szCs w:val="22"/>
        </w:rPr>
      </w:pPr>
      <w:r w:rsidRPr="000808DC">
        <w:rPr>
          <w:sz w:val="22"/>
          <w:szCs w:val="22"/>
        </w:rPr>
        <w:t>- Проверка исправности электротехнической аппаратуры на надежность крепления;</w:t>
      </w:r>
    </w:p>
    <w:p w14:paraId="5E41A848" w14:textId="77777777" w:rsidR="000808DC" w:rsidRPr="000808DC" w:rsidRDefault="000808DC" w:rsidP="000808DC">
      <w:pPr>
        <w:spacing w:after="0"/>
        <w:ind w:firstLine="709"/>
        <w:rPr>
          <w:sz w:val="22"/>
          <w:szCs w:val="22"/>
        </w:rPr>
      </w:pPr>
      <w:r w:rsidRPr="000808DC">
        <w:rPr>
          <w:sz w:val="22"/>
          <w:szCs w:val="22"/>
        </w:rPr>
        <w:t>- Ремонт и замена выявленных неисправностей оборудования на пищеблоке, прачечной, мастерских;</w:t>
      </w:r>
    </w:p>
    <w:p w14:paraId="17E1B6B6" w14:textId="77777777" w:rsidR="000808DC" w:rsidRPr="000808DC" w:rsidRDefault="000808DC" w:rsidP="000808DC">
      <w:pPr>
        <w:spacing w:after="0"/>
        <w:ind w:firstLine="709"/>
        <w:rPr>
          <w:sz w:val="22"/>
          <w:szCs w:val="22"/>
        </w:rPr>
      </w:pPr>
      <w:r w:rsidRPr="000808DC">
        <w:rPr>
          <w:sz w:val="22"/>
          <w:szCs w:val="22"/>
        </w:rPr>
        <w:t>- Проведение испытания сопротивления изоляции и петли фаза-ноль;</w:t>
      </w:r>
    </w:p>
    <w:p w14:paraId="492B34D1" w14:textId="77777777" w:rsidR="000808DC" w:rsidRPr="000808DC" w:rsidRDefault="000808DC" w:rsidP="000808DC">
      <w:pPr>
        <w:spacing w:after="0"/>
        <w:ind w:firstLine="709"/>
        <w:rPr>
          <w:sz w:val="22"/>
          <w:szCs w:val="22"/>
        </w:rPr>
      </w:pPr>
      <w:r w:rsidRPr="000808DC">
        <w:rPr>
          <w:sz w:val="22"/>
          <w:szCs w:val="22"/>
        </w:rPr>
        <w:t>- Протяжка контактов;</w:t>
      </w:r>
    </w:p>
    <w:p w14:paraId="19960175" w14:textId="77777777" w:rsidR="000808DC" w:rsidRPr="000808DC" w:rsidRDefault="000808DC" w:rsidP="000808DC">
      <w:pPr>
        <w:spacing w:after="0"/>
        <w:ind w:firstLine="709"/>
        <w:rPr>
          <w:sz w:val="22"/>
          <w:szCs w:val="22"/>
        </w:rPr>
      </w:pPr>
      <w:r w:rsidRPr="000808DC">
        <w:rPr>
          <w:sz w:val="22"/>
          <w:szCs w:val="22"/>
        </w:rPr>
        <w:t xml:space="preserve">- Замена приборов учета и их поверка. </w:t>
      </w:r>
    </w:p>
    <w:p w14:paraId="2AC29C94" w14:textId="77777777" w:rsidR="000808DC" w:rsidRPr="000808DC" w:rsidRDefault="000808DC" w:rsidP="000808DC">
      <w:pPr>
        <w:spacing w:after="0"/>
        <w:ind w:firstLine="709"/>
        <w:rPr>
          <w:sz w:val="22"/>
          <w:szCs w:val="22"/>
        </w:rPr>
      </w:pPr>
      <w:r w:rsidRPr="000808DC">
        <w:rPr>
          <w:sz w:val="22"/>
          <w:szCs w:val="22"/>
        </w:rPr>
        <w:t>- Заполнение журнала о проведенных работах с оценкой технического состояния инженерного оборудования, выявленные неисправности;</w:t>
      </w:r>
    </w:p>
    <w:p w14:paraId="06FDA0A7" w14:textId="77777777" w:rsidR="000808DC" w:rsidRPr="000808DC" w:rsidRDefault="000808DC" w:rsidP="000808DC">
      <w:pPr>
        <w:spacing w:after="0"/>
        <w:ind w:firstLine="709"/>
        <w:rPr>
          <w:sz w:val="22"/>
          <w:szCs w:val="22"/>
        </w:rPr>
      </w:pPr>
      <w:r w:rsidRPr="000808DC">
        <w:rPr>
          <w:sz w:val="22"/>
          <w:szCs w:val="22"/>
        </w:rPr>
        <w:t xml:space="preserve">-привлечение электриков для участия в оформлении зданий иллюминацией. </w:t>
      </w:r>
    </w:p>
    <w:p w14:paraId="4B08D3B3" w14:textId="77777777" w:rsidR="000808DC" w:rsidRPr="000808DC" w:rsidRDefault="000808DC" w:rsidP="000808DC">
      <w:pPr>
        <w:spacing w:after="0"/>
        <w:ind w:firstLine="709"/>
        <w:rPr>
          <w:sz w:val="22"/>
          <w:szCs w:val="22"/>
        </w:rPr>
      </w:pPr>
    </w:p>
    <w:p w14:paraId="2CAE5A3D" w14:textId="77777777" w:rsidR="000808DC" w:rsidRPr="000808DC" w:rsidRDefault="000808DC" w:rsidP="000808DC">
      <w:pPr>
        <w:spacing w:after="0"/>
        <w:ind w:firstLine="709"/>
        <w:rPr>
          <w:sz w:val="22"/>
          <w:szCs w:val="22"/>
        </w:rPr>
      </w:pPr>
      <w:r w:rsidRPr="000808DC">
        <w:rPr>
          <w:sz w:val="22"/>
          <w:szCs w:val="22"/>
        </w:rPr>
        <w:t>5. Срок оказания услуги:</w:t>
      </w:r>
    </w:p>
    <w:p w14:paraId="37C89254" w14:textId="31AA6337" w:rsidR="000808DC" w:rsidRPr="000808DC" w:rsidRDefault="000808DC" w:rsidP="000808DC">
      <w:pPr>
        <w:spacing w:after="0"/>
        <w:ind w:firstLine="709"/>
        <w:rPr>
          <w:sz w:val="22"/>
          <w:szCs w:val="22"/>
        </w:rPr>
      </w:pPr>
      <w:r w:rsidRPr="000808DC">
        <w:rPr>
          <w:sz w:val="22"/>
          <w:szCs w:val="22"/>
        </w:rPr>
        <w:t>- начало оказания услуги: со дня подписания гражданско-правового договора</w:t>
      </w:r>
      <w:r w:rsidR="00527984">
        <w:rPr>
          <w:sz w:val="22"/>
          <w:szCs w:val="22"/>
        </w:rPr>
        <w:t>, но не ранее 01.01.2019г</w:t>
      </w:r>
      <w:r w:rsidRPr="000808DC">
        <w:rPr>
          <w:sz w:val="22"/>
          <w:szCs w:val="22"/>
        </w:rPr>
        <w:t>;</w:t>
      </w:r>
    </w:p>
    <w:p w14:paraId="24A274E3" w14:textId="77777777" w:rsidR="000808DC" w:rsidRPr="000808DC" w:rsidRDefault="000808DC" w:rsidP="000808DC">
      <w:pPr>
        <w:spacing w:after="0"/>
        <w:ind w:firstLine="709"/>
        <w:rPr>
          <w:sz w:val="22"/>
          <w:szCs w:val="22"/>
        </w:rPr>
      </w:pPr>
      <w:r w:rsidRPr="000808DC">
        <w:rPr>
          <w:sz w:val="22"/>
          <w:szCs w:val="22"/>
        </w:rPr>
        <w:t>- окончание  оказания услуги: 31.12.2018.</w:t>
      </w:r>
    </w:p>
    <w:p w14:paraId="076AF02D" w14:textId="77777777" w:rsidR="000808DC" w:rsidRPr="000808DC" w:rsidRDefault="000808DC" w:rsidP="000808DC">
      <w:pPr>
        <w:spacing w:after="0"/>
        <w:ind w:firstLine="709"/>
        <w:rPr>
          <w:sz w:val="22"/>
          <w:szCs w:val="22"/>
        </w:rPr>
      </w:pPr>
      <w:r w:rsidRPr="000808DC">
        <w:rPr>
          <w:sz w:val="22"/>
          <w:szCs w:val="22"/>
        </w:rPr>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течении 1 ч к месту повреждения.</w:t>
      </w:r>
    </w:p>
    <w:p w14:paraId="2C8C9B4E" w14:textId="77777777" w:rsidR="000808DC" w:rsidRPr="000808DC" w:rsidRDefault="000808DC" w:rsidP="000808DC">
      <w:pPr>
        <w:spacing w:after="0"/>
        <w:ind w:firstLine="709"/>
        <w:rPr>
          <w:sz w:val="22"/>
          <w:szCs w:val="22"/>
        </w:rPr>
      </w:pPr>
    </w:p>
    <w:p w14:paraId="292ED894" w14:textId="77777777" w:rsidR="000808DC" w:rsidRPr="000808DC" w:rsidRDefault="000808DC" w:rsidP="000808DC">
      <w:pPr>
        <w:spacing w:after="0"/>
        <w:ind w:firstLine="709"/>
        <w:rPr>
          <w:sz w:val="22"/>
          <w:szCs w:val="22"/>
        </w:rPr>
      </w:pPr>
      <w:r w:rsidRPr="000808DC">
        <w:rPr>
          <w:sz w:val="22"/>
          <w:szCs w:val="22"/>
        </w:rPr>
        <w:t xml:space="preserve">6. Место оказания услуги:  </w:t>
      </w:r>
    </w:p>
    <w:p w14:paraId="0537660F" w14:textId="77777777" w:rsidR="000808DC" w:rsidRPr="000808DC" w:rsidRDefault="000808DC" w:rsidP="000808DC">
      <w:pPr>
        <w:spacing w:after="0"/>
        <w:ind w:firstLine="709"/>
        <w:rPr>
          <w:sz w:val="22"/>
          <w:szCs w:val="22"/>
        </w:rPr>
      </w:pPr>
      <w:r w:rsidRPr="000808DC">
        <w:rPr>
          <w:sz w:val="22"/>
          <w:szCs w:val="22"/>
        </w:rPr>
        <w:t>Муниципальное бюджетное общеобразовательное учреждение «Гимназия»:</w:t>
      </w:r>
    </w:p>
    <w:p w14:paraId="3952FB15" w14:textId="77777777" w:rsidR="000808DC" w:rsidRPr="000808DC" w:rsidRDefault="000808DC" w:rsidP="000808DC">
      <w:pPr>
        <w:shd w:val="clear" w:color="auto" w:fill="FFFFFF"/>
        <w:tabs>
          <w:tab w:val="left" w:pos="1282"/>
        </w:tabs>
        <w:spacing w:after="0"/>
        <w:ind w:left="50"/>
        <w:rPr>
          <w:b/>
          <w:i/>
          <w:sz w:val="22"/>
          <w:szCs w:val="22"/>
          <w:u w:val="single"/>
        </w:rPr>
      </w:pPr>
      <w:r w:rsidRPr="000808DC">
        <w:rPr>
          <w:sz w:val="22"/>
          <w:szCs w:val="22"/>
          <w:u w:val="single"/>
        </w:rPr>
        <w:t xml:space="preserve">628260, Ханты - Мансийский автономный округ - Югра, Тюменская обл., г. Югорск, </w:t>
      </w:r>
      <w:r w:rsidRPr="000808DC">
        <w:rPr>
          <w:b/>
          <w:sz w:val="22"/>
          <w:szCs w:val="22"/>
          <w:u w:val="single"/>
        </w:rPr>
        <w:t xml:space="preserve">ул. </w:t>
      </w:r>
      <w:r w:rsidRPr="000808DC">
        <w:rPr>
          <w:b/>
          <w:i/>
          <w:sz w:val="22"/>
          <w:szCs w:val="22"/>
          <w:u w:val="single"/>
        </w:rPr>
        <w:t>Мира, 6;</w:t>
      </w:r>
    </w:p>
    <w:p w14:paraId="3F771FDB" w14:textId="77777777" w:rsidR="000808DC" w:rsidRPr="000808DC" w:rsidRDefault="000808DC" w:rsidP="000808DC">
      <w:pPr>
        <w:shd w:val="clear" w:color="auto" w:fill="FFFFFF"/>
        <w:tabs>
          <w:tab w:val="left" w:pos="1282"/>
        </w:tabs>
        <w:spacing w:after="0"/>
        <w:rPr>
          <w:b/>
          <w:sz w:val="22"/>
          <w:szCs w:val="22"/>
          <w:u w:val="single"/>
        </w:rPr>
      </w:pPr>
      <w:r w:rsidRPr="000808DC">
        <w:rPr>
          <w:sz w:val="22"/>
          <w:szCs w:val="22"/>
          <w:u w:val="single"/>
        </w:rPr>
        <w:t xml:space="preserve">628260, Ханты - Мансийский автономный округ - Югра, Тюменская обл., г. Югорск, </w:t>
      </w:r>
      <w:r w:rsidRPr="000808DC">
        <w:rPr>
          <w:b/>
          <w:i/>
          <w:sz w:val="22"/>
          <w:szCs w:val="22"/>
          <w:u w:val="single"/>
        </w:rPr>
        <w:t>ул. Геологов, 21;</w:t>
      </w:r>
    </w:p>
    <w:p w14:paraId="580DFC7C" w14:textId="77777777" w:rsidR="000808DC" w:rsidRPr="000808DC" w:rsidRDefault="000808DC" w:rsidP="000808DC">
      <w:pPr>
        <w:autoSpaceDE w:val="0"/>
        <w:autoSpaceDN w:val="0"/>
        <w:adjustRightInd w:val="0"/>
        <w:jc w:val="right"/>
        <w:rPr>
          <w:sz w:val="22"/>
          <w:szCs w:val="22"/>
        </w:rPr>
      </w:pPr>
    </w:p>
    <w:tbl>
      <w:tblPr>
        <w:tblW w:w="9885" w:type="dxa"/>
        <w:tblInd w:w="146" w:type="dxa"/>
        <w:tblLook w:val="00A0" w:firstRow="1" w:lastRow="0" w:firstColumn="1" w:lastColumn="0" w:noHBand="0" w:noVBand="0"/>
      </w:tblPr>
      <w:tblGrid>
        <w:gridCol w:w="5207"/>
        <w:gridCol w:w="4678"/>
      </w:tblGrid>
      <w:tr w:rsidR="000808DC" w:rsidRPr="000808DC" w14:paraId="1D1D4D3F" w14:textId="77777777" w:rsidTr="0017162C">
        <w:tc>
          <w:tcPr>
            <w:tcW w:w="5207" w:type="dxa"/>
          </w:tcPr>
          <w:p w14:paraId="2B9BF86A" w14:textId="77777777" w:rsidR="000808DC" w:rsidRPr="000808DC" w:rsidRDefault="000808DC" w:rsidP="000808DC">
            <w:pPr>
              <w:spacing w:after="0"/>
              <w:ind w:hanging="4"/>
              <w:jc w:val="left"/>
              <w:rPr>
                <w:b/>
                <w:bCs/>
                <w:sz w:val="22"/>
                <w:szCs w:val="22"/>
                <w:lang w:eastAsia="en-US"/>
              </w:rPr>
            </w:pPr>
            <w:r w:rsidRPr="000808DC">
              <w:rPr>
                <w:b/>
                <w:bCs/>
                <w:sz w:val="22"/>
                <w:szCs w:val="22"/>
                <w:lang w:eastAsia="en-US"/>
              </w:rPr>
              <w:t>Заказчик:</w:t>
            </w:r>
          </w:p>
          <w:p w14:paraId="1995CC68" w14:textId="77777777" w:rsidR="000808DC" w:rsidRPr="000808DC" w:rsidRDefault="000808DC" w:rsidP="000808DC">
            <w:pPr>
              <w:spacing w:after="0"/>
              <w:ind w:hanging="4"/>
              <w:jc w:val="left"/>
              <w:rPr>
                <w:bCs/>
                <w:sz w:val="22"/>
                <w:szCs w:val="22"/>
                <w:lang w:eastAsia="en-US"/>
              </w:rPr>
            </w:pPr>
            <w:r w:rsidRPr="000808DC">
              <w:rPr>
                <w:bCs/>
                <w:sz w:val="22"/>
                <w:szCs w:val="22"/>
                <w:lang w:eastAsia="en-US"/>
              </w:rPr>
              <w:t>МБОУ «Гимназия»</w:t>
            </w:r>
          </w:p>
          <w:p w14:paraId="22CF79B7" w14:textId="77777777" w:rsidR="000808DC" w:rsidRPr="000808DC" w:rsidRDefault="000808DC" w:rsidP="000808DC">
            <w:pPr>
              <w:spacing w:after="0"/>
              <w:ind w:hanging="4"/>
              <w:jc w:val="left"/>
              <w:rPr>
                <w:bCs/>
                <w:sz w:val="22"/>
                <w:szCs w:val="22"/>
                <w:lang w:eastAsia="en-US"/>
              </w:rPr>
            </w:pPr>
          </w:p>
        </w:tc>
        <w:tc>
          <w:tcPr>
            <w:tcW w:w="4678" w:type="dxa"/>
            <w:hideMark/>
          </w:tcPr>
          <w:p w14:paraId="0C7D2359" w14:textId="77777777" w:rsidR="000808DC" w:rsidRPr="000808DC" w:rsidRDefault="000808DC" w:rsidP="000808DC">
            <w:pPr>
              <w:spacing w:after="0"/>
              <w:ind w:hanging="4"/>
              <w:jc w:val="left"/>
              <w:rPr>
                <w:b/>
                <w:bCs/>
                <w:sz w:val="22"/>
                <w:szCs w:val="22"/>
                <w:lang w:eastAsia="en-US"/>
              </w:rPr>
            </w:pPr>
            <w:r w:rsidRPr="000808DC">
              <w:rPr>
                <w:b/>
                <w:bCs/>
                <w:sz w:val="22"/>
                <w:szCs w:val="22"/>
                <w:lang w:eastAsia="en-US"/>
              </w:rPr>
              <w:t>Исполнитель:</w:t>
            </w:r>
          </w:p>
          <w:p w14:paraId="37C1B3D9" w14:textId="77777777" w:rsidR="000808DC" w:rsidRPr="000808DC" w:rsidRDefault="000808DC" w:rsidP="000808DC">
            <w:pPr>
              <w:shd w:val="clear" w:color="auto" w:fill="FFFFFF"/>
              <w:spacing w:after="0"/>
              <w:ind w:hanging="4"/>
              <w:jc w:val="left"/>
              <w:rPr>
                <w:bCs/>
                <w:sz w:val="22"/>
                <w:szCs w:val="22"/>
                <w:lang w:eastAsia="en-US"/>
              </w:rPr>
            </w:pPr>
          </w:p>
        </w:tc>
      </w:tr>
      <w:tr w:rsidR="000808DC" w:rsidRPr="000808DC" w14:paraId="0C3D03B1" w14:textId="77777777" w:rsidTr="0017162C">
        <w:tc>
          <w:tcPr>
            <w:tcW w:w="5207" w:type="dxa"/>
          </w:tcPr>
          <w:p w14:paraId="08293352" w14:textId="77777777" w:rsidR="000808DC" w:rsidRPr="000808DC" w:rsidRDefault="000808DC" w:rsidP="000808DC">
            <w:pPr>
              <w:rPr>
                <w:sz w:val="22"/>
                <w:szCs w:val="22"/>
              </w:rPr>
            </w:pPr>
          </w:p>
          <w:p w14:paraId="2FA28491" w14:textId="77777777" w:rsidR="000808DC" w:rsidRPr="000808DC" w:rsidRDefault="000808DC" w:rsidP="000808DC">
            <w:pPr>
              <w:rPr>
                <w:rFonts w:eastAsia="Calibri"/>
                <w:b/>
                <w:bCs/>
                <w:sz w:val="22"/>
                <w:szCs w:val="22"/>
              </w:rPr>
            </w:pPr>
            <w:r w:rsidRPr="000808DC">
              <w:rPr>
                <w:sz w:val="22"/>
                <w:szCs w:val="22"/>
              </w:rPr>
              <w:t xml:space="preserve">Директор ____________ В.В. </w:t>
            </w:r>
            <w:proofErr w:type="spellStart"/>
            <w:r w:rsidRPr="000808DC">
              <w:rPr>
                <w:sz w:val="22"/>
                <w:szCs w:val="22"/>
              </w:rPr>
              <w:t>Погребняк</w:t>
            </w:r>
            <w:proofErr w:type="spellEnd"/>
          </w:p>
        </w:tc>
        <w:tc>
          <w:tcPr>
            <w:tcW w:w="4678" w:type="dxa"/>
            <w:hideMark/>
          </w:tcPr>
          <w:p w14:paraId="08C475DD" w14:textId="77777777" w:rsidR="000808DC" w:rsidRPr="000808DC" w:rsidRDefault="000808DC" w:rsidP="000808DC">
            <w:pPr>
              <w:spacing w:after="0"/>
              <w:jc w:val="left"/>
              <w:rPr>
                <w:sz w:val="22"/>
                <w:szCs w:val="22"/>
              </w:rPr>
            </w:pPr>
          </w:p>
          <w:p w14:paraId="73EA41D3" w14:textId="77777777" w:rsidR="000808DC" w:rsidRPr="000808DC" w:rsidRDefault="000808DC" w:rsidP="000808DC">
            <w:pPr>
              <w:spacing w:after="0"/>
              <w:jc w:val="left"/>
              <w:rPr>
                <w:sz w:val="22"/>
                <w:szCs w:val="22"/>
              </w:rPr>
            </w:pPr>
            <w:r w:rsidRPr="000808DC">
              <w:rPr>
                <w:sz w:val="22"/>
                <w:szCs w:val="22"/>
              </w:rPr>
              <w:t xml:space="preserve">_____________ </w:t>
            </w:r>
          </w:p>
          <w:p w14:paraId="7CEC31BC" w14:textId="77777777" w:rsidR="000808DC" w:rsidRPr="000808DC" w:rsidRDefault="000808DC" w:rsidP="000808DC">
            <w:pPr>
              <w:spacing w:after="0"/>
              <w:jc w:val="left"/>
              <w:rPr>
                <w:sz w:val="22"/>
                <w:szCs w:val="22"/>
              </w:rPr>
            </w:pPr>
          </w:p>
        </w:tc>
      </w:tr>
    </w:tbl>
    <w:p w14:paraId="1BC363A9" w14:textId="77777777" w:rsidR="000808DC" w:rsidRPr="000808DC" w:rsidRDefault="000808DC" w:rsidP="000808DC">
      <w:pPr>
        <w:shd w:val="clear" w:color="auto" w:fill="FFFFFF"/>
        <w:tabs>
          <w:tab w:val="left" w:pos="851"/>
          <w:tab w:val="left" w:pos="993"/>
        </w:tabs>
        <w:suppressAutoHyphens/>
        <w:spacing w:after="0"/>
        <w:ind w:left="1080"/>
        <w:jc w:val="left"/>
        <w:rPr>
          <w:b/>
          <w:bCs/>
          <w:color w:val="FF0000"/>
          <w:sz w:val="22"/>
          <w:szCs w:val="22"/>
        </w:rPr>
      </w:pPr>
    </w:p>
    <w:p w14:paraId="31D31360" w14:textId="77777777" w:rsidR="000808DC" w:rsidRPr="000808DC" w:rsidRDefault="000808DC" w:rsidP="000808DC">
      <w:pPr>
        <w:spacing w:after="200" w:line="276" w:lineRule="auto"/>
        <w:jc w:val="left"/>
        <w:rPr>
          <w:rFonts w:asciiTheme="minorHAnsi" w:eastAsiaTheme="minorHAnsi" w:hAnsiTheme="minorHAnsi" w:cstheme="minorBidi"/>
          <w:sz w:val="20"/>
          <w:szCs w:val="20"/>
          <w:lang w:eastAsia="en-U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C5E20" w14:textId="77777777" w:rsidR="00415D7D" w:rsidRDefault="00415D7D" w:rsidP="00A762D8">
      <w:pPr>
        <w:spacing w:after="0"/>
      </w:pPr>
      <w:r>
        <w:separator/>
      </w:r>
    </w:p>
  </w:endnote>
  <w:endnote w:type="continuationSeparator" w:id="0">
    <w:p w14:paraId="1D8F596F" w14:textId="77777777" w:rsidR="00415D7D" w:rsidRDefault="00415D7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7162C" w:rsidRDefault="0017162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7162C" w:rsidRDefault="0017162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2544C32" w:rsidR="0017162C" w:rsidRDefault="0017162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3BA2">
      <w:rPr>
        <w:rStyle w:val="a5"/>
        <w:noProof/>
      </w:rPr>
      <w:t>39</w:t>
    </w:r>
    <w:r>
      <w:rPr>
        <w:rStyle w:val="a5"/>
      </w:rPr>
      <w:fldChar w:fldCharType="end"/>
    </w:r>
  </w:p>
  <w:p w14:paraId="3A81B67B" w14:textId="236A6F77" w:rsidR="0017162C" w:rsidRDefault="00EF77F4" w:rsidP="003D5076">
    <w:pPr>
      <w:pStyle w:val="a3"/>
      <w:ind w:right="360"/>
    </w:pPr>
    <w:r>
      <w:t xml:space="preserve">Директор                              В.В. </w:t>
    </w:r>
    <w:proofErr w:type="spellStart"/>
    <w:r>
      <w:t>Погребняк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A941" w14:textId="77777777" w:rsidR="00415D7D" w:rsidRDefault="00415D7D" w:rsidP="00A762D8">
      <w:pPr>
        <w:spacing w:after="0"/>
      </w:pPr>
      <w:r>
        <w:separator/>
      </w:r>
    </w:p>
  </w:footnote>
  <w:footnote w:type="continuationSeparator" w:id="0">
    <w:p w14:paraId="44771D19" w14:textId="77777777" w:rsidR="00415D7D" w:rsidRDefault="00415D7D" w:rsidP="00A762D8">
      <w:pPr>
        <w:spacing w:after="0"/>
      </w:pPr>
      <w:r>
        <w:continuationSeparator/>
      </w:r>
    </w:p>
  </w:footnote>
  <w:footnote w:id="1">
    <w:p w14:paraId="55E632A3" w14:textId="77777777" w:rsidR="0017162C" w:rsidRDefault="0017162C"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17162C" w:rsidRPr="007637D6" w:rsidRDefault="0017162C" w:rsidP="007B73A0">
      <w:pPr>
        <w:pStyle w:val="a9"/>
        <w:rPr>
          <w:sz w:val="18"/>
          <w:szCs w:val="18"/>
        </w:rPr>
      </w:pPr>
    </w:p>
  </w:footnote>
  <w:footnote w:id="2">
    <w:p w14:paraId="08CE9591" w14:textId="77777777" w:rsidR="0017162C" w:rsidRDefault="0017162C" w:rsidP="00527984">
      <w:pPr>
        <w:autoSpaceDE w:val="0"/>
        <w:autoSpaceDN w:val="0"/>
        <w:adjustRightInd w:val="0"/>
        <w:ind w:firstLine="540"/>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784C89AE" w14:textId="77777777" w:rsidR="0017162C" w:rsidRDefault="0017162C" w:rsidP="0052798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2B4AC648" w14:textId="77777777" w:rsidR="0017162C" w:rsidRDefault="0017162C" w:rsidP="0052798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17162C" w:rsidRPr="002C72FC" w:rsidRDefault="0017162C"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17162C" w:rsidRPr="002C72FC" w:rsidRDefault="0017162C"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17162C" w:rsidRPr="002C72FC" w:rsidRDefault="0017162C"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17162C" w:rsidRPr="002C72FC" w:rsidRDefault="0017162C"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17162C" w:rsidRPr="002C72FC" w:rsidRDefault="0017162C"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17162C" w:rsidRPr="002C72FC" w:rsidRDefault="0017162C"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17162C" w:rsidRPr="002C72FC" w:rsidRDefault="0017162C"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17162C" w:rsidRPr="002C72FC" w:rsidRDefault="0017162C"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17162C" w:rsidRPr="002C72FC" w:rsidRDefault="0017162C"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17162C" w:rsidRPr="002C72FC" w:rsidRDefault="0017162C"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17162C" w:rsidRPr="002C72FC" w:rsidRDefault="0017162C"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17162C" w:rsidRPr="002528AF" w:rsidRDefault="0017162C" w:rsidP="009C285F">
      <w:pPr>
        <w:autoSpaceDE w:val="0"/>
        <w:autoSpaceDN w:val="0"/>
        <w:adjustRightInd w:val="0"/>
        <w:spacing w:after="0"/>
        <w:rPr>
          <w:sz w:val="18"/>
          <w:szCs w:val="18"/>
        </w:rPr>
      </w:pPr>
    </w:p>
  </w:footnote>
  <w:footnote w:id="6">
    <w:p w14:paraId="31247EE8" w14:textId="77777777" w:rsidR="0017162C" w:rsidRPr="002D4A0B" w:rsidRDefault="0017162C"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5133"/>
    <w:rsid w:val="000B7A6A"/>
    <w:rsid w:val="000B7C90"/>
    <w:rsid w:val="000E238D"/>
    <w:rsid w:val="000E5CB9"/>
    <w:rsid w:val="001115B3"/>
    <w:rsid w:val="00136171"/>
    <w:rsid w:val="00162260"/>
    <w:rsid w:val="001654EE"/>
    <w:rsid w:val="0017162C"/>
    <w:rsid w:val="001750F2"/>
    <w:rsid w:val="001D5AA7"/>
    <w:rsid w:val="001E5896"/>
    <w:rsid w:val="001F3C7B"/>
    <w:rsid w:val="0020318D"/>
    <w:rsid w:val="002303BA"/>
    <w:rsid w:val="00236376"/>
    <w:rsid w:val="00281449"/>
    <w:rsid w:val="00294A50"/>
    <w:rsid w:val="002A7790"/>
    <w:rsid w:val="002E2F0D"/>
    <w:rsid w:val="002F0321"/>
    <w:rsid w:val="002F246D"/>
    <w:rsid w:val="002F72DD"/>
    <w:rsid w:val="00307F83"/>
    <w:rsid w:val="003200A8"/>
    <w:rsid w:val="0032217B"/>
    <w:rsid w:val="00325BAD"/>
    <w:rsid w:val="00340087"/>
    <w:rsid w:val="00340FFC"/>
    <w:rsid w:val="00355DA6"/>
    <w:rsid w:val="003A71FB"/>
    <w:rsid w:val="003D5076"/>
    <w:rsid w:val="00410FA8"/>
    <w:rsid w:val="00413110"/>
    <w:rsid w:val="00415D7D"/>
    <w:rsid w:val="00442E70"/>
    <w:rsid w:val="00443BA2"/>
    <w:rsid w:val="0044711B"/>
    <w:rsid w:val="00453A62"/>
    <w:rsid w:val="00462481"/>
    <w:rsid w:val="004730E9"/>
    <w:rsid w:val="00475AC3"/>
    <w:rsid w:val="00477D82"/>
    <w:rsid w:val="00497EB8"/>
    <w:rsid w:val="004A0525"/>
    <w:rsid w:val="004A6C56"/>
    <w:rsid w:val="004E27C9"/>
    <w:rsid w:val="004E62ED"/>
    <w:rsid w:val="004E7774"/>
    <w:rsid w:val="004F33AD"/>
    <w:rsid w:val="00507B8A"/>
    <w:rsid w:val="0052698A"/>
    <w:rsid w:val="00527984"/>
    <w:rsid w:val="00531602"/>
    <w:rsid w:val="00552C70"/>
    <w:rsid w:val="00553D5F"/>
    <w:rsid w:val="005651E8"/>
    <w:rsid w:val="005656C0"/>
    <w:rsid w:val="00573FB5"/>
    <w:rsid w:val="005813C1"/>
    <w:rsid w:val="00582E3B"/>
    <w:rsid w:val="005853E3"/>
    <w:rsid w:val="005922BE"/>
    <w:rsid w:val="00592497"/>
    <w:rsid w:val="005A0FBF"/>
    <w:rsid w:val="005A2B4C"/>
    <w:rsid w:val="005A3C81"/>
    <w:rsid w:val="005A45D7"/>
    <w:rsid w:val="005C4595"/>
    <w:rsid w:val="00606E7E"/>
    <w:rsid w:val="00616B22"/>
    <w:rsid w:val="0062079D"/>
    <w:rsid w:val="00625426"/>
    <w:rsid w:val="00633D9D"/>
    <w:rsid w:val="006364E6"/>
    <w:rsid w:val="0063672C"/>
    <w:rsid w:val="00641C1E"/>
    <w:rsid w:val="006449E3"/>
    <w:rsid w:val="00654EAF"/>
    <w:rsid w:val="006A2FEE"/>
    <w:rsid w:val="006B0322"/>
    <w:rsid w:val="006B3E00"/>
    <w:rsid w:val="006C33FB"/>
    <w:rsid w:val="006D109D"/>
    <w:rsid w:val="006D634A"/>
    <w:rsid w:val="006E0DAC"/>
    <w:rsid w:val="006E35AD"/>
    <w:rsid w:val="006F5734"/>
    <w:rsid w:val="00710C2D"/>
    <w:rsid w:val="00710DD9"/>
    <w:rsid w:val="00711B6C"/>
    <w:rsid w:val="00735C31"/>
    <w:rsid w:val="00742113"/>
    <w:rsid w:val="00742593"/>
    <w:rsid w:val="007618D8"/>
    <w:rsid w:val="007825C4"/>
    <w:rsid w:val="007A1009"/>
    <w:rsid w:val="007B73A0"/>
    <w:rsid w:val="007E1810"/>
    <w:rsid w:val="007E38C0"/>
    <w:rsid w:val="007F1929"/>
    <w:rsid w:val="00800984"/>
    <w:rsid w:val="00815F90"/>
    <w:rsid w:val="00872F65"/>
    <w:rsid w:val="00890B3B"/>
    <w:rsid w:val="008C078B"/>
    <w:rsid w:val="008D6416"/>
    <w:rsid w:val="008E102C"/>
    <w:rsid w:val="008E7CA1"/>
    <w:rsid w:val="00921E6B"/>
    <w:rsid w:val="00926806"/>
    <w:rsid w:val="0093755D"/>
    <w:rsid w:val="0094715A"/>
    <w:rsid w:val="00950E38"/>
    <w:rsid w:val="00954B5C"/>
    <w:rsid w:val="009911E6"/>
    <w:rsid w:val="0099786E"/>
    <w:rsid w:val="009A178B"/>
    <w:rsid w:val="009A7DEB"/>
    <w:rsid w:val="009C285F"/>
    <w:rsid w:val="009F2C61"/>
    <w:rsid w:val="00A01B4D"/>
    <w:rsid w:val="00A16281"/>
    <w:rsid w:val="00A2625A"/>
    <w:rsid w:val="00A310EC"/>
    <w:rsid w:val="00A53F2B"/>
    <w:rsid w:val="00A54917"/>
    <w:rsid w:val="00A62065"/>
    <w:rsid w:val="00A67E21"/>
    <w:rsid w:val="00A7074C"/>
    <w:rsid w:val="00A762D8"/>
    <w:rsid w:val="00A76EF8"/>
    <w:rsid w:val="00A8770B"/>
    <w:rsid w:val="00A909E2"/>
    <w:rsid w:val="00AA369A"/>
    <w:rsid w:val="00AA647D"/>
    <w:rsid w:val="00AC3BFF"/>
    <w:rsid w:val="00AC4B1B"/>
    <w:rsid w:val="00AD3025"/>
    <w:rsid w:val="00AD5FC9"/>
    <w:rsid w:val="00AE633C"/>
    <w:rsid w:val="00AF6FF9"/>
    <w:rsid w:val="00B325F6"/>
    <w:rsid w:val="00B3303A"/>
    <w:rsid w:val="00B34D50"/>
    <w:rsid w:val="00B3542A"/>
    <w:rsid w:val="00B82650"/>
    <w:rsid w:val="00B85153"/>
    <w:rsid w:val="00BB3C69"/>
    <w:rsid w:val="00BC1339"/>
    <w:rsid w:val="00BC3233"/>
    <w:rsid w:val="00BD2321"/>
    <w:rsid w:val="00BD6977"/>
    <w:rsid w:val="00C109D2"/>
    <w:rsid w:val="00C125A4"/>
    <w:rsid w:val="00C33F34"/>
    <w:rsid w:val="00C42B27"/>
    <w:rsid w:val="00C454D0"/>
    <w:rsid w:val="00C46D9F"/>
    <w:rsid w:val="00C50FAE"/>
    <w:rsid w:val="00C628B5"/>
    <w:rsid w:val="00C67157"/>
    <w:rsid w:val="00C75DE4"/>
    <w:rsid w:val="00C77A46"/>
    <w:rsid w:val="00C82AB4"/>
    <w:rsid w:val="00C87474"/>
    <w:rsid w:val="00CA754D"/>
    <w:rsid w:val="00CB0513"/>
    <w:rsid w:val="00CB1534"/>
    <w:rsid w:val="00CC2569"/>
    <w:rsid w:val="00CD3549"/>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FE2"/>
    <w:rsid w:val="00E11DD8"/>
    <w:rsid w:val="00E277F7"/>
    <w:rsid w:val="00E83C05"/>
    <w:rsid w:val="00E84730"/>
    <w:rsid w:val="00E92284"/>
    <w:rsid w:val="00EB43BE"/>
    <w:rsid w:val="00EE139F"/>
    <w:rsid w:val="00EF77F4"/>
    <w:rsid w:val="00EF79B3"/>
    <w:rsid w:val="00F3656E"/>
    <w:rsid w:val="00F44FAC"/>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EF77F4"/>
    <w:pPr>
      <w:tabs>
        <w:tab w:val="center" w:pos="4677"/>
        <w:tab w:val="right" w:pos="9355"/>
      </w:tabs>
      <w:spacing w:after="0"/>
    </w:pPr>
  </w:style>
  <w:style w:type="character" w:customStyle="1" w:styleId="af6">
    <w:name w:val="Верхний колонтитул Знак"/>
    <w:basedOn w:val="a0"/>
    <w:link w:val="af5"/>
    <w:uiPriority w:val="99"/>
    <w:rsid w:val="00EF77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EF77F4"/>
    <w:pPr>
      <w:tabs>
        <w:tab w:val="center" w:pos="4677"/>
        <w:tab w:val="right" w:pos="9355"/>
      </w:tabs>
      <w:spacing w:after="0"/>
    </w:pPr>
  </w:style>
  <w:style w:type="character" w:customStyle="1" w:styleId="af6">
    <w:name w:val="Верхний колонтитул Знак"/>
    <w:basedOn w:val="a0"/>
    <w:link w:val="af5"/>
    <w:uiPriority w:val="99"/>
    <w:rsid w:val="00EF77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7D4D-C15C-4F54-8096-DDB6F0CC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39</Pages>
  <Words>14457</Words>
  <Characters>82409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109</cp:revision>
  <cp:lastPrinted>2018-12-04T04:32:00Z</cp:lastPrinted>
  <dcterms:created xsi:type="dcterms:W3CDTF">2016-01-21T05:17:00Z</dcterms:created>
  <dcterms:modified xsi:type="dcterms:W3CDTF">2018-12-04T04:39:00Z</dcterms:modified>
</cp:coreProperties>
</file>