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Default="00D170E5" w:rsidP="00D170E5">
      <w:pPr>
        <w:ind w:left="-993"/>
        <w:jc w:val="both"/>
        <w:rPr>
          <w:sz w:val="24"/>
        </w:rPr>
      </w:pPr>
    </w:p>
    <w:p w:rsidR="00D170E5" w:rsidRPr="00280F87"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 xml:space="preserve">01» </w:t>
      </w:r>
      <w:r w:rsidRPr="00280F87">
        <w:rPr>
          <w:rFonts w:ascii="PT Astra Serif" w:hAnsi="PT Astra Serif"/>
          <w:sz w:val="24"/>
          <w:szCs w:val="24"/>
        </w:rPr>
        <w:t>а</w:t>
      </w:r>
      <w:r w:rsidR="00B4491A" w:rsidRPr="00280F87">
        <w:rPr>
          <w:rFonts w:ascii="PT Astra Serif" w:hAnsi="PT Astra Serif"/>
          <w:sz w:val="24"/>
          <w:szCs w:val="24"/>
        </w:rPr>
        <w:t>преля</w:t>
      </w:r>
      <w:r w:rsidRPr="00280F87">
        <w:rPr>
          <w:rFonts w:ascii="PT Astra Serif" w:hAnsi="PT Astra Serif"/>
          <w:sz w:val="24"/>
          <w:szCs w:val="24"/>
        </w:rPr>
        <w:t xml:space="preserve"> 2021 г.                                                                                               № 01873000058210001</w:t>
      </w:r>
      <w:r w:rsidR="003640CE" w:rsidRPr="00280F87">
        <w:rPr>
          <w:rFonts w:ascii="PT Astra Serif" w:hAnsi="PT Astra Serif"/>
          <w:sz w:val="24"/>
          <w:szCs w:val="24"/>
        </w:rPr>
        <w:t>2</w:t>
      </w:r>
      <w:r w:rsidR="00AB1F2A" w:rsidRPr="00280F87">
        <w:rPr>
          <w:rFonts w:ascii="PT Astra Serif" w:hAnsi="PT Astra Serif"/>
          <w:sz w:val="24"/>
          <w:szCs w:val="24"/>
        </w:rPr>
        <w:t>7</w:t>
      </w:r>
      <w:r w:rsidRPr="00280F87">
        <w:rPr>
          <w:rFonts w:ascii="PT Astra Serif" w:hAnsi="PT Astra Serif"/>
          <w:sz w:val="24"/>
          <w:szCs w:val="24"/>
        </w:rPr>
        <w:t>-</w:t>
      </w:r>
      <w:r w:rsidR="00A6710C" w:rsidRPr="00280F87">
        <w:rPr>
          <w:rFonts w:ascii="PT Astra Serif" w:hAnsi="PT Astra Serif"/>
          <w:sz w:val="24"/>
          <w:szCs w:val="24"/>
        </w:rPr>
        <w:t>1</w:t>
      </w:r>
    </w:p>
    <w:p w:rsidR="002B42FD" w:rsidRPr="00280F87" w:rsidRDefault="002B42FD" w:rsidP="002B42FD">
      <w:pPr>
        <w:tabs>
          <w:tab w:val="left" w:pos="426"/>
        </w:tabs>
        <w:ind w:left="426"/>
        <w:jc w:val="both"/>
        <w:rPr>
          <w:rFonts w:ascii="PT Astra Serif" w:hAnsi="PT Astra Serif"/>
          <w:sz w:val="24"/>
          <w:szCs w:val="24"/>
        </w:rPr>
      </w:pPr>
      <w:r w:rsidRPr="00280F87">
        <w:rPr>
          <w:rFonts w:ascii="PT Astra Serif" w:hAnsi="PT Astra Serif"/>
          <w:sz w:val="24"/>
          <w:szCs w:val="24"/>
        </w:rPr>
        <w:t xml:space="preserve">ПРИСУТСТВОВАЛИ: </w:t>
      </w:r>
    </w:p>
    <w:p w:rsidR="002B42FD" w:rsidRPr="00280F87" w:rsidRDefault="002B42FD" w:rsidP="002B42FD">
      <w:pPr>
        <w:tabs>
          <w:tab w:val="left" w:pos="426"/>
        </w:tabs>
        <w:ind w:left="426" w:right="142"/>
        <w:jc w:val="both"/>
        <w:rPr>
          <w:rFonts w:ascii="PT Astra Serif" w:hAnsi="PT Astra Serif"/>
          <w:sz w:val="24"/>
          <w:szCs w:val="24"/>
        </w:rPr>
      </w:pPr>
      <w:r w:rsidRPr="00280F8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80F87">
        <w:rPr>
          <w:rFonts w:ascii="PT Astra Serif" w:hAnsi="PT Astra Serif"/>
          <w:sz w:val="24"/>
          <w:szCs w:val="24"/>
        </w:rPr>
        <w:t>Югорска</w:t>
      </w:r>
      <w:proofErr w:type="spellEnd"/>
      <w:r w:rsidRPr="00280F87">
        <w:rPr>
          <w:rFonts w:ascii="PT Astra Serif" w:hAnsi="PT Astra Serif"/>
          <w:sz w:val="24"/>
          <w:szCs w:val="24"/>
        </w:rPr>
        <w:t xml:space="preserve"> (далее - комиссия) в следующем  составе:</w:t>
      </w:r>
    </w:p>
    <w:p w:rsidR="002B42FD" w:rsidRPr="00280F87"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280F8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280F87" w:rsidRDefault="00D170E5" w:rsidP="00D170E5">
      <w:pPr>
        <w:pStyle w:val="a6"/>
        <w:tabs>
          <w:tab w:val="left" w:pos="426"/>
          <w:tab w:val="left" w:pos="851"/>
        </w:tabs>
        <w:ind w:left="426" w:right="-1"/>
        <w:jc w:val="both"/>
        <w:rPr>
          <w:rFonts w:ascii="PT Astra Serif" w:hAnsi="PT Astra Serif"/>
          <w:sz w:val="24"/>
          <w:szCs w:val="24"/>
        </w:rPr>
      </w:pPr>
      <w:r w:rsidRPr="00280F87">
        <w:rPr>
          <w:rFonts w:ascii="PT Astra Serif" w:hAnsi="PT Astra Serif"/>
          <w:sz w:val="24"/>
          <w:szCs w:val="24"/>
        </w:rPr>
        <w:t>Члены комиссии:</w:t>
      </w:r>
    </w:p>
    <w:p w:rsidR="00D170E5" w:rsidRPr="00280F87"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280F87">
        <w:rPr>
          <w:rFonts w:ascii="PT Astra Serif" w:hAnsi="PT Astra Serif"/>
          <w:sz w:val="24"/>
          <w:szCs w:val="24"/>
        </w:rPr>
        <w:t xml:space="preserve">В. А. Климин – председатель Думы города </w:t>
      </w:r>
      <w:proofErr w:type="spellStart"/>
      <w:r w:rsidRPr="00280F87">
        <w:rPr>
          <w:rFonts w:ascii="PT Astra Serif" w:hAnsi="PT Astra Serif"/>
          <w:spacing w:val="-6"/>
          <w:sz w:val="24"/>
          <w:szCs w:val="24"/>
        </w:rPr>
        <w:t>Югорска</w:t>
      </w:r>
      <w:proofErr w:type="spellEnd"/>
      <w:r w:rsidRPr="00280F87">
        <w:rPr>
          <w:rFonts w:ascii="PT Astra Serif" w:hAnsi="PT Astra Serif"/>
          <w:spacing w:val="-6"/>
          <w:sz w:val="24"/>
          <w:szCs w:val="24"/>
        </w:rPr>
        <w:t>;</w:t>
      </w:r>
    </w:p>
    <w:p w:rsidR="002B42FD" w:rsidRPr="00280F87"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280F87">
        <w:rPr>
          <w:rFonts w:ascii="PT Astra Serif" w:hAnsi="PT Astra Serif"/>
          <w:spacing w:val="-6"/>
          <w:sz w:val="24"/>
          <w:szCs w:val="24"/>
        </w:rPr>
        <w:t xml:space="preserve">Т.И. </w:t>
      </w:r>
      <w:proofErr w:type="spellStart"/>
      <w:r w:rsidRPr="00280F87">
        <w:rPr>
          <w:rFonts w:ascii="PT Astra Serif" w:hAnsi="PT Astra Serif"/>
          <w:spacing w:val="-6"/>
          <w:sz w:val="24"/>
          <w:szCs w:val="24"/>
        </w:rPr>
        <w:t>Долгодворова</w:t>
      </w:r>
      <w:proofErr w:type="spellEnd"/>
      <w:r w:rsidRPr="00280F87">
        <w:rPr>
          <w:rFonts w:ascii="PT Astra Serif" w:hAnsi="PT Astra Serif"/>
          <w:spacing w:val="-6"/>
          <w:sz w:val="24"/>
          <w:szCs w:val="24"/>
        </w:rPr>
        <w:t xml:space="preserve"> – заместитель главы города </w:t>
      </w:r>
      <w:proofErr w:type="spellStart"/>
      <w:r w:rsidRPr="00280F87">
        <w:rPr>
          <w:rFonts w:ascii="PT Astra Serif" w:hAnsi="PT Astra Serif"/>
          <w:spacing w:val="-6"/>
          <w:sz w:val="24"/>
          <w:szCs w:val="24"/>
        </w:rPr>
        <w:t>Югорска</w:t>
      </w:r>
      <w:proofErr w:type="spellEnd"/>
      <w:r w:rsidRPr="00280F87">
        <w:rPr>
          <w:rFonts w:ascii="PT Astra Serif" w:hAnsi="PT Astra Serif"/>
          <w:spacing w:val="-6"/>
          <w:sz w:val="24"/>
          <w:szCs w:val="24"/>
        </w:rPr>
        <w:t>;</w:t>
      </w:r>
    </w:p>
    <w:p w:rsidR="00D170E5" w:rsidRPr="00280F87" w:rsidRDefault="00D170E5"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280F87">
        <w:rPr>
          <w:rFonts w:ascii="PT Astra Serif" w:hAnsi="PT Astra Serif"/>
          <w:sz w:val="24"/>
          <w:szCs w:val="24"/>
        </w:rPr>
        <w:t>Н.А. Морозова – советник руководителя;</w:t>
      </w:r>
    </w:p>
    <w:p w:rsidR="00D170E5" w:rsidRPr="00280F87"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280F87">
        <w:rPr>
          <w:rFonts w:ascii="PT Astra Serif" w:hAnsi="PT Astra Serif"/>
          <w:sz w:val="24"/>
          <w:szCs w:val="24"/>
        </w:rPr>
        <w:t xml:space="preserve">Ж.В. </w:t>
      </w:r>
      <w:proofErr w:type="spellStart"/>
      <w:r w:rsidRPr="00280F87">
        <w:rPr>
          <w:rFonts w:ascii="PT Astra Serif" w:hAnsi="PT Astra Serif"/>
          <w:sz w:val="24"/>
          <w:szCs w:val="24"/>
        </w:rPr>
        <w:t>Резинкина</w:t>
      </w:r>
      <w:proofErr w:type="spellEnd"/>
      <w:r w:rsidRPr="00280F8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80F87">
        <w:rPr>
          <w:rFonts w:ascii="PT Astra Serif" w:hAnsi="PT Astra Serif"/>
          <w:sz w:val="24"/>
          <w:szCs w:val="24"/>
        </w:rPr>
        <w:t>Югорска</w:t>
      </w:r>
      <w:proofErr w:type="spellEnd"/>
      <w:r w:rsidRPr="00280F87">
        <w:rPr>
          <w:rFonts w:ascii="PT Astra Serif" w:hAnsi="PT Astra Serif"/>
          <w:sz w:val="24"/>
          <w:szCs w:val="24"/>
        </w:rPr>
        <w:t>;</w:t>
      </w:r>
    </w:p>
    <w:p w:rsidR="00D170E5" w:rsidRPr="00280F87"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280F8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80F87">
        <w:rPr>
          <w:rFonts w:ascii="PT Astra Serif" w:hAnsi="PT Astra Serif"/>
          <w:spacing w:val="-6"/>
          <w:sz w:val="24"/>
          <w:szCs w:val="24"/>
        </w:rPr>
        <w:t>Югорска</w:t>
      </w:r>
      <w:proofErr w:type="spellEnd"/>
      <w:r w:rsidRPr="00280F87">
        <w:rPr>
          <w:rFonts w:ascii="PT Astra Serif" w:hAnsi="PT Astra Serif"/>
          <w:spacing w:val="-6"/>
          <w:sz w:val="24"/>
          <w:szCs w:val="24"/>
        </w:rPr>
        <w:t>;</w:t>
      </w:r>
    </w:p>
    <w:p w:rsidR="00D170E5" w:rsidRPr="00B4491A"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280F87">
        <w:rPr>
          <w:rFonts w:ascii="PT Astra Serif" w:hAnsi="PT Astra Serif"/>
          <w:sz w:val="24"/>
          <w:szCs w:val="24"/>
        </w:rPr>
        <w:t xml:space="preserve">Всего присутствовали </w:t>
      </w:r>
      <w:r w:rsidR="00773AFB" w:rsidRPr="00280F87">
        <w:rPr>
          <w:rFonts w:ascii="PT Astra Serif" w:hAnsi="PT Astra Serif"/>
          <w:sz w:val="24"/>
          <w:szCs w:val="24"/>
        </w:rPr>
        <w:t>6</w:t>
      </w:r>
      <w:r w:rsidRPr="00280F87">
        <w:rPr>
          <w:rFonts w:ascii="PT Astra Serif" w:hAnsi="PT Astra Serif"/>
          <w:sz w:val="24"/>
          <w:szCs w:val="24"/>
        </w:rPr>
        <w:t xml:space="preserve"> членов комиссии из 8.</w:t>
      </w:r>
    </w:p>
    <w:p w:rsidR="00622B2B" w:rsidRPr="00B4491A" w:rsidRDefault="00D170E5" w:rsidP="00622B2B">
      <w:pPr>
        <w:ind w:left="426"/>
        <w:jc w:val="both"/>
        <w:rPr>
          <w:rFonts w:ascii="PT Astra Serif" w:hAnsi="PT Astra Serif"/>
          <w:sz w:val="24"/>
          <w:szCs w:val="24"/>
        </w:rPr>
      </w:pPr>
      <w:r w:rsidRPr="00B4491A">
        <w:rPr>
          <w:rFonts w:ascii="PT Astra Serif" w:hAnsi="PT Astra Serif"/>
          <w:sz w:val="24"/>
          <w:szCs w:val="24"/>
        </w:rPr>
        <w:t xml:space="preserve">Представитель заказчика:  </w:t>
      </w:r>
      <w:r w:rsidR="00B4491A" w:rsidRPr="00B4491A">
        <w:rPr>
          <w:rFonts w:ascii="PT Astra Serif" w:hAnsi="PT Astra Serif"/>
          <w:color w:val="000000" w:themeColor="text1"/>
          <w:sz w:val="24"/>
          <w:szCs w:val="24"/>
        </w:rPr>
        <w:t xml:space="preserve">Белинская Наталия Николаевна, специалист по закупкам – главный специалист по закупкам </w:t>
      </w:r>
      <w:r w:rsidR="00B4491A" w:rsidRPr="00B4491A">
        <w:rPr>
          <w:rFonts w:ascii="PT Astra Serif" w:hAnsi="PT Astra Serif"/>
          <w:sz w:val="24"/>
          <w:szCs w:val="24"/>
        </w:rPr>
        <w:t>муниципального бюджетного общеобразовательного учреждения «Средняя общеобразовательная школа № 6».</w:t>
      </w:r>
    </w:p>
    <w:p w:rsidR="00622B2B" w:rsidRPr="00B4491A" w:rsidRDefault="00D170E5" w:rsidP="00622B2B">
      <w:pPr>
        <w:pStyle w:val="a6"/>
        <w:numPr>
          <w:ilvl w:val="3"/>
          <w:numId w:val="1"/>
        </w:numPr>
        <w:ind w:left="426" w:firstLine="0"/>
        <w:jc w:val="both"/>
        <w:rPr>
          <w:rFonts w:ascii="PT Astra Serif" w:hAnsi="PT Astra Serif"/>
          <w:sz w:val="24"/>
          <w:szCs w:val="24"/>
        </w:rPr>
      </w:pPr>
      <w:r w:rsidRPr="00B4491A">
        <w:rPr>
          <w:rFonts w:ascii="PT Astra Serif" w:hAnsi="PT Astra Serif"/>
          <w:sz w:val="24"/>
          <w:szCs w:val="24"/>
        </w:rPr>
        <w:t>Наименование аукциона: аук</w:t>
      </w:r>
      <w:bookmarkStart w:id="0" w:name="_GoBack"/>
      <w:bookmarkEnd w:id="0"/>
      <w:r w:rsidRPr="00B4491A">
        <w:rPr>
          <w:rFonts w:ascii="PT Astra Serif" w:hAnsi="PT Astra Serif"/>
          <w:sz w:val="24"/>
          <w:szCs w:val="24"/>
        </w:rPr>
        <w:t>цион в электронной форме № 01873000058210001</w:t>
      </w:r>
      <w:r w:rsidR="003640CE" w:rsidRPr="00B4491A">
        <w:rPr>
          <w:rFonts w:ascii="PT Astra Serif" w:hAnsi="PT Astra Serif"/>
          <w:sz w:val="24"/>
          <w:szCs w:val="24"/>
        </w:rPr>
        <w:t>2</w:t>
      </w:r>
      <w:r w:rsidR="00622B2B" w:rsidRPr="00B4491A">
        <w:rPr>
          <w:rFonts w:ascii="PT Astra Serif" w:hAnsi="PT Astra Serif"/>
          <w:sz w:val="24"/>
          <w:szCs w:val="24"/>
        </w:rPr>
        <w:t>7</w:t>
      </w:r>
      <w:r w:rsidRPr="00B4491A">
        <w:rPr>
          <w:rFonts w:ascii="PT Astra Serif" w:hAnsi="PT Astra Serif"/>
          <w:sz w:val="24"/>
          <w:szCs w:val="24"/>
        </w:rPr>
        <w:t xml:space="preserve"> </w:t>
      </w:r>
      <w:r w:rsidR="003640CE" w:rsidRPr="00B4491A">
        <w:rPr>
          <w:rFonts w:ascii="PT Astra Serif" w:hAnsi="PT Astra Serif"/>
          <w:color w:val="000000"/>
          <w:sz w:val="24"/>
          <w:szCs w:val="24"/>
        </w:rPr>
        <w:t>среди субъектов малого предпринимательства и социально ориентированных некоммерчески</w:t>
      </w:r>
      <w:r w:rsidR="00E37D42">
        <w:rPr>
          <w:rFonts w:ascii="PT Astra Serif" w:hAnsi="PT Astra Serif"/>
          <w:color w:val="000000"/>
          <w:sz w:val="24"/>
          <w:szCs w:val="24"/>
        </w:rPr>
        <w:t>х</w:t>
      </w:r>
      <w:r w:rsidR="003640CE" w:rsidRPr="00B4491A">
        <w:rPr>
          <w:rFonts w:ascii="PT Astra Serif" w:hAnsi="PT Astra Serif"/>
          <w:color w:val="000000"/>
          <w:sz w:val="24"/>
          <w:szCs w:val="24"/>
        </w:rPr>
        <w:t xml:space="preserve"> организаций на право заключения гражданско-правового договора на поставку овощей, фруктов.</w:t>
      </w:r>
    </w:p>
    <w:p w:rsidR="00D170E5" w:rsidRPr="00B4491A" w:rsidRDefault="00622B2B" w:rsidP="00B4491A">
      <w:pPr>
        <w:tabs>
          <w:tab w:val="left" w:pos="284"/>
        </w:tabs>
        <w:autoSpaceDE w:val="0"/>
        <w:autoSpaceDN w:val="0"/>
        <w:adjustRightInd w:val="0"/>
        <w:ind w:left="426"/>
        <w:jc w:val="both"/>
        <w:rPr>
          <w:rFonts w:ascii="PT Astra Serif" w:hAnsi="PT Astra Serif"/>
          <w:sz w:val="24"/>
          <w:szCs w:val="24"/>
        </w:rPr>
      </w:pPr>
      <w:r w:rsidRPr="00B4491A">
        <w:rPr>
          <w:rFonts w:ascii="PT Astra Serif" w:hAnsi="PT Astra Serif"/>
          <w:sz w:val="24"/>
          <w:szCs w:val="24"/>
        </w:rPr>
        <w:t xml:space="preserve"> </w:t>
      </w:r>
      <w:r w:rsidR="00D170E5" w:rsidRPr="00B4491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00D170E5" w:rsidRPr="00B4491A">
          <w:rPr>
            <w:rFonts w:ascii="PT Astra Serif" w:hAnsi="PT Astra Serif"/>
            <w:sz w:val="24"/>
            <w:szCs w:val="24"/>
          </w:rPr>
          <w:t>http://zakupki.gov.ru/</w:t>
        </w:r>
      </w:hyperlink>
      <w:r w:rsidR="00D170E5" w:rsidRPr="00B4491A">
        <w:rPr>
          <w:rFonts w:ascii="PT Astra Serif" w:hAnsi="PT Astra Serif"/>
          <w:sz w:val="24"/>
          <w:szCs w:val="24"/>
        </w:rPr>
        <w:t>, код аукциона 01873000058210001</w:t>
      </w:r>
      <w:r w:rsidR="003640CE" w:rsidRPr="00B4491A">
        <w:rPr>
          <w:rFonts w:ascii="PT Astra Serif" w:hAnsi="PT Astra Serif"/>
          <w:sz w:val="24"/>
          <w:szCs w:val="24"/>
        </w:rPr>
        <w:t>2</w:t>
      </w:r>
      <w:r w:rsidRPr="00B4491A">
        <w:rPr>
          <w:rFonts w:ascii="PT Astra Serif" w:hAnsi="PT Astra Serif"/>
          <w:sz w:val="24"/>
          <w:szCs w:val="24"/>
        </w:rPr>
        <w:t>7</w:t>
      </w:r>
      <w:r w:rsidR="00D170E5" w:rsidRPr="00B4491A">
        <w:rPr>
          <w:rFonts w:ascii="PT Astra Serif" w:hAnsi="PT Astra Serif"/>
          <w:sz w:val="24"/>
          <w:szCs w:val="24"/>
        </w:rPr>
        <w:t xml:space="preserve">. </w:t>
      </w:r>
    </w:p>
    <w:p w:rsidR="00D170E5" w:rsidRPr="00B4491A" w:rsidRDefault="00D170E5" w:rsidP="00D170E5">
      <w:pPr>
        <w:ind w:left="426"/>
        <w:jc w:val="both"/>
        <w:rPr>
          <w:rFonts w:ascii="PT Astra Serif" w:hAnsi="PT Astra Serif"/>
          <w:sz w:val="24"/>
          <w:szCs w:val="24"/>
        </w:rPr>
      </w:pPr>
      <w:r w:rsidRPr="00B4491A">
        <w:rPr>
          <w:rFonts w:ascii="PT Astra Serif" w:hAnsi="PT Astra Serif"/>
          <w:sz w:val="24"/>
          <w:szCs w:val="24"/>
        </w:rPr>
        <w:t xml:space="preserve">Идентификационный код закупки: </w:t>
      </w:r>
      <w:r w:rsidR="003640CE" w:rsidRPr="00B4491A">
        <w:rPr>
          <w:rFonts w:ascii="PT Astra Serif" w:hAnsi="PT Astra Serif"/>
          <w:sz w:val="24"/>
          <w:szCs w:val="24"/>
        </w:rPr>
        <w:t>213862200926886220100100180020000244</w:t>
      </w:r>
      <w:r w:rsidRPr="00B4491A">
        <w:rPr>
          <w:rFonts w:ascii="PT Astra Serif" w:hAnsi="PT Astra Serif"/>
          <w:sz w:val="24"/>
          <w:szCs w:val="24"/>
        </w:rPr>
        <w:t>.</w:t>
      </w:r>
    </w:p>
    <w:p w:rsidR="00D170E5" w:rsidRPr="00B4491A" w:rsidRDefault="00B4491A" w:rsidP="00B4491A">
      <w:pPr>
        <w:tabs>
          <w:tab w:val="num" w:pos="567"/>
          <w:tab w:val="num" w:pos="927"/>
        </w:tabs>
        <w:autoSpaceDE w:val="0"/>
        <w:autoSpaceDN w:val="0"/>
        <w:adjustRightInd w:val="0"/>
        <w:ind w:left="426"/>
        <w:jc w:val="both"/>
        <w:rPr>
          <w:rFonts w:ascii="PT Astra Serif" w:hAnsi="PT Astra Serif"/>
          <w:sz w:val="24"/>
          <w:szCs w:val="24"/>
        </w:rPr>
      </w:pPr>
      <w:r w:rsidRPr="00B4491A">
        <w:rPr>
          <w:rFonts w:ascii="PT Astra Serif" w:hAnsi="PT Astra Serif"/>
          <w:sz w:val="24"/>
          <w:szCs w:val="24"/>
        </w:rPr>
        <w:t>2</w:t>
      </w:r>
      <w:r w:rsidR="00D170E5" w:rsidRPr="00B4491A">
        <w:rPr>
          <w:rFonts w:ascii="PT Astra Serif" w:hAnsi="PT Astra Serif"/>
          <w:sz w:val="24"/>
          <w:szCs w:val="24"/>
        </w:rPr>
        <w:t xml:space="preserve">. </w:t>
      </w:r>
      <w:r w:rsidR="0047090F" w:rsidRPr="00B4491A">
        <w:rPr>
          <w:rFonts w:ascii="PT Astra Serif" w:hAnsi="PT Astra Serif"/>
          <w:sz w:val="24"/>
          <w:szCs w:val="24"/>
        </w:rPr>
        <w:t>Заказчик:</w:t>
      </w:r>
      <w:r w:rsidR="00D170E5" w:rsidRPr="00B4491A">
        <w:rPr>
          <w:rFonts w:ascii="PT Astra Serif" w:hAnsi="PT Astra Serif"/>
          <w:sz w:val="24"/>
          <w:szCs w:val="24"/>
        </w:rPr>
        <w:t xml:space="preserve"> </w:t>
      </w:r>
      <w:r w:rsidRPr="00B4491A">
        <w:rPr>
          <w:rFonts w:ascii="PT Astra Serif" w:hAnsi="PT Astra Serif"/>
          <w:sz w:val="24"/>
          <w:szCs w:val="24"/>
        </w:rPr>
        <w:t>Муниципальное бюджетное общеобразовательное учреждение «Средняя общеобразовательная школа № 6»</w:t>
      </w:r>
      <w:r w:rsidR="00D170E5" w:rsidRPr="00B4491A">
        <w:rPr>
          <w:rFonts w:ascii="PT Astra Serif" w:hAnsi="PT Astra Serif"/>
          <w:sz w:val="24"/>
          <w:szCs w:val="24"/>
        </w:rPr>
        <w:t xml:space="preserve">. </w:t>
      </w:r>
      <w:proofErr w:type="gramStart"/>
      <w:r w:rsidR="00D170E5" w:rsidRPr="00B4491A">
        <w:rPr>
          <w:rFonts w:ascii="PT Astra Serif" w:hAnsi="PT Astra Serif"/>
          <w:sz w:val="24"/>
          <w:szCs w:val="24"/>
        </w:rPr>
        <w:t xml:space="preserve">Почтовый адрес: </w:t>
      </w:r>
      <w:r w:rsidRPr="00B4491A">
        <w:rPr>
          <w:rFonts w:ascii="PT Astra Serif" w:hAnsi="PT Astra Serif"/>
          <w:color w:val="000000"/>
          <w:sz w:val="24"/>
          <w:szCs w:val="24"/>
        </w:rPr>
        <w:t xml:space="preserve">628260, Ханты - Мансийский автономный округ - Югра, Тюменская обл., г. </w:t>
      </w:r>
      <w:proofErr w:type="spellStart"/>
      <w:r w:rsidRPr="00B4491A">
        <w:rPr>
          <w:rFonts w:ascii="PT Astra Serif" w:hAnsi="PT Astra Serif"/>
          <w:color w:val="000000"/>
          <w:sz w:val="24"/>
          <w:szCs w:val="24"/>
        </w:rPr>
        <w:t>Югорск</w:t>
      </w:r>
      <w:proofErr w:type="spellEnd"/>
      <w:r w:rsidRPr="00B4491A">
        <w:rPr>
          <w:rFonts w:ascii="PT Astra Serif" w:hAnsi="PT Astra Serif"/>
          <w:color w:val="000000"/>
          <w:sz w:val="24"/>
          <w:szCs w:val="24"/>
        </w:rPr>
        <w:t xml:space="preserve">, </w:t>
      </w:r>
      <w:r w:rsidRPr="00B4491A">
        <w:rPr>
          <w:rFonts w:ascii="PT Astra Serif" w:hAnsi="PT Astra Serif"/>
          <w:sz w:val="24"/>
          <w:szCs w:val="24"/>
        </w:rPr>
        <w:t>ул. Ермака, д.7.</w:t>
      </w:r>
      <w:proofErr w:type="gramEnd"/>
    </w:p>
    <w:p w:rsidR="0047090F" w:rsidRPr="00B4491A" w:rsidRDefault="0047090F" w:rsidP="0047090F">
      <w:pPr>
        <w:ind w:left="426"/>
        <w:jc w:val="both"/>
        <w:rPr>
          <w:rFonts w:ascii="PT Astra Serif" w:hAnsi="PT Astra Serif"/>
          <w:sz w:val="24"/>
          <w:szCs w:val="24"/>
        </w:rPr>
      </w:pPr>
      <w:r w:rsidRPr="00B449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B4491A">
        <w:rPr>
          <w:rFonts w:ascii="PT Astra Serif" w:hAnsi="PT Astra Serif"/>
          <w:sz w:val="24"/>
          <w:szCs w:val="24"/>
        </w:rPr>
        <w:t xml:space="preserve">01 </w:t>
      </w:r>
      <w:r w:rsidRPr="00B4491A">
        <w:rPr>
          <w:rFonts w:ascii="PT Astra Serif" w:hAnsi="PT Astra Serif"/>
          <w:sz w:val="24"/>
          <w:szCs w:val="24"/>
        </w:rPr>
        <w:t>а</w:t>
      </w:r>
      <w:r w:rsidR="00B4491A" w:rsidRPr="00B4491A">
        <w:rPr>
          <w:rFonts w:ascii="PT Astra Serif" w:hAnsi="PT Astra Serif"/>
          <w:sz w:val="24"/>
          <w:szCs w:val="24"/>
        </w:rPr>
        <w:t>преля</w:t>
      </w:r>
      <w:r w:rsidRPr="00B4491A">
        <w:rPr>
          <w:rFonts w:ascii="PT Astra Serif" w:hAnsi="PT Astra Serif"/>
          <w:sz w:val="24"/>
          <w:szCs w:val="24"/>
        </w:rPr>
        <w:t xml:space="preserve">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47090F" w:rsidRPr="00403581"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4. Количество поступивших заявок на участие  в аукционе – 4.</w:t>
      </w:r>
    </w:p>
    <w:p w:rsidR="0047090F" w:rsidRPr="00B4491A"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5. Комиссия рассмотрела первые части заявок и приняла следующее</w:t>
      </w:r>
      <w:r w:rsidRPr="00B4491A">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2"/>
        <w:gridCol w:w="4957"/>
      </w:tblGrid>
      <w:tr w:rsidR="0047090F" w:rsidRPr="00825BF1"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Причина отказа в допуске</w:t>
            </w: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lang w:eastAsia="en-US"/>
              </w:rPr>
            </w:pPr>
            <w:r w:rsidRPr="00403581">
              <w:rPr>
                <w:lang w:eastAsia="en-US"/>
              </w:rPr>
              <w:t>2</w:t>
            </w:r>
            <w:r w:rsidR="00403581" w:rsidRPr="00403581">
              <w:rPr>
                <w:lang w:eastAsia="en-US"/>
              </w:rPr>
              <w:t>17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25BF1"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03581" w:rsidP="00906976">
            <w:pPr>
              <w:spacing w:line="276" w:lineRule="auto"/>
              <w:jc w:val="center"/>
              <w:rPr>
                <w:lang w:eastAsia="en-US"/>
              </w:rPr>
            </w:pPr>
            <w:r w:rsidRPr="00403581">
              <w:rPr>
                <w:lang w:eastAsia="en-US"/>
              </w:rPr>
              <w:t>20</w:t>
            </w:r>
            <w:r w:rsidR="0047090F" w:rsidRPr="00403581">
              <w:rPr>
                <w:lang w:eastAsia="en-US"/>
              </w:rPr>
              <w:t>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403581">
            <w:pPr>
              <w:spacing w:line="276" w:lineRule="auto"/>
              <w:jc w:val="center"/>
              <w:rPr>
                <w:lang w:eastAsia="en-US"/>
              </w:rPr>
            </w:pPr>
            <w:r w:rsidRPr="00403581">
              <w:rPr>
                <w:lang w:eastAsia="en-US"/>
              </w:rPr>
              <w:t>22</w:t>
            </w:r>
            <w:r w:rsidR="00403581" w:rsidRPr="00403581">
              <w:rPr>
                <w:lang w:eastAsia="en-US"/>
              </w:rPr>
              <w:t>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A6C0A"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403581" w:rsidRDefault="0047090F" w:rsidP="00906976">
            <w:pPr>
              <w:spacing w:line="276" w:lineRule="auto"/>
              <w:jc w:val="center"/>
              <w:rPr>
                <w:lang w:eastAsia="en-US"/>
              </w:rPr>
            </w:pPr>
            <w:r w:rsidRPr="00403581">
              <w:rPr>
                <w:lang w:eastAsia="en-US"/>
              </w:rPr>
              <w:t>2</w:t>
            </w:r>
            <w:r w:rsidR="00403581" w:rsidRPr="00403581">
              <w:rPr>
                <w:lang w:eastAsia="en-US"/>
              </w:rPr>
              <w:t>26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403581" w:rsidRDefault="0047090F" w:rsidP="00906976">
            <w:pPr>
              <w:jc w:val="cente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A6C0A" w:rsidRDefault="0047090F" w:rsidP="00906976">
            <w:pPr>
              <w:widowControl/>
              <w:spacing w:line="276" w:lineRule="auto"/>
              <w:rPr>
                <w:rFonts w:ascii="Calibri" w:eastAsia="Calibri" w:hAnsi="Calibri"/>
                <w:lang w:eastAsia="en-US"/>
              </w:rPr>
            </w:pPr>
          </w:p>
        </w:tc>
      </w:tr>
    </w:tbl>
    <w:p w:rsidR="00B4491A" w:rsidRDefault="00B4491A" w:rsidP="0047090F">
      <w:pPr>
        <w:tabs>
          <w:tab w:val="left" w:pos="426"/>
          <w:tab w:val="left" w:pos="567"/>
        </w:tabs>
        <w:ind w:left="426"/>
        <w:jc w:val="both"/>
        <w:rPr>
          <w:rFonts w:ascii="PT Astra Serif" w:hAnsi="PT Astra Serif"/>
          <w:sz w:val="24"/>
          <w:szCs w:val="24"/>
        </w:rPr>
      </w:pPr>
    </w:p>
    <w:p w:rsidR="00B4491A" w:rsidRPr="00B4491A" w:rsidRDefault="0047090F" w:rsidP="0047090F">
      <w:pPr>
        <w:tabs>
          <w:tab w:val="left" w:pos="426"/>
          <w:tab w:val="left" w:pos="567"/>
        </w:tabs>
        <w:ind w:left="426"/>
        <w:jc w:val="both"/>
        <w:rPr>
          <w:rFonts w:ascii="PT Astra Serif" w:hAnsi="PT Astra Serif"/>
          <w:sz w:val="24"/>
          <w:szCs w:val="24"/>
        </w:rPr>
      </w:pPr>
      <w:r w:rsidRPr="00403581">
        <w:rPr>
          <w:rFonts w:ascii="PT Astra Serif" w:hAnsi="PT Astra Serif"/>
          <w:sz w:val="24"/>
          <w:szCs w:val="24"/>
        </w:rPr>
        <w:t xml:space="preserve">6. </w:t>
      </w:r>
      <w:r w:rsidR="00B4491A" w:rsidRPr="00403581">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7090F" w:rsidRDefault="00B4491A" w:rsidP="0047090F">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47090F" w:rsidRDefault="0047090F" w:rsidP="0047090F">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73AFB" w:rsidRDefault="00773A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52E06">
            <w:pPr>
              <w:spacing w:after="200" w:line="276" w:lineRule="auto"/>
              <w:jc w:val="center"/>
              <w:rPr>
                <w:sz w:val="24"/>
                <w:lang w:eastAsia="en-US"/>
              </w:rPr>
            </w:pPr>
            <w:r>
              <w:rPr>
                <w:sz w:val="24"/>
                <w:lang w:eastAsia="en-US"/>
              </w:rPr>
              <w:t>В.А. 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Н.А. Морозова</w:t>
            </w:r>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D170E5" w:rsidRPr="008B5494" w:rsidRDefault="00D170E5" w:rsidP="00D170E5">
      <w:pPr>
        <w:jc w:val="right"/>
        <w:rPr>
          <w:sz w:val="24"/>
        </w:rPr>
      </w:pPr>
      <w:r w:rsidRPr="008B5494">
        <w:rPr>
          <w:sz w:val="24"/>
        </w:rPr>
        <w:t xml:space="preserve">                                                               </w:t>
      </w:r>
    </w:p>
    <w:p w:rsidR="00773AFB" w:rsidRDefault="00D170E5" w:rsidP="00D170E5">
      <w:pPr>
        <w:jc w:val="right"/>
        <w:rPr>
          <w:sz w:val="24"/>
        </w:rPr>
      </w:pPr>
      <w:r w:rsidRPr="008B5494">
        <w:rPr>
          <w:sz w:val="24"/>
        </w:rPr>
        <w:t>____________________ В.А. Климин</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___________________Н.А. Морозова</w:t>
      </w:r>
    </w:p>
    <w:p w:rsidR="00D170E5" w:rsidRPr="008B5494" w:rsidRDefault="00D170E5" w:rsidP="00D170E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622B2B">
        <w:rPr>
          <w:rFonts w:ascii="PT Astra Serif" w:hAnsi="PT Astra Serif"/>
          <w:sz w:val="24"/>
          <w:szCs w:val="24"/>
        </w:rPr>
        <w:t>Н.Н.</w:t>
      </w:r>
      <w:r w:rsidR="00B4491A">
        <w:rPr>
          <w:rFonts w:ascii="PT Astra Serif" w:hAnsi="PT Astra Serif"/>
          <w:sz w:val="24"/>
          <w:szCs w:val="24"/>
        </w:rPr>
        <w:t xml:space="preserve"> Белинская</w:t>
      </w: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D170E5">
      <w:pPr>
        <w:jc w:val="both"/>
        <w:rPr>
          <w:rFonts w:ascii="PT Astra Serif" w:hAnsi="PT Astra Serif"/>
          <w:sz w:val="24"/>
          <w:szCs w:val="24"/>
        </w:rPr>
      </w:pPr>
    </w:p>
    <w:p w:rsidR="00933B38" w:rsidRDefault="00933B38" w:rsidP="00933B38">
      <w:pPr>
        <w:jc w:val="right"/>
        <w:sectPr w:rsidR="00933B38" w:rsidSect="00C71A66">
          <w:pgSz w:w="11906" w:h="16838"/>
          <w:pgMar w:top="425" w:right="426" w:bottom="567" w:left="568" w:header="709" w:footer="709" w:gutter="0"/>
          <w:cols w:space="708"/>
          <w:docGrid w:linePitch="360"/>
        </w:sectPr>
      </w:pPr>
    </w:p>
    <w:p w:rsidR="00933B38" w:rsidRDefault="00933B38" w:rsidP="00933B38">
      <w:pPr>
        <w:jc w:val="right"/>
      </w:pPr>
      <w:r>
        <w:lastRenderedPageBreak/>
        <w:t xml:space="preserve">Приложение </w:t>
      </w:r>
    </w:p>
    <w:p w:rsidR="00933B38" w:rsidRDefault="00933B38" w:rsidP="00933B38">
      <w:pPr>
        <w:jc w:val="right"/>
      </w:pPr>
      <w:r>
        <w:t>к  протоколу рассмотрения заявок</w:t>
      </w:r>
    </w:p>
    <w:p w:rsidR="00933B38" w:rsidRDefault="00933B38" w:rsidP="00933B38">
      <w:pPr>
        <w:jc w:val="right"/>
      </w:pPr>
      <w:r>
        <w:t>на участие в аукционе в электронной форме</w:t>
      </w:r>
    </w:p>
    <w:p w:rsidR="00933B38" w:rsidRDefault="00933B38" w:rsidP="00933B38">
      <w:pPr>
        <w:jc w:val="right"/>
      </w:pPr>
      <w:r>
        <w:t xml:space="preserve">от 01 апреля 2021 г. № </w:t>
      </w:r>
      <w:r>
        <w:rPr>
          <w:color w:val="000000"/>
        </w:rPr>
        <w:t>0187300005821000127</w:t>
      </w:r>
      <w:r>
        <w:t xml:space="preserve"> -1</w:t>
      </w:r>
    </w:p>
    <w:p w:rsidR="00933B38" w:rsidRDefault="00933B38" w:rsidP="00933B38">
      <w:pPr>
        <w:jc w:val="right"/>
      </w:pPr>
    </w:p>
    <w:p w:rsidR="00933B38" w:rsidRDefault="00933B38" w:rsidP="00933B38">
      <w:pPr>
        <w:jc w:val="center"/>
      </w:pPr>
      <w:r>
        <w:t>Таблица рассмотрения заявок на участие в аукционе в электронной форме</w:t>
      </w:r>
    </w:p>
    <w:p w:rsidR="00933B38" w:rsidRDefault="00933B38" w:rsidP="00933B38">
      <w:pPr>
        <w:pStyle w:val="a6"/>
        <w:tabs>
          <w:tab w:val="num" w:pos="432"/>
          <w:tab w:val="num" w:pos="567"/>
          <w:tab w:val="num" w:pos="928"/>
        </w:tabs>
        <w:autoSpaceDE w:val="0"/>
        <w:autoSpaceDN w:val="0"/>
        <w:adjustRightInd w:val="0"/>
        <w:ind w:left="0"/>
        <w:jc w:val="center"/>
      </w:pPr>
      <w: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p>
    <w:p w:rsidR="00933B38" w:rsidRDefault="00933B38" w:rsidP="00933B38">
      <w:pPr>
        <w:pStyle w:val="a6"/>
        <w:tabs>
          <w:tab w:val="num" w:pos="432"/>
          <w:tab w:val="num" w:pos="567"/>
          <w:tab w:val="num" w:pos="928"/>
        </w:tabs>
        <w:autoSpaceDE w:val="0"/>
        <w:autoSpaceDN w:val="0"/>
        <w:adjustRightInd w:val="0"/>
        <w:ind w:left="0"/>
        <w:jc w:val="center"/>
      </w:pPr>
      <w:r>
        <w:t xml:space="preserve"> на поставку </w:t>
      </w:r>
      <w:r>
        <w:rPr>
          <w:color w:val="000000"/>
        </w:rPr>
        <w:t xml:space="preserve"> овощей, фруктов</w:t>
      </w:r>
    </w:p>
    <w:p w:rsidR="00933B38" w:rsidRDefault="00933B38" w:rsidP="00933B38"/>
    <w:p w:rsidR="00933B38" w:rsidRDefault="00933B38" w:rsidP="00933B38">
      <w:pPr>
        <w:jc w:val="both"/>
      </w:pPr>
      <w:r>
        <w:t>Заказчик: Муниципальное общеобразовательное учреждение «Средняя общеобразовательная школа № 6»</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2551"/>
        <w:gridCol w:w="709"/>
        <w:gridCol w:w="1276"/>
        <w:gridCol w:w="1134"/>
        <w:gridCol w:w="1629"/>
        <w:gridCol w:w="1629"/>
        <w:gridCol w:w="1629"/>
        <w:gridCol w:w="1629"/>
      </w:tblGrid>
      <w:tr w:rsidR="00933B38" w:rsidTr="00933B38">
        <w:trPr>
          <w:trHeight w:val="270"/>
        </w:trPr>
        <w:tc>
          <w:tcPr>
            <w:tcW w:w="2660" w:type="dxa"/>
            <w:vMerge w:val="restart"/>
            <w:tcBorders>
              <w:top w:val="single" w:sz="4" w:space="0" w:color="auto"/>
              <w:left w:val="single" w:sz="4" w:space="0" w:color="auto"/>
              <w:bottom w:val="single" w:sz="4" w:space="0" w:color="auto"/>
              <w:right w:val="single" w:sz="4" w:space="0" w:color="auto"/>
            </w:tcBorders>
            <w:hideMark/>
          </w:tcPr>
          <w:p w:rsidR="00933B38" w:rsidRDefault="00933B38">
            <w:pPr>
              <w:snapToGrid w:val="0"/>
              <w:jc w:val="center"/>
              <w:rPr>
                <w:color w:val="000000"/>
                <w:kern w:val="2"/>
                <w:lang w:eastAsia="ar-SA"/>
              </w:rPr>
            </w:pPr>
            <w:r>
              <w:rPr>
                <w:color w:val="000000"/>
                <w:vertAlign w:val="superscript"/>
              </w:rPr>
              <w:endnoteReference w:id="1"/>
            </w:r>
            <w:r>
              <w:rPr>
                <w:color w:val="000000"/>
              </w:rPr>
              <w:t>Обязательные требования</w:t>
            </w:r>
          </w:p>
          <w:p w:rsidR="00933B38" w:rsidRDefault="00933B38">
            <w:pPr>
              <w:autoSpaceDE w:val="0"/>
              <w:autoSpaceDN w:val="0"/>
              <w:adjustRightInd w:val="0"/>
            </w:pPr>
            <w:r>
              <w:t>частей.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 пункта</w:t>
            </w:r>
          </w:p>
        </w:tc>
        <w:tc>
          <w:tcPr>
            <w:tcW w:w="2551" w:type="dxa"/>
            <w:vMerge w:val="restart"/>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Ед. изм.</w:t>
            </w:r>
          </w:p>
        </w:tc>
        <w:tc>
          <w:tcPr>
            <w:tcW w:w="2410" w:type="dxa"/>
            <w:gridSpan w:val="2"/>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 xml:space="preserve">Количество поставляемых товаров </w:t>
            </w:r>
            <w:proofErr w:type="spellStart"/>
            <w:r>
              <w:t>поа</w:t>
            </w:r>
            <w:proofErr w:type="spellEnd"/>
            <w:r>
              <w:t xml:space="preserve"> адресу: г. </w:t>
            </w:r>
            <w:proofErr w:type="spellStart"/>
            <w:r>
              <w:t>Югорск</w:t>
            </w:r>
            <w:proofErr w:type="spellEnd"/>
          </w:p>
        </w:tc>
        <w:tc>
          <w:tcPr>
            <w:tcW w:w="6516" w:type="dxa"/>
            <w:gridSpan w:val="4"/>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Идентификационный номер заявки</w:t>
            </w:r>
          </w:p>
        </w:tc>
      </w:tr>
      <w:tr w:rsidR="00933B38" w:rsidTr="00933B38">
        <w:trPr>
          <w:trHeight w:val="26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tc>
        <w:tc>
          <w:tcPr>
            <w:tcW w:w="709"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tc>
        <w:tc>
          <w:tcPr>
            <w:tcW w:w="2551"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tc>
        <w:tc>
          <w:tcPr>
            <w:tcW w:w="709"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tc>
        <w:tc>
          <w:tcPr>
            <w:tcW w:w="1276" w:type="dxa"/>
            <w:tcBorders>
              <w:top w:val="single" w:sz="4" w:space="0" w:color="auto"/>
              <w:left w:val="single" w:sz="4" w:space="0" w:color="auto"/>
              <w:bottom w:val="single" w:sz="4" w:space="0" w:color="auto"/>
              <w:right w:val="single" w:sz="4" w:space="0" w:color="auto"/>
            </w:tcBorders>
            <w:hideMark/>
          </w:tcPr>
          <w:p w:rsidR="00933B38" w:rsidRDefault="00933B38">
            <w:pPr>
              <w:autoSpaceDE w:val="0"/>
              <w:autoSpaceDN w:val="0"/>
              <w:adjustRightInd w:val="0"/>
              <w:spacing w:after="200" w:line="276" w:lineRule="auto"/>
              <w:rPr>
                <w:szCs w:val="22"/>
              </w:rPr>
            </w:pPr>
            <w:r>
              <w:t>Ул. Уральская, д. 16А</w:t>
            </w:r>
          </w:p>
        </w:tc>
        <w:tc>
          <w:tcPr>
            <w:tcW w:w="1134" w:type="dxa"/>
            <w:tcBorders>
              <w:top w:val="single" w:sz="4" w:space="0" w:color="auto"/>
              <w:left w:val="single" w:sz="4" w:space="0" w:color="auto"/>
              <w:bottom w:val="single" w:sz="4" w:space="0" w:color="auto"/>
              <w:right w:val="single" w:sz="4" w:space="0" w:color="auto"/>
            </w:tcBorders>
            <w:hideMark/>
          </w:tcPr>
          <w:p w:rsidR="00933B38" w:rsidRDefault="00933B38">
            <w:pPr>
              <w:autoSpaceDE w:val="0"/>
              <w:autoSpaceDN w:val="0"/>
              <w:adjustRightInd w:val="0"/>
              <w:jc w:val="center"/>
            </w:pPr>
            <w:r>
              <w:t xml:space="preserve">Ул. </w:t>
            </w:r>
          </w:p>
          <w:p w:rsidR="00933B38" w:rsidRDefault="00933B38">
            <w:pPr>
              <w:autoSpaceDE w:val="0"/>
              <w:autoSpaceDN w:val="0"/>
              <w:adjustRightInd w:val="0"/>
              <w:jc w:val="center"/>
              <w:rPr>
                <w:szCs w:val="22"/>
              </w:rPr>
            </w:pPr>
            <w:r>
              <w:t>Ермака, д. 7</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rPr>
                <w:b/>
              </w:rPr>
            </w:pPr>
            <w:r>
              <w:rPr>
                <w:b/>
              </w:rPr>
              <w:t>205</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rPr>
                <w:b/>
              </w:rPr>
            </w:pPr>
            <w:r>
              <w:rPr>
                <w:b/>
              </w:rPr>
              <w:t>217</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rPr>
                <w:b/>
              </w:rPr>
            </w:pPr>
            <w:r>
              <w:rPr>
                <w:b/>
              </w:rPr>
              <w:t>221</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rPr>
                <w:b/>
              </w:rPr>
            </w:pPr>
            <w:r>
              <w:rPr>
                <w:b/>
              </w:rPr>
              <w:t>226</w:t>
            </w:r>
          </w:p>
        </w:tc>
      </w:tr>
      <w:tr w:rsidR="00933B38" w:rsidTr="00933B38">
        <w:trPr>
          <w:trHeight w:val="469"/>
        </w:trPr>
        <w:tc>
          <w:tcPr>
            <w:tcW w:w="2660" w:type="dxa"/>
            <w:vMerge w:val="restart"/>
            <w:tcBorders>
              <w:top w:val="single" w:sz="4" w:space="0" w:color="auto"/>
              <w:left w:val="single" w:sz="4" w:space="0" w:color="auto"/>
              <w:bottom w:val="single" w:sz="4" w:space="0" w:color="auto"/>
              <w:right w:val="single" w:sz="4" w:space="0" w:color="auto"/>
            </w:tcBorders>
            <w:hideMark/>
          </w:tcPr>
          <w:p w:rsidR="00933B38" w:rsidRDefault="00933B38">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 xml:space="preserve">Первая часть заявки на участие в электронном аукционе должна содержать следующие сведения: </w:t>
            </w:r>
          </w:p>
          <w:p w:rsidR="00933B38" w:rsidRDefault="00933B38">
            <w:pPr>
              <w:pStyle w:val="11"/>
              <w:tabs>
                <w:tab w:val="left" w:pos="-1620"/>
                <w:tab w:val="left" w:pos="432"/>
              </w:tabs>
              <w:spacing w:after="0" w:line="240" w:lineRule="auto"/>
              <w:ind w:firstLine="340"/>
              <w:jc w:val="both"/>
              <w:rPr>
                <w:rFonts w:ascii="Times New Roman" w:hAnsi="Times New Roman"/>
                <w:color w:val="auto"/>
                <w:sz w:val="20"/>
              </w:rPr>
            </w:pPr>
            <w:r>
              <w:rPr>
                <w:rFonts w:ascii="Times New Roman" w:hAnsi="Times New Roman"/>
                <w:color w:val="auto"/>
                <w:sz w:val="20"/>
              </w:rPr>
              <w:t>а) наименование страны происхождения товара</w:t>
            </w:r>
            <w:r>
              <w:rPr>
                <w:rStyle w:val="ae"/>
                <w:rFonts w:ascii="Times New Roman" w:hAnsi="Times New Roman"/>
                <w:color w:val="auto"/>
                <w:sz w:val="20"/>
              </w:rPr>
              <w:footnoteReference w:id="1"/>
            </w:r>
            <w:r>
              <w:rPr>
                <w:rFonts w:ascii="Times New Roman" w:hAnsi="Times New Roman"/>
                <w:color w:val="auto"/>
                <w:sz w:val="20"/>
              </w:rPr>
              <w:t>;</w:t>
            </w:r>
          </w:p>
          <w:p w:rsidR="00933B38" w:rsidRDefault="00933B38">
            <w:pPr>
              <w:spacing w:line="276" w:lineRule="auto"/>
              <w:rPr>
                <w:szCs w:val="22"/>
              </w:rPr>
            </w:pPr>
            <w: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w:t>
            </w:r>
            <w:proofErr w:type="gramStart"/>
            <w:r>
              <w:t>на</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Апельсины.</w:t>
            </w:r>
            <w:r>
              <w:rPr>
                <w:color w:val="000000" w:themeColor="text1"/>
              </w:rPr>
              <w:t xml:space="preserve">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3500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62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Мандарины.</w:t>
            </w:r>
            <w:r>
              <w:rPr>
                <w:color w:val="000000" w:themeColor="text1"/>
              </w:rPr>
              <w:t xml:space="preserve"> Наличие косточек: неважно.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4300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454"/>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Груши.</w:t>
            </w:r>
            <w:r>
              <w:rPr>
                <w:color w:val="000000" w:themeColor="text1"/>
              </w:rPr>
              <w:t xml:space="preserve"> Вид груш по сроку созревания: Раннего срока созревания.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500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563"/>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szCs w:val="22"/>
              </w:rPr>
            </w:pPr>
            <w:r>
              <w:rPr>
                <w:b/>
              </w:rPr>
              <w:t>Бананы.</w:t>
            </w:r>
            <w:r>
              <w:t xml:space="preserve"> Товарный класс: Экстра</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4000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39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szCs w:val="22"/>
              </w:rPr>
            </w:pPr>
            <w:r>
              <w:rPr>
                <w:b/>
              </w:rPr>
              <w:t>Лимоны.</w:t>
            </w:r>
            <w:r>
              <w:t xml:space="preserve">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350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46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szCs w:val="22"/>
              </w:rPr>
            </w:pPr>
            <w:r>
              <w:rPr>
                <w:b/>
              </w:rPr>
              <w:t>Чеснок свежий.</w:t>
            </w:r>
            <w:r>
              <w:t xml:space="preserve"> Вид чеснока по технологической подготовке: Сухой.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55</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328"/>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Кабачки цуккини:</w:t>
            </w:r>
            <w:r>
              <w:rPr>
                <w:color w:val="000000" w:themeColor="text1"/>
              </w:rPr>
              <w:t xml:space="preserve"> Да.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140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15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Морковь столовая.</w:t>
            </w:r>
            <w:r>
              <w:rPr>
                <w:color w:val="000000" w:themeColor="text1"/>
              </w:rPr>
              <w:t xml:space="preserve"> Товарный сорт: Высший. Морковь очищенная: нет.</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5750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40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Лук репчатый.</w:t>
            </w:r>
            <w:r>
              <w:rPr>
                <w:color w:val="000000" w:themeColor="text1"/>
              </w:rPr>
              <w:t xml:space="preserve"> Товарный сорт: Первый. Цвет лука: желтый. Лук очищенный: нет.</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5200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32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Капуста белокочанная.</w:t>
            </w:r>
            <w:r>
              <w:rPr>
                <w:color w:val="000000" w:themeColor="text1"/>
              </w:rPr>
              <w:t xml:space="preserve"> Товарный класс: Первый. Вид капусты по сроку созревания: </w:t>
            </w:r>
            <w:proofErr w:type="gramStart"/>
            <w:r>
              <w:rPr>
                <w:color w:val="000000" w:themeColor="text1"/>
              </w:rPr>
              <w:t>раннеспелая</w:t>
            </w:r>
            <w:proofErr w:type="gramEnd"/>
            <w:r>
              <w:rPr>
                <w:color w:val="000000" w:themeColor="text1"/>
              </w:rPr>
              <w:t xml:space="preserve">. </w:t>
            </w:r>
            <w:r>
              <w:rPr>
                <w:color w:val="000000"/>
                <w:shd w:val="clear" w:color="auto" w:fill="F5F5F5"/>
              </w:rPr>
              <w:t>Капуста очищенная: нет.</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5700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243"/>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Свекла столовая.</w:t>
            </w:r>
            <w:r>
              <w:rPr>
                <w:color w:val="000000" w:themeColor="text1"/>
              </w:rPr>
              <w:t xml:space="preserve"> </w:t>
            </w:r>
            <w:r>
              <w:rPr>
                <w:color w:val="000000"/>
                <w:shd w:val="clear" w:color="auto" w:fill="F5F5F5"/>
              </w:rPr>
              <w:t>Товарный сорт, не ниже</w:t>
            </w:r>
            <w:r>
              <w:rPr>
                <w:color w:val="000000" w:themeColor="text1"/>
              </w:rPr>
              <w:t xml:space="preserve">: Высший. </w:t>
            </w:r>
            <w:r>
              <w:rPr>
                <w:color w:val="000000"/>
                <w:shd w:val="clear" w:color="auto" w:fill="F5F5F5"/>
              </w:rPr>
              <w:t>Свекла очищенная</w:t>
            </w:r>
            <w:r>
              <w:rPr>
                <w:rFonts w:eastAsiaTheme="minorHAnsi"/>
              </w:rPr>
              <w:t>: нет.</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1650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25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Картофель.</w:t>
            </w:r>
            <w:r>
              <w:rPr>
                <w:color w:val="000000" w:themeColor="text1"/>
              </w:rPr>
              <w:t xml:space="preserve"> Вид картофеля по сроку созревания: картофель продовольственный ранний. Картофель мытый: да. </w:t>
            </w:r>
            <w:r>
              <w:rPr>
                <w:color w:val="000000"/>
                <w:shd w:val="clear" w:color="auto" w:fill="F5F5F5"/>
              </w:rPr>
              <w:t>Картофель очищенный</w:t>
            </w:r>
            <w:r>
              <w:rPr>
                <w:rFonts w:eastAsiaTheme="minorHAnsi"/>
              </w:rPr>
              <w:t>: нет.</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13300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25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Яблоки.</w:t>
            </w:r>
            <w:r>
              <w:rPr>
                <w:color w:val="000000" w:themeColor="text1"/>
              </w:rPr>
              <w:t xml:space="preserve"> </w:t>
            </w:r>
            <w:r>
              <w:rPr>
                <w:color w:val="000000"/>
                <w:shd w:val="clear" w:color="auto" w:fill="F5F5F5"/>
              </w:rPr>
              <w:t>Товарный сорт, не ниже</w:t>
            </w:r>
            <w:r>
              <w:rPr>
                <w:color w:val="000000" w:themeColor="text1"/>
              </w:rPr>
              <w:t xml:space="preserve">: Высший.  </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8000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296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33B38" w:rsidRDefault="00933B38">
            <w:pPr>
              <w:shd w:val="clear" w:color="auto" w:fill="FFFFFF"/>
              <w:spacing w:after="200" w:line="276" w:lineRule="auto"/>
              <w:jc w:val="both"/>
              <w:rPr>
                <w:color w:val="000000" w:themeColor="text1"/>
              </w:rPr>
            </w:pPr>
            <w:r>
              <w:rPr>
                <w:b/>
                <w:color w:val="000000" w:themeColor="text1"/>
              </w:rPr>
              <w:t>Джем</w:t>
            </w:r>
            <w:r>
              <w:rPr>
                <w:color w:val="000000" w:themeColor="text1"/>
              </w:rPr>
              <w:t xml:space="preserve"> </w:t>
            </w:r>
            <w:r>
              <w:rPr>
                <w:b/>
                <w:color w:val="000000" w:themeColor="text1"/>
              </w:rPr>
              <w:t>фруктово-ягодный.</w:t>
            </w:r>
            <w:r>
              <w:rPr>
                <w:color w:val="000000" w:themeColor="text1"/>
              </w:rPr>
              <w:t xml:space="preserve"> Вид продукта по способу обработки: Не стерилизованный джем-полуфабрикат. Вид сырья: абрикос, земляника (клубника), черная смородина, яблоко. </w:t>
            </w:r>
            <w:r>
              <w:rPr>
                <w:color w:val="333333"/>
                <w:shd w:val="clear" w:color="auto" w:fill="FAFAFA"/>
              </w:rPr>
              <w:t>Продукт на основе сахарозаменителей</w:t>
            </w:r>
            <w:r>
              <w:rPr>
                <w:rFonts w:eastAsiaTheme="minorHAnsi"/>
              </w:rPr>
              <w:t>: нет.</w:t>
            </w:r>
            <w:r>
              <w:rPr>
                <w:color w:val="333333"/>
                <w:shd w:val="clear" w:color="auto" w:fill="FAFAFA"/>
              </w:rPr>
              <w:t xml:space="preserve"> Индивидуальная упаковка</w:t>
            </w:r>
            <w:r>
              <w:rPr>
                <w:rFonts w:eastAsiaTheme="minorHAnsi"/>
              </w:rPr>
              <w:t>: нет.</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B38" w:rsidRDefault="00933B38">
            <w:pPr>
              <w:autoSpaceDE w:val="0"/>
              <w:autoSpaceDN w:val="0"/>
              <w:adjustRightInd w:val="0"/>
              <w:spacing w:after="200" w:line="276" w:lineRule="auto"/>
              <w:jc w:val="center"/>
              <w:rPr>
                <w:sz w:val="22"/>
                <w:szCs w:val="22"/>
              </w:rPr>
            </w:pPr>
            <w:r>
              <w:t>470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266"/>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15</w:t>
            </w:r>
          </w:p>
        </w:tc>
        <w:tc>
          <w:tcPr>
            <w:tcW w:w="2551" w:type="dxa"/>
            <w:tcBorders>
              <w:top w:val="single" w:sz="4" w:space="0" w:color="auto"/>
              <w:left w:val="single" w:sz="4" w:space="0" w:color="auto"/>
              <w:bottom w:val="single" w:sz="4" w:space="0" w:color="auto"/>
              <w:right w:val="single" w:sz="4" w:space="0" w:color="auto"/>
            </w:tcBorders>
            <w:hideMark/>
          </w:tcPr>
          <w:p w:rsidR="00933B38" w:rsidRDefault="00933B38">
            <w:pPr>
              <w:autoSpaceDE w:val="0"/>
              <w:autoSpaceDN w:val="0"/>
              <w:adjustRightInd w:val="0"/>
              <w:spacing w:after="200" w:line="276" w:lineRule="auto"/>
              <w:rPr>
                <w:sz w:val="22"/>
                <w:szCs w:val="22"/>
              </w:rPr>
            </w:pPr>
            <w:r>
              <w:rPr>
                <w:b/>
              </w:rPr>
              <w:t xml:space="preserve">Слива. </w:t>
            </w:r>
            <w:r>
              <w:t xml:space="preserve">Вид сливы: </w:t>
            </w:r>
            <w:proofErr w:type="gramStart"/>
            <w:r>
              <w:t>домашняя</w:t>
            </w:r>
            <w:proofErr w:type="gramEnd"/>
            <w:r>
              <w:t>.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933B38" w:rsidRDefault="00933B38">
            <w:pPr>
              <w:autoSpaceDE w:val="0"/>
              <w:autoSpaceDN w:val="0"/>
              <w:adjustRightInd w:val="0"/>
              <w:spacing w:after="200" w:line="276" w:lineRule="auto"/>
              <w:jc w:val="center"/>
              <w:rPr>
                <w:sz w:val="22"/>
                <w:szCs w:val="22"/>
              </w:rPr>
            </w:pPr>
            <w:r>
              <w:t>200</w:t>
            </w:r>
          </w:p>
        </w:tc>
        <w:tc>
          <w:tcPr>
            <w:tcW w:w="1134"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rPr>
                <w:sz w:val="22"/>
                <w:szCs w:val="22"/>
              </w:rPr>
            </w:pPr>
            <w:r>
              <w:t>0</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r w:rsidR="00933B38" w:rsidTr="00933B38">
        <w:trPr>
          <w:trHeight w:val="23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33B38" w:rsidRDefault="00933B38">
            <w:pPr>
              <w:rPr>
                <w:szCs w:val="22"/>
              </w:rPr>
            </w:pP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pPr>
            <w:r>
              <w:t>16</w:t>
            </w:r>
          </w:p>
        </w:tc>
        <w:tc>
          <w:tcPr>
            <w:tcW w:w="2551" w:type="dxa"/>
            <w:tcBorders>
              <w:top w:val="single" w:sz="4" w:space="0" w:color="auto"/>
              <w:left w:val="single" w:sz="4" w:space="0" w:color="auto"/>
              <w:bottom w:val="single" w:sz="4" w:space="0" w:color="auto"/>
              <w:right w:val="single" w:sz="4" w:space="0" w:color="auto"/>
            </w:tcBorders>
            <w:hideMark/>
          </w:tcPr>
          <w:p w:rsidR="00933B38" w:rsidRDefault="00933B38">
            <w:pPr>
              <w:autoSpaceDE w:val="0"/>
              <w:autoSpaceDN w:val="0"/>
              <w:adjustRightInd w:val="0"/>
              <w:spacing w:after="200" w:line="276" w:lineRule="auto"/>
              <w:rPr>
                <w:szCs w:val="22"/>
              </w:rPr>
            </w:pPr>
            <w:r>
              <w:rPr>
                <w:b/>
                <w:color w:val="000000"/>
              </w:rPr>
              <w:t>Перец болгарский.</w:t>
            </w:r>
            <w:r>
              <w:rPr>
                <w:color w:val="000000"/>
              </w:rPr>
              <w:t xml:space="preserve"> Свежий, сладкий, сорт не ниже высшего, плоды спелые, целые без признаков порчи. ГОСТ 34325-2017 </w:t>
            </w:r>
          </w:p>
        </w:tc>
        <w:tc>
          <w:tcPr>
            <w:tcW w:w="709" w:type="dxa"/>
            <w:tcBorders>
              <w:top w:val="single" w:sz="4" w:space="0" w:color="auto"/>
              <w:left w:val="single" w:sz="4" w:space="0" w:color="auto"/>
              <w:bottom w:val="single" w:sz="4" w:space="0" w:color="auto"/>
              <w:right w:val="single" w:sz="4" w:space="0" w:color="auto"/>
            </w:tcBorders>
            <w:hideMark/>
          </w:tcPr>
          <w:p w:rsidR="00933B38" w:rsidRDefault="00933B38">
            <w:pPr>
              <w:spacing w:after="200" w:line="276" w:lineRule="auto"/>
              <w:jc w:val="center"/>
            </w:pPr>
            <w: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933B38" w:rsidRDefault="00933B38">
            <w:pPr>
              <w:autoSpaceDE w:val="0"/>
              <w:autoSpaceDN w:val="0"/>
              <w:adjustRightInd w:val="0"/>
              <w:spacing w:after="200" w:line="276" w:lineRule="auto"/>
              <w:jc w:val="center"/>
              <w:rPr>
                <w:sz w:val="22"/>
                <w:szCs w:val="22"/>
              </w:rPr>
            </w:pPr>
            <w:r>
              <w:t>0</w:t>
            </w:r>
          </w:p>
        </w:tc>
        <w:tc>
          <w:tcPr>
            <w:tcW w:w="1134"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rPr>
                <w:sz w:val="22"/>
                <w:szCs w:val="22"/>
              </w:rPr>
            </w:pPr>
            <w:r>
              <w:t>205</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c>
          <w:tcPr>
            <w:tcW w:w="1629" w:type="dxa"/>
            <w:tcBorders>
              <w:top w:val="single" w:sz="4" w:space="0" w:color="auto"/>
              <w:left w:val="single" w:sz="4" w:space="0" w:color="auto"/>
              <w:bottom w:val="single" w:sz="4" w:space="0" w:color="auto"/>
              <w:right w:val="single" w:sz="4" w:space="0" w:color="auto"/>
            </w:tcBorders>
            <w:hideMark/>
          </w:tcPr>
          <w:p w:rsidR="00933B38" w:rsidRDefault="00933B38">
            <w:pPr>
              <w:spacing w:line="276" w:lineRule="auto"/>
              <w:jc w:val="center"/>
            </w:pPr>
            <w:r>
              <w:t>Соответствует</w:t>
            </w:r>
          </w:p>
        </w:tc>
      </w:tr>
    </w:tbl>
    <w:p w:rsidR="00933B38" w:rsidRDefault="00933B38" w:rsidP="00D170E5">
      <w:pPr>
        <w:jc w:val="both"/>
      </w:pPr>
    </w:p>
    <w:sectPr w:rsidR="00933B38" w:rsidSect="00933B38">
      <w:pgSz w:w="16838" w:h="11906" w:orient="landscape"/>
      <w:pgMar w:top="567" w:right="425"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 w:id="1">
    <w:p w:rsidR="00933B38" w:rsidRDefault="00933B38" w:rsidP="00933B38">
      <w:pPr>
        <w:pStyle w:val="ac"/>
      </w:pPr>
    </w:p>
    <w:p w:rsidR="00933B38" w:rsidRDefault="00933B38" w:rsidP="00933B38">
      <w:pPr>
        <w:pStyle w:val="a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 w:id="1">
    <w:p w:rsidR="00933B38" w:rsidRDefault="00933B38" w:rsidP="00933B38">
      <w:pPr>
        <w:pStyle w:val="ab"/>
      </w:pPr>
      <w:r>
        <w:rPr>
          <w:rStyle w:val="ae"/>
        </w:rPr>
        <w:footnoteRef/>
      </w:r>
      <w:r>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PT Astra Serif" w:hAnsi="PT Astra Serif"/>
          <w:sz w:val="18"/>
        </w:rPr>
        <w:t>ОК</w:t>
      </w:r>
      <w:proofErr w:type="gramEnd"/>
      <w:r>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5830"/>
    <w:rsid w:val="00280F87"/>
    <w:rsid w:val="002B42FD"/>
    <w:rsid w:val="002C0143"/>
    <w:rsid w:val="002D1F5B"/>
    <w:rsid w:val="003640CE"/>
    <w:rsid w:val="00403581"/>
    <w:rsid w:val="0047090F"/>
    <w:rsid w:val="005022F9"/>
    <w:rsid w:val="00622B2B"/>
    <w:rsid w:val="006F600C"/>
    <w:rsid w:val="00773AFB"/>
    <w:rsid w:val="007E5585"/>
    <w:rsid w:val="00821A55"/>
    <w:rsid w:val="008A6C0A"/>
    <w:rsid w:val="00933B38"/>
    <w:rsid w:val="0096004A"/>
    <w:rsid w:val="00964FB3"/>
    <w:rsid w:val="00997459"/>
    <w:rsid w:val="009B1904"/>
    <w:rsid w:val="009C4423"/>
    <w:rsid w:val="009D5B69"/>
    <w:rsid w:val="009E6634"/>
    <w:rsid w:val="00A0473E"/>
    <w:rsid w:val="00A6710C"/>
    <w:rsid w:val="00A96A65"/>
    <w:rsid w:val="00AB1F2A"/>
    <w:rsid w:val="00B4491A"/>
    <w:rsid w:val="00B659D8"/>
    <w:rsid w:val="00BE3931"/>
    <w:rsid w:val="00C1603F"/>
    <w:rsid w:val="00C71A66"/>
    <w:rsid w:val="00C80BCB"/>
    <w:rsid w:val="00CA4779"/>
    <w:rsid w:val="00D170E5"/>
    <w:rsid w:val="00E14A8C"/>
    <w:rsid w:val="00E37D42"/>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2021-04-01T05:46:00Z</cp:lastPrinted>
  <dcterms:created xsi:type="dcterms:W3CDTF">2021-02-04T09:05:00Z</dcterms:created>
  <dcterms:modified xsi:type="dcterms:W3CDTF">2021-04-01T07:18:00Z</dcterms:modified>
</cp:coreProperties>
</file>