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F8" w:rsidRDefault="004C61F8" w:rsidP="000D18CD">
      <w:pPr>
        <w:spacing w:after="0"/>
        <w:ind w:left="5954"/>
        <w:jc w:val="right"/>
        <w:rPr>
          <w:rFonts w:ascii="Times New Roman" w:hAnsi="Times New Roman"/>
          <w:sz w:val="18"/>
          <w:szCs w:val="18"/>
        </w:rPr>
      </w:pPr>
    </w:p>
    <w:p w:rsidR="004C61F8" w:rsidRPr="00A51BAD" w:rsidRDefault="004C61F8" w:rsidP="004C61F8">
      <w:pPr>
        <w:spacing w:after="0" w:line="240" w:lineRule="auto"/>
        <w:jc w:val="center"/>
        <w:rPr>
          <w:rFonts w:ascii="Times New Roman" w:hAnsi="Times New Roman"/>
          <w:b/>
          <w:sz w:val="24"/>
          <w:szCs w:val="24"/>
        </w:rPr>
      </w:pPr>
      <w:r w:rsidRPr="00A51BAD">
        <w:rPr>
          <w:rFonts w:ascii="Times New Roman" w:hAnsi="Times New Roman"/>
          <w:b/>
          <w:sz w:val="24"/>
          <w:szCs w:val="24"/>
        </w:rPr>
        <w:t xml:space="preserve">Муниципальное образование  городской округ – город </w:t>
      </w:r>
      <w:proofErr w:type="spellStart"/>
      <w:r w:rsidRPr="00A51BAD">
        <w:rPr>
          <w:rFonts w:ascii="Times New Roman" w:hAnsi="Times New Roman"/>
          <w:b/>
          <w:sz w:val="24"/>
          <w:szCs w:val="24"/>
        </w:rPr>
        <w:t>Югорск</w:t>
      </w:r>
      <w:proofErr w:type="spellEnd"/>
    </w:p>
    <w:p w:rsidR="004C61F8" w:rsidRPr="00A51BAD" w:rsidRDefault="004C61F8" w:rsidP="004C61F8">
      <w:pPr>
        <w:spacing w:after="0" w:line="240" w:lineRule="auto"/>
        <w:jc w:val="center"/>
        <w:rPr>
          <w:rFonts w:ascii="Times New Roman" w:hAnsi="Times New Roman"/>
          <w:b/>
          <w:sz w:val="24"/>
          <w:szCs w:val="24"/>
        </w:rPr>
      </w:pPr>
      <w:r w:rsidRPr="00A51BAD">
        <w:rPr>
          <w:rFonts w:ascii="Times New Roman" w:hAnsi="Times New Roman"/>
          <w:b/>
          <w:sz w:val="24"/>
          <w:szCs w:val="24"/>
        </w:rPr>
        <w:t xml:space="preserve">Администрация города </w:t>
      </w:r>
      <w:proofErr w:type="spellStart"/>
      <w:r w:rsidRPr="00A51BAD">
        <w:rPr>
          <w:rFonts w:ascii="Times New Roman" w:hAnsi="Times New Roman"/>
          <w:b/>
          <w:sz w:val="24"/>
          <w:szCs w:val="24"/>
        </w:rPr>
        <w:t>Югорска</w:t>
      </w:r>
      <w:proofErr w:type="spellEnd"/>
    </w:p>
    <w:p w:rsidR="004C61F8" w:rsidRPr="00A51BAD" w:rsidRDefault="004C61F8" w:rsidP="004C61F8">
      <w:pPr>
        <w:spacing w:after="0" w:line="240" w:lineRule="auto"/>
        <w:jc w:val="center"/>
        <w:rPr>
          <w:rFonts w:ascii="Times New Roman" w:hAnsi="Times New Roman"/>
          <w:b/>
          <w:bCs/>
          <w:sz w:val="24"/>
          <w:szCs w:val="24"/>
        </w:rPr>
      </w:pPr>
      <w:r w:rsidRPr="00A51BAD">
        <w:rPr>
          <w:rFonts w:ascii="Times New Roman" w:hAnsi="Times New Roman"/>
          <w:b/>
          <w:bCs/>
          <w:sz w:val="24"/>
          <w:szCs w:val="24"/>
        </w:rPr>
        <w:t>ПРОТОКОЛ</w:t>
      </w:r>
    </w:p>
    <w:p w:rsidR="004C61F8" w:rsidRPr="00A51BAD" w:rsidRDefault="004C61F8" w:rsidP="004C61F8">
      <w:pPr>
        <w:spacing w:after="0" w:line="240" w:lineRule="auto"/>
        <w:jc w:val="center"/>
        <w:rPr>
          <w:rFonts w:ascii="Times New Roman" w:hAnsi="Times New Roman"/>
          <w:b/>
          <w:sz w:val="24"/>
          <w:szCs w:val="24"/>
        </w:rPr>
      </w:pPr>
      <w:r w:rsidRPr="00A51BAD">
        <w:rPr>
          <w:rFonts w:ascii="Times New Roman" w:hAnsi="Times New Roman"/>
          <w:b/>
          <w:sz w:val="24"/>
          <w:szCs w:val="24"/>
        </w:rPr>
        <w:t>рассмотрения заявок на участие в аукционе в электронной форме</w:t>
      </w:r>
    </w:p>
    <w:p w:rsidR="004C61F8" w:rsidRPr="00A51BAD" w:rsidRDefault="004C61F8" w:rsidP="004C61F8">
      <w:pPr>
        <w:spacing w:after="0" w:line="240" w:lineRule="auto"/>
        <w:ind w:left="-993"/>
        <w:jc w:val="both"/>
        <w:rPr>
          <w:rFonts w:ascii="Times New Roman" w:hAnsi="Times New Roman"/>
          <w:sz w:val="24"/>
        </w:rPr>
      </w:pPr>
    </w:p>
    <w:p w:rsidR="004C61F8" w:rsidRDefault="004C61F8" w:rsidP="004C61F8">
      <w:pPr>
        <w:spacing w:after="0" w:line="240" w:lineRule="auto"/>
        <w:ind w:left="-709" w:right="-427"/>
        <w:rPr>
          <w:rFonts w:ascii="Times New Roman" w:hAnsi="Times New Roman"/>
          <w:sz w:val="24"/>
          <w:szCs w:val="24"/>
        </w:rPr>
      </w:pPr>
      <w:r w:rsidRPr="00A51BAD">
        <w:rPr>
          <w:rFonts w:ascii="Times New Roman" w:hAnsi="Times New Roman"/>
          <w:sz w:val="24"/>
          <w:szCs w:val="24"/>
        </w:rPr>
        <w:t xml:space="preserve">20 ноября 2014 г.  </w:t>
      </w:r>
      <w:r w:rsidRPr="00A51BAD">
        <w:rPr>
          <w:rFonts w:ascii="Times New Roman" w:hAnsi="Times New Roman"/>
          <w:sz w:val="24"/>
          <w:szCs w:val="24"/>
        </w:rPr>
        <w:tab/>
      </w:r>
      <w:r w:rsidRPr="00A51BAD">
        <w:rPr>
          <w:rFonts w:ascii="Times New Roman" w:hAnsi="Times New Roman"/>
          <w:sz w:val="24"/>
          <w:szCs w:val="24"/>
        </w:rPr>
        <w:tab/>
      </w:r>
      <w:r w:rsidRPr="00A51BAD">
        <w:rPr>
          <w:rFonts w:ascii="Times New Roman" w:hAnsi="Times New Roman"/>
          <w:sz w:val="24"/>
          <w:szCs w:val="24"/>
        </w:rPr>
        <w:tab/>
      </w:r>
      <w:r w:rsidRPr="00A51BAD">
        <w:rPr>
          <w:rFonts w:ascii="Times New Roman" w:hAnsi="Times New Roman"/>
          <w:sz w:val="24"/>
          <w:szCs w:val="24"/>
        </w:rPr>
        <w:tab/>
        <w:t xml:space="preserve">                       </w:t>
      </w:r>
      <w:r>
        <w:rPr>
          <w:rFonts w:ascii="Times New Roman" w:hAnsi="Times New Roman"/>
          <w:sz w:val="24"/>
          <w:szCs w:val="24"/>
        </w:rPr>
        <w:t xml:space="preserve">                            </w:t>
      </w:r>
      <w:r w:rsidRPr="00A51BAD">
        <w:rPr>
          <w:rFonts w:ascii="Times New Roman" w:hAnsi="Times New Roman"/>
          <w:sz w:val="24"/>
          <w:szCs w:val="24"/>
        </w:rPr>
        <w:t xml:space="preserve"> </w:t>
      </w:r>
      <w:r w:rsidR="009A7EB7">
        <w:rPr>
          <w:rFonts w:ascii="Times New Roman" w:hAnsi="Times New Roman"/>
          <w:sz w:val="24"/>
          <w:szCs w:val="24"/>
        </w:rPr>
        <w:t xml:space="preserve">       </w:t>
      </w:r>
      <w:r w:rsidRPr="00A51BAD">
        <w:rPr>
          <w:rFonts w:ascii="Times New Roman" w:hAnsi="Times New Roman"/>
          <w:sz w:val="24"/>
          <w:szCs w:val="24"/>
        </w:rPr>
        <w:t xml:space="preserve"> № </w:t>
      </w:r>
      <w:hyperlink r:id="rId5" w:history="1">
        <w:r w:rsidRPr="00A51BAD">
          <w:rPr>
            <w:rFonts w:ascii="Times New Roman" w:hAnsi="Times New Roman"/>
            <w:sz w:val="24"/>
            <w:szCs w:val="24"/>
          </w:rPr>
          <w:t>0187300005814000</w:t>
        </w:r>
      </w:hyperlink>
      <w:r w:rsidRPr="00A51BAD">
        <w:rPr>
          <w:rFonts w:ascii="Times New Roman" w:hAnsi="Times New Roman"/>
          <w:sz w:val="24"/>
          <w:szCs w:val="24"/>
        </w:rPr>
        <w:t>6</w:t>
      </w:r>
      <w:r>
        <w:rPr>
          <w:rFonts w:ascii="Times New Roman" w:hAnsi="Times New Roman"/>
          <w:sz w:val="24"/>
          <w:szCs w:val="24"/>
        </w:rPr>
        <w:t>42</w:t>
      </w:r>
      <w:r w:rsidRPr="00A51BAD">
        <w:rPr>
          <w:rFonts w:ascii="Times New Roman" w:hAnsi="Times New Roman"/>
          <w:sz w:val="24"/>
          <w:szCs w:val="24"/>
        </w:rPr>
        <w:t>-1</w:t>
      </w:r>
    </w:p>
    <w:p w:rsidR="009A7EB7" w:rsidRPr="00A51BAD" w:rsidRDefault="009A7EB7" w:rsidP="004C61F8">
      <w:pPr>
        <w:spacing w:after="0" w:line="240" w:lineRule="auto"/>
        <w:ind w:left="-709" w:right="-427"/>
        <w:rPr>
          <w:rFonts w:ascii="Times New Roman" w:hAnsi="Times New Roman"/>
          <w:sz w:val="24"/>
          <w:szCs w:val="24"/>
        </w:rPr>
      </w:pPr>
    </w:p>
    <w:p w:rsidR="009A7EB7" w:rsidRPr="009A7EB7" w:rsidRDefault="009A7EB7" w:rsidP="009A7EB7">
      <w:pPr>
        <w:spacing w:after="0" w:line="240" w:lineRule="auto"/>
        <w:ind w:left="-709"/>
        <w:rPr>
          <w:rFonts w:ascii="Times New Roman" w:hAnsi="Times New Roman"/>
          <w:sz w:val="24"/>
          <w:szCs w:val="24"/>
        </w:rPr>
      </w:pPr>
      <w:r w:rsidRPr="009A7EB7">
        <w:rPr>
          <w:rFonts w:ascii="Times New Roman" w:hAnsi="Times New Roman"/>
          <w:sz w:val="24"/>
          <w:szCs w:val="24"/>
        </w:rPr>
        <w:t xml:space="preserve">ПРИСУТСТВОВАЛИ: </w:t>
      </w:r>
    </w:p>
    <w:p w:rsidR="009A7EB7" w:rsidRPr="009A7EB7" w:rsidRDefault="009A7EB7" w:rsidP="009A7EB7">
      <w:pPr>
        <w:spacing w:after="0" w:line="240" w:lineRule="auto"/>
        <w:ind w:left="-709"/>
        <w:jc w:val="both"/>
        <w:rPr>
          <w:rFonts w:ascii="Times New Roman" w:hAnsi="Times New Roman"/>
          <w:sz w:val="24"/>
          <w:szCs w:val="24"/>
        </w:rPr>
      </w:pPr>
      <w:r w:rsidRPr="009A7EB7">
        <w:rPr>
          <w:rFonts w:ascii="Times New Roman" w:hAnsi="Times New Roman"/>
          <w:sz w:val="24"/>
          <w:szCs w:val="24"/>
        </w:rPr>
        <w:t xml:space="preserve">Председатель </w:t>
      </w:r>
      <w:r w:rsidRPr="009A7EB7">
        <w:rPr>
          <w:rFonts w:ascii="Times New Roman" w:hAnsi="Times New Roman"/>
          <w:spacing w:val="-6"/>
          <w:sz w:val="24"/>
          <w:szCs w:val="24"/>
        </w:rPr>
        <w:t xml:space="preserve">Единой комиссии </w:t>
      </w:r>
      <w:r w:rsidRPr="009A7EB7">
        <w:rPr>
          <w:rFonts w:ascii="Times New Roman" w:hAnsi="Times New Roman"/>
          <w:sz w:val="24"/>
          <w:szCs w:val="24"/>
        </w:rPr>
        <w:t xml:space="preserve">по осуществлению закупок для обеспечения муниципальных нужд города </w:t>
      </w:r>
      <w:proofErr w:type="spellStart"/>
      <w:r w:rsidRPr="009A7EB7">
        <w:rPr>
          <w:rFonts w:ascii="Times New Roman" w:hAnsi="Times New Roman"/>
          <w:sz w:val="24"/>
          <w:szCs w:val="24"/>
        </w:rPr>
        <w:t>Югорска</w:t>
      </w:r>
      <w:proofErr w:type="spellEnd"/>
      <w:r w:rsidRPr="009A7EB7">
        <w:rPr>
          <w:rFonts w:ascii="Times New Roman" w:hAnsi="Times New Roman"/>
          <w:sz w:val="24"/>
          <w:szCs w:val="24"/>
        </w:rPr>
        <w:t xml:space="preserve"> (далее - комиссия):</w:t>
      </w:r>
      <w:bookmarkStart w:id="0" w:name="_GoBack"/>
      <w:bookmarkEnd w:id="0"/>
    </w:p>
    <w:p w:rsidR="009A7EB7" w:rsidRPr="009A7EB7" w:rsidRDefault="009A7EB7" w:rsidP="009A7EB7">
      <w:pPr>
        <w:spacing w:after="0" w:line="240" w:lineRule="auto"/>
        <w:ind w:left="-709"/>
        <w:jc w:val="both"/>
        <w:rPr>
          <w:rFonts w:ascii="Times New Roman" w:hAnsi="Times New Roman"/>
          <w:sz w:val="24"/>
          <w:szCs w:val="24"/>
        </w:rPr>
      </w:pPr>
      <w:r w:rsidRPr="009A7EB7">
        <w:rPr>
          <w:rFonts w:ascii="Times New Roman" w:hAnsi="Times New Roman"/>
          <w:sz w:val="24"/>
          <w:szCs w:val="24"/>
        </w:rPr>
        <w:t xml:space="preserve">1. </w:t>
      </w:r>
      <w:proofErr w:type="spellStart"/>
      <w:r w:rsidRPr="009A7EB7">
        <w:rPr>
          <w:rFonts w:ascii="Times New Roman" w:hAnsi="Times New Roman"/>
          <w:spacing w:val="-6"/>
          <w:sz w:val="24"/>
          <w:szCs w:val="24"/>
        </w:rPr>
        <w:t>Голин</w:t>
      </w:r>
      <w:proofErr w:type="spellEnd"/>
      <w:r w:rsidRPr="009A7EB7">
        <w:rPr>
          <w:rFonts w:ascii="Times New Roman" w:hAnsi="Times New Roman"/>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9A7EB7" w:rsidRPr="009A7EB7" w:rsidRDefault="009A7EB7" w:rsidP="009A7EB7">
      <w:pPr>
        <w:spacing w:after="0" w:line="240" w:lineRule="auto"/>
        <w:ind w:left="-709"/>
        <w:rPr>
          <w:rFonts w:ascii="Times New Roman" w:hAnsi="Times New Roman"/>
          <w:sz w:val="24"/>
          <w:szCs w:val="24"/>
        </w:rPr>
      </w:pPr>
      <w:r w:rsidRPr="009A7EB7">
        <w:rPr>
          <w:rFonts w:ascii="Times New Roman" w:hAnsi="Times New Roman"/>
          <w:sz w:val="24"/>
          <w:szCs w:val="24"/>
        </w:rPr>
        <w:t>Члены  комиссии:</w:t>
      </w:r>
    </w:p>
    <w:p w:rsidR="009A7EB7" w:rsidRPr="009A7EB7" w:rsidRDefault="009A7EB7" w:rsidP="009A7EB7">
      <w:pPr>
        <w:spacing w:after="0" w:line="240" w:lineRule="auto"/>
        <w:ind w:left="-709"/>
        <w:rPr>
          <w:rFonts w:ascii="Times New Roman" w:hAnsi="Times New Roman"/>
          <w:sz w:val="24"/>
          <w:szCs w:val="24"/>
        </w:rPr>
      </w:pPr>
      <w:r w:rsidRPr="009A7EB7">
        <w:rPr>
          <w:rFonts w:ascii="Times New Roman" w:hAnsi="Times New Roman"/>
          <w:spacing w:val="-6"/>
          <w:sz w:val="24"/>
          <w:szCs w:val="24"/>
        </w:rPr>
        <w:t xml:space="preserve">2. </w:t>
      </w:r>
      <w:proofErr w:type="spellStart"/>
      <w:r w:rsidRPr="009A7EB7">
        <w:rPr>
          <w:rFonts w:ascii="Times New Roman" w:hAnsi="Times New Roman"/>
          <w:spacing w:val="-6"/>
          <w:sz w:val="24"/>
          <w:szCs w:val="24"/>
        </w:rPr>
        <w:t>Климин</w:t>
      </w:r>
      <w:proofErr w:type="spellEnd"/>
      <w:r w:rsidRPr="009A7EB7">
        <w:rPr>
          <w:rFonts w:ascii="Times New Roman" w:hAnsi="Times New Roman"/>
          <w:spacing w:val="-6"/>
          <w:sz w:val="24"/>
          <w:szCs w:val="24"/>
        </w:rPr>
        <w:t xml:space="preserve"> В.А.  – заместитель председателя Думы города;</w:t>
      </w:r>
    </w:p>
    <w:p w:rsidR="009A7EB7" w:rsidRPr="009A7EB7" w:rsidRDefault="009A7EB7" w:rsidP="009A7EB7">
      <w:pPr>
        <w:spacing w:after="0" w:line="240" w:lineRule="auto"/>
        <w:ind w:left="-709"/>
        <w:jc w:val="both"/>
        <w:rPr>
          <w:rFonts w:ascii="Times New Roman" w:hAnsi="Times New Roman"/>
          <w:sz w:val="24"/>
          <w:szCs w:val="24"/>
        </w:rPr>
      </w:pPr>
      <w:r w:rsidRPr="009A7EB7">
        <w:rPr>
          <w:rFonts w:ascii="Times New Roman" w:hAnsi="Times New Roman"/>
          <w:sz w:val="24"/>
          <w:szCs w:val="24"/>
        </w:rPr>
        <w:t xml:space="preserve">3. </w:t>
      </w:r>
      <w:proofErr w:type="spellStart"/>
      <w:r w:rsidRPr="009A7EB7">
        <w:rPr>
          <w:rFonts w:ascii="Times New Roman" w:hAnsi="Times New Roman"/>
          <w:sz w:val="24"/>
          <w:szCs w:val="24"/>
        </w:rPr>
        <w:t>Долгодворова</w:t>
      </w:r>
      <w:proofErr w:type="spellEnd"/>
      <w:r w:rsidRPr="009A7EB7">
        <w:rPr>
          <w:rFonts w:ascii="Times New Roman" w:hAnsi="Times New Roman"/>
          <w:sz w:val="24"/>
          <w:szCs w:val="24"/>
        </w:rPr>
        <w:t xml:space="preserve"> Т.И. - заместитель главы администрации города;</w:t>
      </w:r>
    </w:p>
    <w:p w:rsidR="009A7EB7" w:rsidRPr="009A7EB7" w:rsidRDefault="009A7EB7" w:rsidP="009A7EB7">
      <w:pPr>
        <w:spacing w:after="0" w:line="240" w:lineRule="auto"/>
        <w:ind w:left="-709"/>
        <w:jc w:val="both"/>
        <w:rPr>
          <w:rFonts w:ascii="Times New Roman" w:hAnsi="Times New Roman"/>
          <w:sz w:val="24"/>
          <w:szCs w:val="24"/>
        </w:rPr>
      </w:pPr>
      <w:r w:rsidRPr="009A7EB7">
        <w:rPr>
          <w:rFonts w:ascii="Times New Roman" w:hAnsi="Times New Roman"/>
          <w:sz w:val="24"/>
          <w:szCs w:val="24"/>
        </w:rPr>
        <w:t>4. Морозова Н.А. - советник главы города;</w:t>
      </w:r>
    </w:p>
    <w:p w:rsidR="009A7EB7" w:rsidRPr="009A7EB7" w:rsidRDefault="009A7EB7" w:rsidP="009A7EB7">
      <w:pPr>
        <w:spacing w:after="0" w:line="240" w:lineRule="auto"/>
        <w:ind w:left="-709"/>
        <w:jc w:val="both"/>
        <w:rPr>
          <w:rFonts w:ascii="Times New Roman" w:hAnsi="Times New Roman"/>
          <w:sz w:val="24"/>
          <w:szCs w:val="24"/>
        </w:rPr>
      </w:pPr>
      <w:r w:rsidRPr="009A7EB7">
        <w:rPr>
          <w:rFonts w:ascii="Times New Roman" w:hAnsi="Times New Roman"/>
          <w:sz w:val="24"/>
          <w:szCs w:val="24"/>
        </w:rPr>
        <w:t xml:space="preserve">5. </w:t>
      </w:r>
      <w:r w:rsidRPr="009A7EB7">
        <w:rPr>
          <w:rFonts w:ascii="Times New Roman" w:hAnsi="Times New Roman"/>
          <w:spacing w:val="-6"/>
          <w:sz w:val="24"/>
          <w:szCs w:val="24"/>
        </w:rPr>
        <w:t xml:space="preserve">Абдуллаев А.Т. - </w:t>
      </w:r>
      <w:r w:rsidRPr="009A7EB7">
        <w:rPr>
          <w:rFonts w:ascii="Times New Roman" w:hAnsi="Times New Roman"/>
          <w:sz w:val="24"/>
          <w:szCs w:val="24"/>
        </w:rPr>
        <w:t>начальник отдела по управлению муниципальным имуществом департамента муниципальной собственности и градостроительства.</w:t>
      </w:r>
    </w:p>
    <w:p w:rsidR="009A7EB7" w:rsidRPr="009A7EB7" w:rsidRDefault="009A7EB7" w:rsidP="009A7EB7">
      <w:pPr>
        <w:spacing w:after="0" w:line="240" w:lineRule="auto"/>
        <w:ind w:left="-709"/>
        <w:jc w:val="both"/>
        <w:rPr>
          <w:rFonts w:ascii="Times New Roman" w:hAnsi="Times New Roman"/>
          <w:kern w:val="2"/>
          <w:sz w:val="24"/>
          <w:szCs w:val="24"/>
          <w:lang w:eastAsia="ar-SA"/>
        </w:rPr>
      </w:pPr>
      <w:r w:rsidRPr="009A7EB7">
        <w:rPr>
          <w:rFonts w:ascii="Times New Roman" w:hAnsi="Times New Roman"/>
          <w:sz w:val="24"/>
          <w:szCs w:val="24"/>
        </w:rPr>
        <w:t>Всего присутствовали 5 членов комиссии из 9.</w:t>
      </w:r>
    </w:p>
    <w:p w:rsidR="004C61F8" w:rsidRPr="009A7EB7" w:rsidRDefault="004C61F8" w:rsidP="009A7EB7">
      <w:pPr>
        <w:spacing w:after="0" w:line="240" w:lineRule="auto"/>
        <w:ind w:left="-709" w:right="283"/>
        <w:jc w:val="both"/>
        <w:rPr>
          <w:rFonts w:ascii="Times New Roman" w:hAnsi="Times New Roman"/>
          <w:sz w:val="24"/>
          <w:szCs w:val="24"/>
        </w:rPr>
      </w:pPr>
      <w:r w:rsidRPr="009A7EB7">
        <w:rPr>
          <w:rFonts w:ascii="Times New Roman" w:hAnsi="Times New Roman"/>
          <w:noProof/>
          <w:sz w:val="24"/>
          <w:szCs w:val="24"/>
        </w:rPr>
        <w:t xml:space="preserve">Представитель заказчика: </w:t>
      </w:r>
      <w:r w:rsidRPr="009A7EB7">
        <w:rPr>
          <w:rFonts w:ascii="Times New Roman" w:hAnsi="Times New Roman"/>
          <w:sz w:val="24"/>
          <w:szCs w:val="24"/>
        </w:rPr>
        <w:t>Никифорова Евгения Ивановна, бухгалтер муниципального бюджетного общеобразовательного учреждения «Средняя общеобразовательная школа № 3».</w:t>
      </w:r>
    </w:p>
    <w:p w:rsidR="004C61F8" w:rsidRPr="004C61F8" w:rsidRDefault="004C61F8" w:rsidP="009A7EB7">
      <w:pPr>
        <w:spacing w:after="0" w:line="240" w:lineRule="auto"/>
        <w:ind w:left="-709" w:right="283"/>
        <w:jc w:val="both"/>
        <w:rPr>
          <w:rFonts w:ascii="Times New Roman" w:hAnsi="Times New Roman"/>
          <w:noProof/>
          <w:color w:val="FF0000"/>
          <w:sz w:val="24"/>
          <w:szCs w:val="24"/>
        </w:rPr>
      </w:pPr>
      <w:r w:rsidRPr="009A7EB7">
        <w:rPr>
          <w:rFonts w:ascii="Times New Roman" w:hAnsi="Times New Roman"/>
          <w:noProof/>
          <w:sz w:val="24"/>
          <w:szCs w:val="24"/>
        </w:rPr>
        <w:t xml:space="preserve"> 1. Наименование аукциона: аукцион в электронной форме № 0187300005814000642 </w:t>
      </w:r>
      <w:r w:rsidRPr="009A7EB7">
        <w:rPr>
          <w:rFonts w:ascii="Times New Roman" w:hAnsi="Times New Roman"/>
          <w:sz w:val="24"/>
          <w:szCs w:val="24"/>
        </w:rPr>
        <w:t>среди субъектов малого предпринимательства, социально</w:t>
      </w:r>
      <w:r w:rsidRPr="004C61F8">
        <w:rPr>
          <w:rFonts w:ascii="Times New Roman" w:hAnsi="Times New Roman"/>
          <w:sz w:val="24"/>
          <w:szCs w:val="24"/>
        </w:rPr>
        <w:t xml:space="preserve"> ориентированных некоммерческих</w:t>
      </w:r>
      <w:r w:rsidR="00FE15B1">
        <w:rPr>
          <w:rFonts w:ascii="Times New Roman" w:hAnsi="Times New Roman"/>
          <w:sz w:val="24"/>
          <w:szCs w:val="24"/>
        </w:rPr>
        <w:t xml:space="preserve"> организаций </w:t>
      </w:r>
      <w:r w:rsidRPr="004C61F8">
        <w:rPr>
          <w:rFonts w:ascii="Times New Roman" w:hAnsi="Times New Roman"/>
          <w:sz w:val="24"/>
          <w:szCs w:val="24"/>
        </w:rPr>
        <w:t xml:space="preserve"> на поставку интерактивного </w:t>
      </w:r>
      <w:proofErr w:type="spellStart"/>
      <w:r w:rsidRPr="004C61F8">
        <w:rPr>
          <w:rFonts w:ascii="Times New Roman" w:hAnsi="Times New Roman"/>
          <w:sz w:val="24"/>
          <w:szCs w:val="24"/>
        </w:rPr>
        <w:t>мультимедийного</w:t>
      </w:r>
      <w:proofErr w:type="spellEnd"/>
      <w:r w:rsidRPr="004C61F8">
        <w:rPr>
          <w:rFonts w:ascii="Times New Roman" w:hAnsi="Times New Roman"/>
          <w:sz w:val="24"/>
          <w:szCs w:val="24"/>
        </w:rPr>
        <w:t xml:space="preserve"> устройства для коллективной работы со встроенным компьютером.</w:t>
      </w:r>
    </w:p>
    <w:p w:rsidR="004C61F8" w:rsidRPr="004C61F8" w:rsidRDefault="004C61F8" w:rsidP="004C61F8">
      <w:pPr>
        <w:spacing w:after="0" w:line="240" w:lineRule="auto"/>
        <w:ind w:left="-709" w:right="283"/>
        <w:jc w:val="both"/>
        <w:rPr>
          <w:rFonts w:ascii="Times New Roman" w:hAnsi="Times New Roman"/>
          <w:noProof/>
          <w:sz w:val="24"/>
          <w:szCs w:val="24"/>
        </w:rPr>
      </w:pPr>
      <w:r w:rsidRPr="004C61F8">
        <w:rPr>
          <w:rFonts w:ascii="Times New Roman" w:hAnsi="Times New Roman"/>
          <w:noProof/>
          <w:sz w:val="24"/>
          <w:szCs w:val="24"/>
        </w:rPr>
        <w:t xml:space="preserve">Номер извещения о проведении торгов на официальном сайте – </w:t>
      </w:r>
      <w:hyperlink r:id="rId6" w:history="1">
        <w:r w:rsidRPr="004C61F8">
          <w:rPr>
            <w:rFonts w:ascii="Times New Roman" w:hAnsi="Times New Roman"/>
            <w:noProof/>
            <w:sz w:val="24"/>
            <w:szCs w:val="24"/>
          </w:rPr>
          <w:t>http://zakupki.gov.ru/</w:t>
        </w:r>
      </w:hyperlink>
      <w:r w:rsidRPr="004C61F8">
        <w:rPr>
          <w:rFonts w:ascii="Times New Roman" w:hAnsi="Times New Roman"/>
          <w:noProof/>
          <w:sz w:val="24"/>
          <w:szCs w:val="24"/>
        </w:rPr>
        <w:t xml:space="preserve">, код аукциона 0187300005814000642, дата публикации 11.11.2014. </w:t>
      </w:r>
    </w:p>
    <w:p w:rsidR="004C61F8" w:rsidRPr="00A51BAD" w:rsidRDefault="004C61F8" w:rsidP="004C61F8">
      <w:pPr>
        <w:tabs>
          <w:tab w:val="left" w:pos="142"/>
        </w:tabs>
        <w:autoSpaceDE w:val="0"/>
        <w:autoSpaceDN w:val="0"/>
        <w:adjustRightInd w:val="0"/>
        <w:spacing w:after="0" w:line="240" w:lineRule="auto"/>
        <w:ind w:left="-709" w:right="283"/>
        <w:jc w:val="both"/>
        <w:rPr>
          <w:rFonts w:ascii="Times New Roman" w:hAnsi="Times New Roman"/>
          <w:sz w:val="24"/>
          <w:szCs w:val="24"/>
        </w:rPr>
      </w:pPr>
      <w:r w:rsidRPr="00A51BAD">
        <w:rPr>
          <w:rFonts w:ascii="Times New Roman" w:hAnsi="Times New Roman"/>
          <w:noProof/>
          <w:sz w:val="24"/>
          <w:szCs w:val="24"/>
        </w:rPr>
        <w:t xml:space="preserve">2. </w:t>
      </w:r>
      <w:r w:rsidRPr="00A51BAD">
        <w:rPr>
          <w:rFonts w:ascii="Times New Roman" w:hAnsi="Times New Roman"/>
          <w:sz w:val="24"/>
          <w:szCs w:val="24"/>
        </w:rPr>
        <w:t xml:space="preserve">Заказчик: Муниципальное бюджетное общеобразовательное учреждение «Средняя общеобразовательная школа № 3». Почтовый адрес: 628260, Ханты - Мансийский автономный округ - </w:t>
      </w:r>
      <w:proofErr w:type="spellStart"/>
      <w:r w:rsidRPr="00A51BAD">
        <w:rPr>
          <w:rFonts w:ascii="Times New Roman" w:hAnsi="Times New Roman"/>
          <w:sz w:val="24"/>
          <w:szCs w:val="24"/>
        </w:rPr>
        <w:t>Югра</w:t>
      </w:r>
      <w:proofErr w:type="spellEnd"/>
      <w:r w:rsidRPr="00A51BAD">
        <w:rPr>
          <w:rFonts w:ascii="Times New Roman" w:hAnsi="Times New Roman"/>
          <w:sz w:val="24"/>
          <w:szCs w:val="24"/>
        </w:rPr>
        <w:t xml:space="preserve">, Тюменская обл.,  г. </w:t>
      </w:r>
      <w:proofErr w:type="spellStart"/>
      <w:r w:rsidRPr="00A51BAD">
        <w:rPr>
          <w:rFonts w:ascii="Times New Roman" w:hAnsi="Times New Roman"/>
          <w:sz w:val="24"/>
          <w:szCs w:val="24"/>
        </w:rPr>
        <w:t>Югорск</w:t>
      </w:r>
      <w:proofErr w:type="spellEnd"/>
      <w:r w:rsidRPr="00A51BAD">
        <w:rPr>
          <w:rFonts w:ascii="Times New Roman" w:hAnsi="Times New Roman"/>
          <w:sz w:val="24"/>
          <w:szCs w:val="24"/>
        </w:rPr>
        <w:t>, ул. Мира, д. 6.</w:t>
      </w:r>
    </w:p>
    <w:p w:rsidR="004C61F8" w:rsidRPr="00CE47FA" w:rsidRDefault="004C61F8" w:rsidP="004C61F8">
      <w:pPr>
        <w:spacing w:after="0" w:line="240" w:lineRule="auto"/>
        <w:ind w:left="-709" w:right="283"/>
        <w:jc w:val="both"/>
        <w:rPr>
          <w:rFonts w:ascii="Times New Roman" w:hAnsi="Times New Roman"/>
          <w:noProof/>
          <w:sz w:val="24"/>
          <w:szCs w:val="24"/>
        </w:rPr>
      </w:pPr>
      <w:r w:rsidRPr="00A51BAD">
        <w:rPr>
          <w:rFonts w:ascii="Times New Roman" w:hAnsi="Times New Roman"/>
          <w:noProof/>
          <w:sz w:val="24"/>
        </w:rPr>
        <w:t xml:space="preserve">3. Процедура рассмотрения первых частей заявок на участие в аукционе была </w:t>
      </w:r>
      <w:r w:rsidRPr="00A51BAD">
        <w:rPr>
          <w:rFonts w:ascii="Times New Roman" w:hAnsi="Times New Roman"/>
          <w:noProof/>
          <w:sz w:val="24"/>
          <w:szCs w:val="24"/>
        </w:rPr>
        <w:t xml:space="preserve">проведена комиссией в 10.00 часов </w:t>
      </w:r>
      <w:r w:rsidRPr="00A51BAD">
        <w:rPr>
          <w:rFonts w:ascii="Times New Roman" w:hAnsi="Times New Roman"/>
          <w:sz w:val="24"/>
          <w:szCs w:val="24"/>
        </w:rPr>
        <w:t xml:space="preserve">20 ноября </w:t>
      </w:r>
      <w:r w:rsidRPr="00A51BAD">
        <w:rPr>
          <w:rFonts w:ascii="Times New Roman" w:hAnsi="Times New Roman"/>
          <w:noProof/>
          <w:sz w:val="24"/>
          <w:szCs w:val="24"/>
        </w:rPr>
        <w:t>2014 года, по адресу: ул. 40 лет Победы, 11, г. Югорск, Ханты-Мансийский  автономный  округ-</w:t>
      </w:r>
      <w:r w:rsidRPr="00CE47FA">
        <w:rPr>
          <w:rFonts w:ascii="Times New Roman" w:hAnsi="Times New Roman"/>
          <w:noProof/>
          <w:sz w:val="24"/>
          <w:szCs w:val="24"/>
        </w:rPr>
        <w:t>Югра, Тюменская область.</w:t>
      </w:r>
    </w:p>
    <w:p w:rsidR="004C61F8" w:rsidRPr="00CE47FA" w:rsidRDefault="004C61F8" w:rsidP="004C61F8">
      <w:pPr>
        <w:spacing w:after="0" w:line="240" w:lineRule="auto"/>
        <w:ind w:left="-709" w:right="283"/>
        <w:jc w:val="both"/>
        <w:rPr>
          <w:rFonts w:ascii="Times New Roman" w:hAnsi="Times New Roman"/>
          <w:noProof/>
          <w:sz w:val="24"/>
          <w:szCs w:val="24"/>
        </w:rPr>
      </w:pPr>
      <w:r w:rsidRPr="00CE47FA">
        <w:rPr>
          <w:rFonts w:ascii="Times New Roman" w:hAnsi="Times New Roman"/>
          <w:noProof/>
          <w:sz w:val="24"/>
          <w:szCs w:val="24"/>
        </w:rPr>
        <w:t xml:space="preserve">4. Количество поступивших заявок на участие  в аукционе – 2. </w:t>
      </w:r>
    </w:p>
    <w:p w:rsidR="004C61F8" w:rsidRPr="00CE47FA" w:rsidRDefault="004C61F8" w:rsidP="004C61F8">
      <w:pPr>
        <w:spacing w:after="0" w:line="240" w:lineRule="auto"/>
        <w:ind w:left="-709" w:right="283"/>
        <w:jc w:val="both"/>
        <w:rPr>
          <w:rFonts w:ascii="Times New Roman" w:hAnsi="Times New Roman"/>
          <w:noProof/>
          <w:sz w:val="24"/>
        </w:rPr>
      </w:pPr>
      <w:r w:rsidRPr="00CE47FA">
        <w:rPr>
          <w:rFonts w:ascii="Times New Roman" w:hAnsi="Times New Roman"/>
          <w:noProof/>
          <w:sz w:val="24"/>
        </w:rPr>
        <w:t xml:space="preserve">5. Комиссия рассмотрела первые части заявок и приняла следующее решение: </w:t>
      </w:r>
    </w:p>
    <w:tbl>
      <w:tblPr>
        <w:tblW w:w="5342" w:type="pct"/>
        <w:tblInd w:w="-694" w:type="dxa"/>
        <w:tblLook w:val="00A0"/>
      </w:tblPr>
      <w:tblGrid>
        <w:gridCol w:w="2379"/>
        <w:gridCol w:w="2867"/>
        <w:gridCol w:w="5387"/>
      </w:tblGrid>
      <w:tr w:rsidR="004C61F8" w:rsidRPr="00A51BAD" w:rsidTr="004C61F8">
        <w:tc>
          <w:tcPr>
            <w:tcW w:w="11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C61F8" w:rsidRPr="00CE47FA" w:rsidRDefault="004C61F8" w:rsidP="004C61F8">
            <w:pPr>
              <w:pStyle w:val="a6"/>
              <w:spacing w:after="0"/>
              <w:ind w:right="283"/>
              <w:jc w:val="center"/>
              <w:rPr>
                <w:sz w:val="24"/>
                <w:szCs w:val="24"/>
              </w:rPr>
            </w:pPr>
            <w:r w:rsidRPr="00CE47FA">
              <w:rPr>
                <w:sz w:val="24"/>
                <w:szCs w:val="24"/>
              </w:rPr>
              <w:t>Порядковый номер заявки</w:t>
            </w:r>
          </w:p>
        </w:tc>
        <w:tc>
          <w:tcPr>
            <w:tcW w:w="134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C61F8" w:rsidRPr="00CE47FA" w:rsidRDefault="004C61F8" w:rsidP="004C61F8">
            <w:pPr>
              <w:pStyle w:val="a6"/>
              <w:spacing w:after="0"/>
              <w:ind w:right="283"/>
              <w:jc w:val="center"/>
              <w:rPr>
                <w:sz w:val="24"/>
                <w:szCs w:val="24"/>
              </w:rPr>
            </w:pPr>
            <w:r w:rsidRPr="00CE47FA">
              <w:rPr>
                <w:sz w:val="24"/>
                <w:szCs w:val="24"/>
              </w:rPr>
              <w:t>Решение о допуске или об отказе в допуске</w:t>
            </w:r>
          </w:p>
        </w:tc>
        <w:tc>
          <w:tcPr>
            <w:tcW w:w="25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C61F8" w:rsidRPr="00CE47FA" w:rsidRDefault="004C61F8" w:rsidP="004C61F8">
            <w:pPr>
              <w:pStyle w:val="a6"/>
              <w:spacing w:after="0"/>
              <w:ind w:right="283"/>
              <w:jc w:val="center"/>
              <w:rPr>
                <w:sz w:val="24"/>
                <w:szCs w:val="24"/>
              </w:rPr>
            </w:pPr>
            <w:r w:rsidRPr="00CE47FA">
              <w:rPr>
                <w:sz w:val="24"/>
                <w:szCs w:val="24"/>
              </w:rPr>
              <w:t>Причина отказа в допуске</w:t>
            </w:r>
          </w:p>
        </w:tc>
      </w:tr>
      <w:tr w:rsidR="004C61F8" w:rsidRPr="00A51BAD" w:rsidTr="004C61F8">
        <w:trPr>
          <w:trHeight w:val="530"/>
        </w:trPr>
        <w:tc>
          <w:tcPr>
            <w:tcW w:w="11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61F8" w:rsidRPr="00CE47FA" w:rsidRDefault="004C61F8" w:rsidP="004C61F8">
            <w:pPr>
              <w:spacing w:after="0" w:line="240" w:lineRule="auto"/>
              <w:ind w:right="283"/>
              <w:jc w:val="center"/>
              <w:rPr>
                <w:rFonts w:ascii="Times New Roman" w:hAnsi="Times New Roman"/>
                <w:spacing w:val="-6"/>
                <w:sz w:val="18"/>
                <w:szCs w:val="18"/>
                <w:highlight w:val="yellow"/>
              </w:rPr>
            </w:pPr>
            <w:r>
              <w:rPr>
                <w:rFonts w:ascii="Times New Roman" w:hAnsi="Times New Roman"/>
                <w:bCs/>
                <w:color w:val="000000"/>
                <w:sz w:val="18"/>
                <w:szCs w:val="20"/>
              </w:rPr>
              <w:t>6736564</w:t>
            </w:r>
          </w:p>
        </w:tc>
        <w:tc>
          <w:tcPr>
            <w:tcW w:w="13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61F8" w:rsidRPr="00CC56DE" w:rsidRDefault="004C61F8" w:rsidP="009A7EB7">
            <w:pPr>
              <w:spacing w:after="0" w:line="240" w:lineRule="auto"/>
              <w:ind w:left="16" w:right="283"/>
              <w:jc w:val="center"/>
              <w:rPr>
                <w:rFonts w:ascii="Times New Roman" w:hAnsi="Times New Roman"/>
                <w:spacing w:val="-6"/>
                <w:sz w:val="20"/>
                <w:szCs w:val="20"/>
              </w:rPr>
            </w:pPr>
            <w:r w:rsidRPr="00CE47FA">
              <w:rPr>
                <w:rFonts w:ascii="Times New Roman" w:hAnsi="Times New Roman"/>
                <w:spacing w:val="-6"/>
                <w:sz w:val="18"/>
                <w:szCs w:val="18"/>
              </w:rPr>
              <w:t>допустить к участию в аукционе и признать участником аукциона</w:t>
            </w:r>
          </w:p>
        </w:tc>
        <w:tc>
          <w:tcPr>
            <w:tcW w:w="2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1F8" w:rsidRPr="00CC56DE" w:rsidRDefault="004C61F8" w:rsidP="004C61F8">
            <w:pPr>
              <w:spacing w:after="0" w:line="240" w:lineRule="auto"/>
              <w:ind w:left="127" w:right="283"/>
              <w:jc w:val="both"/>
              <w:rPr>
                <w:rFonts w:ascii="Times New Roman" w:hAnsi="Times New Roman"/>
                <w:kern w:val="2"/>
                <w:sz w:val="20"/>
                <w:szCs w:val="20"/>
                <w:lang w:eastAsia="ar-SA"/>
              </w:rPr>
            </w:pPr>
          </w:p>
        </w:tc>
      </w:tr>
      <w:tr w:rsidR="004C61F8" w:rsidRPr="00A51BAD" w:rsidTr="004C61F8">
        <w:trPr>
          <w:trHeight w:val="530"/>
        </w:trPr>
        <w:tc>
          <w:tcPr>
            <w:tcW w:w="11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61F8" w:rsidRPr="00CE47FA" w:rsidRDefault="004C61F8" w:rsidP="004C61F8">
            <w:pPr>
              <w:spacing w:after="0" w:line="240" w:lineRule="auto"/>
              <w:ind w:right="283"/>
              <w:jc w:val="center"/>
              <w:rPr>
                <w:rFonts w:ascii="Times New Roman" w:hAnsi="Times New Roman"/>
              </w:rPr>
            </w:pPr>
            <w:r>
              <w:rPr>
                <w:rFonts w:ascii="Times New Roman" w:hAnsi="Times New Roman"/>
                <w:bCs/>
                <w:color w:val="000000"/>
                <w:sz w:val="18"/>
                <w:szCs w:val="20"/>
              </w:rPr>
              <w:t>8489940</w:t>
            </w:r>
          </w:p>
        </w:tc>
        <w:tc>
          <w:tcPr>
            <w:tcW w:w="13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61F8" w:rsidRPr="00CE47FA" w:rsidRDefault="004C61F8" w:rsidP="009A7EB7">
            <w:pPr>
              <w:spacing w:after="0" w:line="240" w:lineRule="auto"/>
              <w:ind w:left="16" w:right="283"/>
              <w:jc w:val="center"/>
              <w:rPr>
                <w:rFonts w:ascii="Times New Roman" w:hAnsi="Times New Roman"/>
              </w:rPr>
            </w:pPr>
            <w:r w:rsidRPr="00CE47FA">
              <w:rPr>
                <w:rFonts w:ascii="Times New Roman" w:hAnsi="Times New Roman"/>
                <w:spacing w:val="-6"/>
                <w:sz w:val="18"/>
                <w:szCs w:val="18"/>
              </w:rPr>
              <w:t>допустить к участию в аукционе и признать участником аукциона</w:t>
            </w:r>
          </w:p>
        </w:tc>
        <w:tc>
          <w:tcPr>
            <w:tcW w:w="2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rsidR="004C61F8" w:rsidRPr="00A51BAD" w:rsidRDefault="004C61F8" w:rsidP="004C61F8">
            <w:pPr>
              <w:spacing w:after="0" w:line="240" w:lineRule="auto"/>
              <w:ind w:right="283"/>
              <w:jc w:val="both"/>
              <w:rPr>
                <w:rFonts w:ascii="Times New Roman" w:hAnsi="Times New Roman"/>
                <w:color w:val="FF0000"/>
                <w:sz w:val="18"/>
                <w:szCs w:val="18"/>
              </w:rPr>
            </w:pPr>
          </w:p>
        </w:tc>
      </w:tr>
    </w:tbl>
    <w:p w:rsidR="004C61F8" w:rsidRPr="00A51BAD" w:rsidRDefault="004C61F8" w:rsidP="004C61F8">
      <w:pPr>
        <w:tabs>
          <w:tab w:val="left" w:pos="426"/>
          <w:tab w:val="left" w:pos="567"/>
        </w:tabs>
        <w:spacing w:after="0" w:line="240" w:lineRule="auto"/>
        <w:ind w:left="-709" w:right="283"/>
        <w:jc w:val="both"/>
        <w:rPr>
          <w:rFonts w:ascii="Times New Roman" w:hAnsi="Times New Roman"/>
        </w:rPr>
      </w:pPr>
      <w:r w:rsidRPr="00A51BAD">
        <w:rPr>
          <w:rFonts w:ascii="Times New Roman" w:hAnsi="Times New Roman"/>
          <w:sz w:val="24"/>
          <w:szCs w:val="24"/>
        </w:rPr>
        <w:t>7.</w:t>
      </w:r>
      <w:r w:rsidRPr="00A51BAD">
        <w:rPr>
          <w:rFonts w:ascii="Times New Roman" w:hAnsi="Times New Roman"/>
          <w:b/>
          <w:sz w:val="24"/>
          <w:szCs w:val="24"/>
        </w:rPr>
        <w:t xml:space="preserve"> </w:t>
      </w:r>
      <w:r w:rsidRPr="00A51BAD">
        <w:rPr>
          <w:rFonts w:ascii="Times New Roman" w:hAnsi="Times New Roman"/>
          <w:sz w:val="24"/>
          <w:szCs w:val="24"/>
        </w:rPr>
        <w:t xml:space="preserve">Настоящий протокол подлежит размещению на сайте оператора электронной площадки </w:t>
      </w:r>
      <w:hyperlink r:id="rId7" w:history="1">
        <w:r w:rsidRPr="00A51BAD">
          <w:rPr>
            <w:rStyle w:val="a4"/>
            <w:color w:val="auto"/>
            <w:sz w:val="24"/>
            <w:szCs w:val="24"/>
          </w:rPr>
          <w:t>http://www.sberbank-ast.ru</w:t>
        </w:r>
      </w:hyperlink>
      <w:r w:rsidRPr="00A51BAD">
        <w:rPr>
          <w:rFonts w:ascii="Times New Roman" w:hAnsi="Times New Roman"/>
        </w:rPr>
        <w:t>.</w:t>
      </w:r>
    </w:p>
    <w:p w:rsidR="004C61F8" w:rsidRPr="00C03406" w:rsidRDefault="004C61F8" w:rsidP="004C61F8">
      <w:pPr>
        <w:spacing w:after="0" w:line="240" w:lineRule="auto"/>
        <w:ind w:right="283"/>
        <w:jc w:val="center"/>
        <w:rPr>
          <w:rFonts w:ascii="Times New Roman" w:hAnsi="Times New Roman"/>
          <w:noProof/>
          <w:sz w:val="24"/>
          <w:szCs w:val="24"/>
        </w:rPr>
      </w:pPr>
      <w:r w:rsidRPr="00C03406">
        <w:rPr>
          <w:rFonts w:ascii="Times New Roman" w:hAnsi="Times New Roman"/>
          <w:noProof/>
          <w:sz w:val="24"/>
          <w:szCs w:val="24"/>
        </w:rPr>
        <w:t>Сведения о решении</w:t>
      </w:r>
    </w:p>
    <w:p w:rsidR="004C61F8" w:rsidRPr="00C03406" w:rsidRDefault="004C61F8" w:rsidP="004C61F8">
      <w:pPr>
        <w:spacing w:after="0" w:line="240" w:lineRule="auto"/>
        <w:ind w:right="283"/>
        <w:jc w:val="center"/>
        <w:rPr>
          <w:rFonts w:ascii="Times New Roman" w:hAnsi="Times New Roman"/>
          <w:noProof/>
          <w:sz w:val="24"/>
          <w:szCs w:val="24"/>
        </w:rPr>
      </w:pPr>
      <w:r w:rsidRPr="00C03406">
        <w:rPr>
          <w:rFonts w:ascii="Times New Roman" w:hAnsi="Times New Roman"/>
          <w:noProof/>
          <w:sz w:val="24"/>
          <w:szCs w:val="24"/>
        </w:rPr>
        <w:t xml:space="preserve">членов комиссии о допуске участника закупки  к участию в аукционе </w:t>
      </w:r>
    </w:p>
    <w:p w:rsidR="004C61F8" w:rsidRDefault="004C61F8" w:rsidP="004C61F8">
      <w:pPr>
        <w:spacing w:after="0" w:line="240" w:lineRule="auto"/>
        <w:ind w:right="283"/>
        <w:jc w:val="center"/>
        <w:rPr>
          <w:rFonts w:ascii="Times New Roman" w:hAnsi="Times New Roman"/>
          <w:noProof/>
          <w:sz w:val="24"/>
          <w:szCs w:val="24"/>
        </w:rPr>
      </w:pPr>
      <w:r w:rsidRPr="00C03406">
        <w:rPr>
          <w:rFonts w:ascii="Times New Roman" w:hAnsi="Times New Roman"/>
          <w:noProof/>
          <w:sz w:val="24"/>
          <w:szCs w:val="24"/>
        </w:rPr>
        <w:t>или об отказе их  в допуске к участию в аукционе</w:t>
      </w:r>
    </w:p>
    <w:p w:rsidR="004C61F8" w:rsidRPr="00C03406" w:rsidRDefault="004C61F8" w:rsidP="004C61F8">
      <w:pPr>
        <w:spacing w:after="0" w:line="240" w:lineRule="auto"/>
        <w:ind w:right="283"/>
        <w:jc w:val="center"/>
        <w:rPr>
          <w:rFonts w:ascii="Times New Roman" w:hAnsi="Times New Roman"/>
          <w:noProof/>
          <w:sz w:val="24"/>
          <w:szCs w:val="24"/>
        </w:rPr>
      </w:pPr>
    </w:p>
    <w:tbl>
      <w:tblPr>
        <w:tblW w:w="10916" w:type="dxa"/>
        <w:tblInd w:w="-885" w:type="dxa"/>
        <w:tblLayout w:type="fixed"/>
        <w:tblLook w:val="01E0"/>
      </w:tblPr>
      <w:tblGrid>
        <w:gridCol w:w="5529"/>
        <w:gridCol w:w="2552"/>
        <w:gridCol w:w="2835"/>
      </w:tblGrid>
      <w:tr w:rsidR="004C61F8" w:rsidRPr="00B75CE8" w:rsidTr="004C61F8">
        <w:tc>
          <w:tcPr>
            <w:tcW w:w="5529" w:type="dxa"/>
            <w:tcBorders>
              <w:top w:val="single" w:sz="4" w:space="0" w:color="auto"/>
              <w:left w:val="single" w:sz="4" w:space="0" w:color="auto"/>
              <w:bottom w:val="single" w:sz="4" w:space="0" w:color="auto"/>
              <w:right w:val="single" w:sz="4" w:space="0" w:color="auto"/>
            </w:tcBorders>
            <w:vAlign w:val="center"/>
            <w:hideMark/>
          </w:tcPr>
          <w:p w:rsidR="004C61F8" w:rsidRPr="00C03406" w:rsidRDefault="004C61F8" w:rsidP="004C61F8">
            <w:pPr>
              <w:spacing w:after="0" w:line="240" w:lineRule="auto"/>
              <w:ind w:right="283"/>
              <w:jc w:val="center"/>
              <w:rPr>
                <w:rFonts w:ascii="Times New Roman" w:hAnsi="Times New Roman"/>
                <w:noProof/>
              </w:rPr>
            </w:pPr>
            <w:r w:rsidRPr="00C03406">
              <w:rPr>
                <w:rFonts w:ascii="Times New Roman" w:hAnsi="Times New Roman"/>
                <w:noProof/>
              </w:rPr>
              <w:t>Решение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4C61F8" w:rsidRPr="00C03406" w:rsidRDefault="004C61F8" w:rsidP="004C61F8">
            <w:pPr>
              <w:spacing w:after="0" w:line="240" w:lineRule="auto"/>
              <w:ind w:right="283"/>
              <w:jc w:val="center"/>
              <w:rPr>
                <w:rFonts w:ascii="Times New Roman" w:hAnsi="Times New Roman"/>
                <w:noProof/>
              </w:rPr>
            </w:pPr>
            <w:r w:rsidRPr="00C03406">
              <w:rPr>
                <w:rFonts w:ascii="Times New Roman" w:hAnsi="Times New Roman"/>
                <w:noProof/>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4C61F8" w:rsidRPr="00C03406" w:rsidRDefault="004C61F8" w:rsidP="004C61F8">
            <w:pPr>
              <w:spacing w:after="0" w:line="240" w:lineRule="auto"/>
              <w:ind w:right="283"/>
              <w:jc w:val="center"/>
              <w:rPr>
                <w:rFonts w:ascii="Times New Roman" w:hAnsi="Times New Roman"/>
                <w:noProof/>
              </w:rPr>
            </w:pPr>
            <w:r w:rsidRPr="00C03406">
              <w:rPr>
                <w:rFonts w:ascii="Times New Roman" w:hAnsi="Times New Roman"/>
                <w:noProof/>
              </w:rPr>
              <w:t>Состав комиссии</w:t>
            </w:r>
          </w:p>
        </w:tc>
      </w:tr>
      <w:tr w:rsidR="004C61F8" w:rsidRPr="00C03406" w:rsidTr="004C61F8">
        <w:tc>
          <w:tcPr>
            <w:tcW w:w="5529" w:type="dxa"/>
            <w:tcBorders>
              <w:top w:val="single" w:sz="4" w:space="0" w:color="auto"/>
              <w:left w:val="single" w:sz="4" w:space="0" w:color="auto"/>
              <w:bottom w:val="single" w:sz="4" w:space="0" w:color="auto"/>
              <w:right w:val="single" w:sz="4" w:space="0" w:color="auto"/>
            </w:tcBorders>
            <w:vAlign w:val="center"/>
          </w:tcPr>
          <w:p w:rsidR="004C61F8" w:rsidRPr="00C03406" w:rsidRDefault="004C61F8" w:rsidP="004C61F8">
            <w:pPr>
              <w:spacing w:after="0" w:line="240" w:lineRule="auto"/>
              <w:ind w:right="283"/>
              <w:jc w:val="both"/>
              <w:rPr>
                <w:rFonts w:ascii="Times New Roman" w:hAnsi="Times New Roman"/>
                <w:noProof/>
                <w:sz w:val="16"/>
                <w:szCs w:val="16"/>
              </w:rPr>
            </w:pPr>
            <w:r w:rsidRPr="00C03406">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vAlign w:val="center"/>
          </w:tcPr>
          <w:p w:rsidR="004C61F8" w:rsidRPr="00C03406" w:rsidRDefault="004C61F8" w:rsidP="004C61F8">
            <w:pPr>
              <w:spacing w:after="0" w:line="240" w:lineRule="auto"/>
              <w:ind w:right="283"/>
              <w:jc w:val="center"/>
              <w:rPr>
                <w:rFonts w:ascii="Times New Roman" w:hAnsi="Times New Roman"/>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4C61F8" w:rsidRPr="00C03406" w:rsidRDefault="004C61F8" w:rsidP="004C61F8">
            <w:pPr>
              <w:ind w:right="283"/>
              <w:jc w:val="center"/>
              <w:rPr>
                <w:rFonts w:ascii="Times New Roman" w:hAnsi="Times New Roman"/>
                <w:sz w:val="24"/>
                <w:szCs w:val="24"/>
              </w:rPr>
            </w:pPr>
            <w:r w:rsidRPr="00C03406">
              <w:rPr>
                <w:rFonts w:ascii="Times New Roman" w:hAnsi="Times New Roman"/>
                <w:sz w:val="24"/>
                <w:szCs w:val="24"/>
              </w:rPr>
              <w:t xml:space="preserve">С.Д. </w:t>
            </w:r>
            <w:proofErr w:type="spellStart"/>
            <w:r w:rsidRPr="00C03406">
              <w:rPr>
                <w:rFonts w:ascii="Times New Roman" w:hAnsi="Times New Roman"/>
                <w:sz w:val="24"/>
                <w:szCs w:val="24"/>
              </w:rPr>
              <w:t>Голин</w:t>
            </w:r>
            <w:proofErr w:type="spellEnd"/>
          </w:p>
        </w:tc>
      </w:tr>
      <w:tr w:rsidR="004C61F8" w:rsidRPr="00C03406" w:rsidTr="004C61F8">
        <w:tc>
          <w:tcPr>
            <w:tcW w:w="5529" w:type="dxa"/>
            <w:tcBorders>
              <w:top w:val="single" w:sz="4" w:space="0" w:color="auto"/>
              <w:left w:val="single" w:sz="4" w:space="0" w:color="auto"/>
              <w:bottom w:val="single" w:sz="4" w:space="0" w:color="auto"/>
              <w:right w:val="single" w:sz="4" w:space="0" w:color="auto"/>
            </w:tcBorders>
            <w:hideMark/>
          </w:tcPr>
          <w:p w:rsidR="004C61F8" w:rsidRPr="00C03406" w:rsidRDefault="004C61F8" w:rsidP="004C61F8">
            <w:pPr>
              <w:spacing w:after="0" w:line="240" w:lineRule="auto"/>
              <w:ind w:right="283"/>
              <w:jc w:val="both"/>
              <w:rPr>
                <w:rFonts w:ascii="Times New Roman" w:hAnsi="Times New Roman"/>
              </w:rPr>
            </w:pPr>
            <w:r w:rsidRPr="00C03406">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4C61F8" w:rsidRPr="00C03406" w:rsidRDefault="004C61F8" w:rsidP="004C61F8">
            <w:pPr>
              <w:spacing w:after="0" w:line="240" w:lineRule="auto"/>
              <w:ind w:right="283"/>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C61F8" w:rsidRPr="00C03406" w:rsidRDefault="004C61F8" w:rsidP="004C61F8">
            <w:pPr>
              <w:ind w:right="283"/>
              <w:jc w:val="center"/>
              <w:rPr>
                <w:rFonts w:ascii="Times New Roman" w:hAnsi="Times New Roman"/>
                <w:sz w:val="24"/>
                <w:szCs w:val="24"/>
              </w:rPr>
            </w:pPr>
            <w:r w:rsidRPr="00C03406">
              <w:rPr>
                <w:rFonts w:ascii="Times New Roman" w:hAnsi="Times New Roman"/>
                <w:sz w:val="24"/>
                <w:szCs w:val="24"/>
              </w:rPr>
              <w:t>Н.А. Морозова</w:t>
            </w:r>
          </w:p>
        </w:tc>
      </w:tr>
      <w:tr w:rsidR="004C61F8" w:rsidRPr="00C03406" w:rsidTr="004C61F8">
        <w:trPr>
          <w:trHeight w:val="482"/>
        </w:trPr>
        <w:tc>
          <w:tcPr>
            <w:tcW w:w="5529" w:type="dxa"/>
            <w:tcBorders>
              <w:top w:val="single" w:sz="4" w:space="0" w:color="auto"/>
              <w:left w:val="single" w:sz="4" w:space="0" w:color="auto"/>
              <w:bottom w:val="single" w:sz="4" w:space="0" w:color="auto"/>
              <w:right w:val="single" w:sz="4" w:space="0" w:color="auto"/>
            </w:tcBorders>
            <w:hideMark/>
          </w:tcPr>
          <w:p w:rsidR="004C61F8" w:rsidRPr="00C03406" w:rsidRDefault="004C61F8" w:rsidP="004C61F8">
            <w:pPr>
              <w:spacing w:after="0" w:line="240" w:lineRule="auto"/>
              <w:ind w:right="283"/>
              <w:jc w:val="both"/>
              <w:rPr>
                <w:rFonts w:ascii="Times New Roman" w:hAnsi="Times New Roman"/>
              </w:rPr>
            </w:pPr>
            <w:r w:rsidRPr="00C03406">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4C61F8" w:rsidRPr="00C03406" w:rsidRDefault="004C61F8" w:rsidP="004C61F8">
            <w:pPr>
              <w:spacing w:after="0" w:line="240" w:lineRule="auto"/>
              <w:ind w:right="283"/>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C61F8" w:rsidRPr="00C03406" w:rsidRDefault="004C61F8" w:rsidP="004C61F8">
            <w:pPr>
              <w:ind w:right="283"/>
              <w:jc w:val="center"/>
              <w:rPr>
                <w:rFonts w:ascii="Times New Roman" w:hAnsi="Times New Roman"/>
                <w:sz w:val="24"/>
                <w:szCs w:val="24"/>
              </w:rPr>
            </w:pPr>
            <w:r w:rsidRPr="00C03406">
              <w:rPr>
                <w:rFonts w:ascii="Times New Roman" w:hAnsi="Times New Roman"/>
                <w:sz w:val="24"/>
                <w:szCs w:val="24"/>
              </w:rPr>
              <w:t xml:space="preserve">В.А. </w:t>
            </w:r>
            <w:proofErr w:type="spellStart"/>
            <w:r w:rsidRPr="00C03406">
              <w:rPr>
                <w:rFonts w:ascii="Times New Roman" w:hAnsi="Times New Roman"/>
                <w:sz w:val="24"/>
                <w:szCs w:val="24"/>
              </w:rPr>
              <w:t>Климин</w:t>
            </w:r>
            <w:proofErr w:type="spellEnd"/>
          </w:p>
        </w:tc>
      </w:tr>
      <w:tr w:rsidR="004C61F8" w:rsidRPr="00C03406" w:rsidTr="004C61F8">
        <w:tc>
          <w:tcPr>
            <w:tcW w:w="5529" w:type="dxa"/>
            <w:tcBorders>
              <w:top w:val="single" w:sz="4" w:space="0" w:color="auto"/>
              <w:left w:val="single" w:sz="4" w:space="0" w:color="auto"/>
              <w:bottom w:val="single" w:sz="4" w:space="0" w:color="auto"/>
              <w:right w:val="single" w:sz="4" w:space="0" w:color="auto"/>
            </w:tcBorders>
          </w:tcPr>
          <w:p w:rsidR="004C61F8" w:rsidRPr="00C03406" w:rsidRDefault="004C61F8" w:rsidP="004C61F8">
            <w:pPr>
              <w:spacing w:after="0" w:line="240" w:lineRule="auto"/>
              <w:ind w:right="283"/>
              <w:jc w:val="both"/>
              <w:rPr>
                <w:rFonts w:ascii="Times New Roman" w:hAnsi="Times New Roman"/>
                <w:noProof/>
                <w:sz w:val="16"/>
                <w:szCs w:val="16"/>
              </w:rPr>
            </w:pPr>
            <w:r w:rsidRPr="00C03406">
              <w:rPr>
                <w:rFonts w:ascii="Times New Roman" w:hAnsi="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vAlign w:val="center"/>
          </w:tcPr>
          <w:p w:rsidR="004C61F8" w:rsidRPr="00C03406" w:rsidRDefault="004C61F8" w:rsidP="004C61F8">
            <w:pPr>
              <w:spacing w:after="0" w:line="240" w:lineRule="auto"/>
              <w:ind w:right="283"/>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4C61F8" w:rsidRPr="00C03406" w:rsidRDefault="004C61F8" w:rsidP="004C61F8">
            <w:pPr>
              <w:ind w:right="283"/>
              <w:jc w:val="center"/>
              <w:rPr>
                <w:rFonts w:ascii="Times New Roman" w:hAnsi="Times New Roman"/>
                <w:sz w:val="24"/>
                <w:szCs w:val="24"/>
              </w:rPr>
            </w:pPr>
            <w:r w:rsidRPr="00C03406">
              <w:rPr>
                <w:rFonts w:ascii="Times New Roman" w:hAnsi="Times New Roman"/>
                <w:sz w:val="24"/>
                <w:szCs w:val="24"/>
              </w:rPr>
              <w:t xml:space="preserve">Т.И. </w:t>
            </w:r>
            <w:proofErr w:type="spellStart"/>
            <w:r w:rsidRPr="00C03406">
              <w:rPr>
                <w:rFonts w:ascii="Times New Roman" w:hAnsi="Times New Roman"/>
                <w:sz w:val="24"/>
                <w:szCs w:val="24"/>
              </w:rPr>
              <w:t>Долгодворова</w:t>
            </w:r>
            <w:proofErr w:type="spellEnd"/>
          </w:p>
        </w:tc>
      </w:tr>
      <w:tr w:rsidR="004C61F8" w:rsidRPr="00C03406" w:rsidTr="004C61F8">
        <w:tc>
          <w:tcPr>
            <w:tcW w:w="5529" w:type="dxa"/>
            <w:tcBorders>
              <w:top w:val="single" w:sz="4" w:space="0" w:color="auto"/>
              <w:left w:val="single" w:sz="4" w:space="0" w:color="auto"/>
              <w:bottom w:val="single" w:sz="4" w:space="0" w:color="auto"/>
              <w:right w:val="single" w:sz="4" w:space="0" w:color="auto"/>
            </w:tcBorders>
            <w:hideMark/>
          </w:tcPr>
          <w:p w:rsidR="004C61F8" w:rsidRPr="00C03406" w:rsidRDefault="004C61F8" w:rsidP="004C61F8">
            <w:pPr>
              <w:spacing w:after="0" w:line="240" w:lineRule="auto"/>
              <w:ind w:right="283"/>
              <w:jc w:val="both"/>
              <w:rPr>
                <w:rFonts w:ascii="Times New Roman" w:hAnsi="Times New Roman"/>
              </w:rPr>
            </w:pPr>
            <w:r w:rsidRPr="00C03406">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vAlign w:val="center"/>
          </w:tcPr>
          <w:p w:rsidR="004C61F8" w:rsidRPr="00C03406" w:rsidRDefault="004C61F8" w:rsidP="004C61F8">
            <w:pPr>
              <w:spacing w:after="0" w:line="240" w:lineRule="auto"/>
              <w:ind w:right="283"/>
              <w:jc w:val="center"/>
              <w:rPr>
                <w:rFonts w:ascii="Times New Roman" w:hAnsi="Times New Roman"/>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C61F8" w:rsidRPr="00C03406" w:rsidRDefault="004C61F8" w:rsidP="004C61F8">
            <w:pPr>
              <w:ind w:right="283"/>
              <w:jc w:val="center"/>
              <w:rPr>
                <w:rFonts w:ascii="Times New Roman" w:hAnsi="Times New Roman"/>
                <w:sz w:val="24"/>
                <w:szCs w:val="24"/>
              </w:rPr>
            </w:pPr>
            <w:r w:rsidRPr="00C03406">
              <w:rPr>
                <w:rFonts w:ascii="Times New Roman" w:hAnsi="Times New Roman"/>
                <w:sz w:val="24"/>
                <w:szCs w:val="24"/>
              </w:rPr>
              <w:t>А.Т. Абдуллаев</w:t>
            </w:r>
          </w:p>
        </w:tc>
      </w:tr>
    </w:tbl>
    <w:p w:rsidR="004C61F8" w:rsidRPr="00B75CE8" w:rsidRDefault="004C61F8" w:rsidP="004C61F8">
      <w:pPr>
        <w:spacing w:after="0" w:line="240" w:lineRule="auto"/>
        <w:ind w:right="283"/>
        <w:jc w:val="both"/>
        <w:rPr>
          <w:rFonts w:ascii="Times New Roman" w:hAnsi="Times New Roman"/>
          <w:b/>
          <w:color w:val="FF0000"/>
          <w:sz w:val="24"/>
          <w:szCs w:val="24"/>
        </w:rPr>
      </w:pPr>
    </w:p>
    <w:p w:rsidR="004C61F8" w:rsidRPr="00C03406" w:rsidRDefault="004C61F8" w:rsidP="004C61F8">
      <w:pPr>
        <w:spacing w:after="0" w:line="240" w:lineRule="auto"/>
        <w:ind w:left="-993" w:right="283"/>
        <w:jc w:val="both"/>
        <w:rPr>
          <w:rFonts w:ascii="Times New Roman" w:hAnsi="Times New Roman"/>
          <w:b/>
          <w:sz w:val="24"/>
          <w:szCs w:val="24"/>
        </w:rPr>
      </w:pPr>
      <w:r w:rsidRPr="00B75CE8">
        <w:rPr>
          <w:rFonts w:ascii="Times New Roman" w:hAnsi="Times New Roman"/>
          <w:b/>
          <w:color w:val="FF0000"/>
          <w:sz w:val="24"/>
          <w:szCs w:val="24"/>
        </w:rPr>
        <w:t xml:space="preserve">         </w:t>
      </w:r>
      <w:r w:rsidRPr="00C03406">
        <w:rPr>
          <w:rFonts w:ascii="Times New Roman" w:hAnsi="Times New Roman"/>
          <w:b/>
          <w:sz w:val="24"/>
          <w:szCs w:val="24"/>
        </w:rPr>
        <w:t xml:space="preserve">Председатель комиссии                                                                                    С.Д. </w:t>
      </w:r>
      <w:proofErr w:type="spellStart"/>
      <w:r w:rsidRPr="00C03406">
        <w:rPr>
          <w:rFonts w:ascii="Times New Roman" w:hAnsi="Times New Roman"/>
          <w:b/>
          <w:sz w:val="24"/>
          <w:szCs w:val="24"/>
        </w:rPr>
        <w:t>Голин</w:t>
      </w:r>
      <w:proofErr w:type="spellEnd"/>
      <w:r w:rsidRPr="00C03406">
        <w:rPr>
          <w:rFonts w:ascii="Times New Roman" w:hAnsi="Times New Roman"/>
          <w:b/>
          <w:sz w:val="24"/>
          <w:szCs w:val="24"/>
        </w:rPr>
        <w:t xml:space="preserve">                                               </w:t>
      </w:r>
    </w:p>
    <w:p w:rsidR="004C61F8" w:rsidRPr="00C03406" w:rsidRDefault="004C61F8" w:rsidP="004C61F8">
      <w:pPr>
        <w:spacing w:after="0" w:line="240" w:lineRule="auto"/>
        <w:ind w:left="-993" w:right="283"/>
        <w:jc w:val="both"/>
        <w:rPr>
          <w:rFonts w:ascii="Times New Roman" w:hAnsi="Times New Roman"/>
          <w:b/>
          <w:sz w:val="24"/>
          <w:szCs w:val="24"/>
        </w:rPr>
      </w:pPr>
    </w:p>
    <w:p w:rsidR="004C61F8" w:rsidRPr="00C03406" w:rsidRDefault="004C61F8" w:rsidP="004C61F8">
      <w:pPr>
        <w:spacing w:after="0" w:line="240" w:lineRule="auto"/>
        <w:ind w:left="-993" w:right="283"/>
        <w:jc w:val="both"/>
        <w:rPr>
          <w:rFonts w:ascii="Times New Roman" w:hAnsi="Times New Roman"/>
          <w:sz w:val="24"/>
          <w:szCs w:val="24"/>
        </w:rPr>
      </w:pPr>
      <w:r w:rsidRPr="00C03406">
        <w:rPr>
          <w:rFonts w:ascii="Times New Roman" w:hAnsi="Times New Roman"/>
          <w:b/>
          <w:sz w:val="24"/>
          <w:szCs w:val="24"/>
        </w:rPr>
        <w:t xml:space="preserve">         Члены  комиссии                                                                                                                                                                                                </w:t>
      </w:r>
    </w:p>
    <w:p w:rsidR="004C61F8" w:rsidRPr="00C03406" w:rsidRDefault="004C61F8" w:rsidP="004C61F8">
      <w:pPr>
        <w:spacing w:after="0" w:line="240" w:lineRule="auto"/>
        <w:ind w:left="-993" w:right="283"/>
        <w:jc w:val="right"/>
        <w:rPr>
          <w:rFonts w:ascii="Times New Roman" w:hAnsi="Times New Roman"/>
          <w:sz w:val="24"/>
          <w:szCs w:val="24"/>
        </w:rPr>
      </w:pPr>
      <w:r w:rsidRPr="00C03406">
        <w:rPr>
          <w:rFonts w:ascii="Times New Roman" w:hAnsi="Times New Roman"/>
          <w:sz w:val="24"/>
          <w:szCs w:val="24"/>
        </w:rPr>
        <w:t xml:space="preserve">__________________ В.А. </w:t>
      </w:r>
      <w:proofErr w:type="spellStart"/>
      <w:r w:rsidRPr="00C03406">
        <w:rPr>
          <w:rFonts w:ascii="Times New Roman" w:hAnsi="Times New Roman"/>
          <w:sz w:val="24"/>
          <w:szCs w:val="24"/>
        </w:rPr>
        <w:t>Климин</w:t>
      </w:r>
      <w:proofErr w:type="spellEnd"/>
    </w:p>
    <w:p w:rsidR="004C61F8" w:rsidRDefault="004C61F8" w:rsidP="004C61F8">
      <w:pPr>
        <w:spacing w:after="0" w:line="240" w:lineRule="auto"/>
        <w:ind w:left="-993" w:right="283"/>
        <w:jc w:val="right"/>
        <w:rPr>
          <w:rFonts w:ascii="Times New Roman" w:hAnsi="Times New Roman"/>
          <w:sz w:val="24"/>
          <w:szCs w:val="24"/>
        </w:rPr>
      </w:pPr>
      <w:r w:rsidRPr="00C03406">
        <w:rPr>
          <w:rFonts w:ascii="Times New Roman" w:hAnsi="Times New Roman"/>
          <w:sz w:val="24"/>
          <w:szCs w:val="24"/>
        </w:rPr>
        <w:t>__________________Н.А. Морозова</w:t>
      </w:r>
    </w:p>
    <w:p w:rsidR="004C61F8" w:rsidRPr="00C03406" w:rsidRDefault="004C61F8" w:rsidP="004C61F8">
      <w:pPr>
        <w:spacing w:after="0" w:line="240" w:lineRule="auto"/>
        <w:ind w:left="-993" w:right="283"/>
        <w:jc w:val="right"/>
        <w:rPr>
          <w:rFonts w:ascii="Times New Roman" w:hAnsi="Times New Roman"/>
          <w:sz w:val="24"/>
          <w:szCs w:val="24"/>
        </w:rPr>
      </w:pPr>
      <w:r>
        <w:rPr>
          <w:rFonts w:ascii="Times New Roman" w:hAnsi="Times New Roman"/>
          <w:sz w:val="24"/>
          <w:szCs w:val="24"/>
        </w:rPr>
        <w:t xml:space="preserve">__________________Т.И. </w:t>
      </w:r>
      <w:proofErr w:type="spellStart"/>
      <w:r>
        <w:rPr>
          <w:rFonts w:ascii="Times New Roman" w:hAnsi="Times New Roman"/>
          <w:sz w:val="24"/>
          <w:szCs w:val="24"/>
        </w:rPr>
        <w:t>Долгодворова</w:t>
      </w:r>
      <w:proofErr w:type="spellEnd"/>
    </w:p>
    <w:p w:rsidR="004C61F8" w:rsidRDefault="004C61F8" w:rsidP="004C61F8">
      <w:pPr>
        <w:spacing w:after="0" w:line="240" w:lineRule="auto"/>
        <w:ind w:left="-993" w:right="283"/>
        <w:jc w:val="right"/>
        <w:rPr>
          <w:rFonts w:ascii="Times New Roman" w:hAnsi="Times New Roman"/>
          <w:sz w:val="24"/>
          <w:szCs w:val="24"/>
        </w:rPr>
      </w:pPr>
      <w:r w:rsidRPr="00C03406">
        <w:rPr>
          <w:rFonts w:ascii="Times New Roman" w:hAnsi="Times New Roman"/>
          <w:sz w:val="24"/>
          <w:szCs w:val="24"/>
        </w:rPr>
        <w:tab/>
      </w:r>
      <w:r w:rsidRPr="00C03406">
        <w:rPr>
          <w:rFonts w:ascii="Times New Roman" w:hAnsi="Times New Roman"/>
          <w:sz w:val="24"/>
          <w:szCs w:val="24"/>
        </w:rPr>
        <w:tab/>
      </w:r>
      <w:r w:rsidRPr="00C03406">
        <w:rPr>
          <w:rFonts w:ascii="Times New Roman" w:hAnsi="Times New Roman"/>
          <w:sz w:val="24"/>
          <w:szCs w:val="24"/>
        </w:rPr>
        <w:tab/>
      </w:r>
      <w:r w:rsidRPr="00C03406">
        <w:rPr>
          <w:rFonts w:ascii="Times New Roman" w:hAnsi="Times New Roman"/>
          <w:sz w:val="24"/>
          <w:szCs w:val="24"/>
        </w:rPr>
        <w:tab/>
      </w:r>
      <w:r w:rsidRPr="00C03406">
        <w:rPr>
          <w:rFonts w:ascii="Times New Roman" w:hAnsi="Times New Roman"/>
          <w:sz w:val="24"/>
          <w:szCs w:val="24"/>
        </w:rPr>
        <w:tab/>
      </w:r>
      <w:proofErr w:type="spellStart"/>
      <w:r w:rsidRPr="00C03406">
        <w:rPr>
          <w:rFonts w:ascii="Times New Roman" w:hAnsi="Times New Roman"/>
          <w:sz w:val="24"/>
          <w:szCs w:val="24"/>
        </w:rPr>
        <w:t>__________________</w:t>
      </w:r>
      <w:r>
        <w:rPr>
          <w:rFonts w:ascii="Times New Roman" w:hAnsi="Times New Roman"/>
          <w:sz w:val="24"/>
          <w:szCs w:val="24"/>
        </w:rPr>
        <w:t>_</w:t>
      </w:r>
      <w:r w:rsidRPr="00C03406">
        <w:rPr>
          <w:rFonts w:ascii="Times New Roman" w:hAnsi="Times New Roman"/>
          <w:sz w:val="24"/>
          <w:szCs w:val="24"/>
        </w:rPr>
        <w:t>А.Т.Абдуллаев</w:t>
      </w:r>
      <w:proofErr w:type="spellEnd"/>
    </w:p>
    <w:p w:rsidR="004C61F8" w:rsidRPr="00C03406" w:rsidRDefault="004C61F8" w:rsidP="004C61F8">
      <w:pPr>
        <w:spacing w:after="0" w:line="240" w:lineRule="auto"/>
        <w:ind w:left="-993" w:right="283"/>
        <w:jc w:val="right"/>
        <w:rPr>
          <w:rFonts w:ascii="Times New Roman" w:hAnsi="Times New Roman"/>
          <w:sz w:val="24"/>
          <w:szCs w:val="24"/>
        </w:rPr>
      </w:pPr>
    </w:p>
    <w:p w:rsidR="004C61F8" w:rsidRDefault="004C61F8" w:rsidP="004C61F8">
      <w:pPr>
        <w:spacing w:after="0" w:line="240" w:lineRule="auto"/>
        <w:ind w:left="-993" w:right="283"/>
        <w:jc w:val="center"/>
        <w:rPr>
          <w:rFonts w:ascii="Times New Roman" w:hAnsi="Times New Roman"/>
          <w:sz w:val="24"/>
        </w:rPr>
      </w:pPr>
      <w:r>
        <w:rPr>
          <w:rFonts w:ascii="Times New Roman" w:hAnsi="Times New Roman"/>
          <w:sz w:val="24"/>
          <w:szCs w:val="24"/>
        </w:rPr>
        <w:t xml:space="preserve">       </w:t>
      </w:r>
      <w:r w:rsidRPr="00C03406">
        <w:rPr>
          <w:rFonts w:ascii="Times New Roman" w:hAnsi="Times New Roman"/>
          <w:sz w:val="24"/>
          <w:szCs w:val="24"/>
        </w:rPr>
        <w:t xml:space="preserve"> Представитель заказчика </w:t>
      </w:r>
      <w:r w:rsidRPr="00C03406">
        <w:rPr>
          <w:rFonts w:ascii="Times New Roman" w:hAnsi="Times New Roman"/>
        </w:rPr>
        <w:t xml:space="preserve">                                                              </w:t>
      </w:r>
      <w:r>
        <w:rPr>
          <w:rFonts w:ascii="Times New Roman" w:hAnsi="Times New Roman"/>
        </w:rPr>
        <w:t xml:space="preserve">  </w:t>
      </w:r>
      <w:r w:rsidRPr="00C03406">
        <w:rPr>
          <w:rFonts w:ascii="Times New Roman" w:hAnsi="Times New Roman"/>
        </w:rPr>
        <w:t xml:space="preserve">    </w:t>
      </w:r>
      <w:r w:rsidRPr="00B75CE8">
        <w:rPr>
          <w:rFonts w:ascii="Times New Roman" w:hAnsi="Times New Roman"/>
        </w:rPr>
        <w:t>________________</w:t>
      </w:r>
      <w:r>
        <w:rPr>
          <w:rFonts w:ascii="Times New Roman" w:hAnsi="Times New Roman"/>
          <w:sz w:val="24"/>
        </w:rPr>
        <w:t>Е.И. Никифорова</w:t>
      </w: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4C61F8" w:rsidRDefault="004C61F8" w:rsidP="000D18CD">
      <w:pPr>
        <w:spacing w:after="0"/>
        <w:ind w:left="5954"/>
        <w:jc w:val="right"/>
        <w:rPr>
          <w:rFonts w:ascii="Times New Roman" w:hAnsi="Times New Roman"/>
          <w:sz w:val="18"/>
          <w:szCs w:val="18"/>
        </w:rPr>
      </w:pPr>
    </w:p>
    <w:p w:rsidR="000D18CD" w:rsidRPr="008B7B29" w:rsidRDefault="000D18CD" w:rsidP="000D18CD">
      <w:pPr>
        <w:spacing w:after="0"/>
        <w:ind w:left="5954"/>
        <w:jc w:val="right"/>
        <w:rPr>
          <w:rFonts w:ascii="Times New Roman" w:hAnsi="Times New Roman"/>
          <w:sz w:val="18"/>
          <w:szCs w:val="18"/>
        </w:rPr>
      </w:pPr>
      <w:r>
        <w:rPr>
          <w:rFonts w:ascii="Times New Roman" w:hAnsi="Times New Roman"/>
          <w:sz w:val="18"/>
          <w:szCs w:val="18"/>
        </w:rPr>
        <w:t>П</w:t>
      </w:r>
      <w:r w:rsidRPr="008B7B29">
        <w:rPr>
          <w:rFonts w:ascii="Times New Roman" w:hAnsi="Times New Roman"/>
          <w:sz w:val="18"/>
          <w:szCs w:val="18"/>
        </w:rPr>
        <w:t xml:space="preserve">риложение </w:t>
      </w:r>
      <w:r>
        <w:rPr>
          <w:rFonts w:ascii="Times New Roman" w:hAnsi="Times New Roman"/>
          <w:sz w:val="18"/>
          <w:szCs w:val="18"/>
        </w:rPr>
        <w:t>1</w:t>
      </w:r>
    </w:p>
    <w:p w:rsidR="000D18CD" w:rsidRPr="008B7B29" w:rsidRDefault="000D18CD" w:rsidP="000D18CD">
      <w:pPr>
        <w:spacing w:after="0"/>
        <w:ind w:left="5954"/>
        <w:jc w:val="right"/>
        <w:rPr>
          <w:rFonts w:ascii="Times New Roman" w:hAnsi="Times New Roman"/>
          <w:sz w:val="18"/>
          <w:szCs w:val="18"/>
        </w:rPr>
      </w:pPr>
      <w:r w:rsidRPr="008B7B29">
        <w:rPr>
          <w:rFonts w:ascii="Times New Roman" w:hAnsi="Times New Roman"/>
          <w:sz w:val="18"/>
          <w:szCs w:val="18"/>
        </w:rPr>
        <w:t xml:space="preserve">к протоколу рассмотрения </w:t>
      </w:r>
      <w:r>
        <w:rPr>
          <w:rFonts w:ascii="Times New Roman" w:hAnsi="Times New Roman"/>
          <w:sz w:val="18"/>
          <w:szCs w:val="18"/>
        </w:rPr>
        <w:t xml:space="preserve">заявок </w:t>
      </w:r>
      <w:r w:rsidRPr="008B7B29">
        <w:rPr>
          <w:rFonts w:ascii="Times New Roman" w:hAnsi="Times New Roman"/>
          <w:sz w:val="18"/>
          <w:szCs w:val="18"/>
        </w:rPr>
        <w:t>на участие в аукционе в электронной форме</w:t>
      </w:r>
    </w:p>
    <w:p w:rsidR="000D18CD" w:rsidRPr="009D1916" w:rsidRDefault="000D18CD" w:rsidP="000D18CD">
      <w:pPr>
        <w:spacing w:after="0"/>
        <w:jc w:val="right"/>
        <w:rPr>
          <w:rFonts w:ascii="Times New Roman" w:hAnsi="Times New Roman"/>
          <w:sz w:val="16"/>
        </w:rPr>
      </w:pPr>
      <w:r>
        <w:rPr>
          <w:rFonts w:ascii="Times New Roman" w:hAnsi="Times New Roman"/>
          <w:sz w:val="18"/>
          <w:szCs w:val="18"/>
        </w:rPr>
        <w:t>от «20</w:t>
      </w:r>
      <w:r w:rsidRPr="005304E7">
        <w:rPr>
          <w:rFonts w:ascii="Times New Roman" w:hAnsi="Times New Roman"/>
          <w:sz w:val="18"/>
          <w:szCs w:val="18"/>
        </w:rPr>
        <w:t xml:space="preserve">» </w:t>
      </w:r>
      <w:r>
        <w:rPr>
          <w:rFonts w:ascii="Times New Roman" w:hAnsi="Times New Roman"/>
          <w:sz w:val="18"/>
          <w:szCs w:val="18"/>
        </w:rPr>
        <w:t xml:space="preserve">ноября </w:t>
      </w:r>
      <w:smartTag w:uri="urn:schemas-microsoft-com:office:smarttags" w:element="metricconverter">
        <w:smartTagPr>
          <w:attr w:name="ProductID" w:val="2014 г"/>
        </w:smartTagPr>
        <w:r w:rsidRPr="005304E7">
          <w:rPr>
            <w:rFonts w:ascii="Times New Roman" w:hAnsi="Times New Roman"/>
            <w:sz w:val="18"/>
            <w:szCs w:val="18"/>
          </w:rPr>
          <w:t>2014 г</w:t>
        </w:r>
      </w:smartTag>
      <w:r w:rsidRPr="005304E7">
        <w:rPr>
          <w:rFonts w:ascii="Times New Roman" w:hAnsi="Times New Roman"/>
          <w:sz w:val="18"/>
          <w:szCs w:val="18"/>
        </w:rPr>
        <w:t xml:space="preserve">. № </w:t>
      </w:r>
      <w:r>
        <w:rPr>
          <w:rFonts w:ascii="Times New Roman" w:hAnsi="Times New Roman"/>
          <w:sz w:val="18"/>
          <w:szCs w:val="18"/>
        </w:rPr>
        <w:t>0</w:t>
      </w:r>
      <w:r w:rsidRPr="005304E7">
        <w:rPr>
          <w:rFonts w:ascii="Times New Roman" w:hAnsi="Times New Roman"/>
          <w:sz w:val="18"/>
          <w:szCs w:val="18"/>
        </w:rPr>
        <w:t>187300005814000</w:t>
      </w:r>
      <w:r>
        <w:rPr>
          <w:rFonts w:ascii="Times New Roman" w:hAnsi="Times New Roman"/>
          <w:sz w:val="18"/>
          <w:szCs w:val="18"/>
        </w:rPr>
        <w:t>642</w:t>
      </w:r>
      <w:r w:rsidRPr="009D1916">
        <w:rPr>
          <w:rFonts w:ascii="Times New Roman" w:hAnsi="Times New Roman"/>
          <w:sz w:val="16"/>
        </w:rPr>
        <w:t>-1</w:t>
      </w:r>
    </w:p>
    <w:p w:rsidR="000D18CD" w:rsidRDefault="000D18CD" w:rsidP="000D18CD">
      <w:pPr>
        <w:spacing w:after="0" w:line="240" w:lineRule="auto"/>
        <w:jc w:val="center"/>
        <w:rPr>
          <w:rFonts w:ascii="Times New Roman" w:hAnsi="Times New Roman"/>
        </w:rPr>
      </w:pPr>
    </w:p>
    <w:p w:rsidR="000D18CD" w:rsidRPr="005304E7" w:rsidRDefault="000D18CD" w:rsidP="000D18CD">
      <w:pPr>
        <w:keepNext/>
        <w:keepLines/>
        <w:widowControl w:val="0"/>
        <w:suppressLineNumbers/>
        <w:suppressAutoHyphens/>
        <w:spacing w:after="0" w:line="240" w:lineRule="auto"/>
        <w:jc w:val="center"/>
        <w:rPr>
          <w:rFonts w:ascii="Times New Roman" w:hAnsi="Times New Roman"/>
        </w:rPr>
      </w:pPr>
      <w:r w:rsidRPr="005304E7">
        <w:rPr>
          <w:rFonts w:ascii="Times New Roman" w:hAnsi="Times New Roman"/>
        </w:rPr>
        <w:t>Таблица рассмотрения заявок</w:t>
      </w:r>
    </w:p>
    <w:p w:rsidR="000D18CD" w:rsidRDefault="000D18CD" w:rsidP="000D18CD">
      <w:pPr>
        <w:keepNext/>
        <w:keepLines/>
        <w:widowControl w:val="0"/>
        <w:suppressLineNumbers/>
        <w:suppressAutoHyphens/>
        <w:spacing w:after="0" w:line="240" w:lineRule="auto"/>
        <w:jc w:val="center"/>
        <w:rPr>
          <w:rFonts w:ascii="Times New Roman" w:hAnsi="Times New Roman"/>
        </w:rPr>
      </w:pPr>
      <w:r>
        <w:rPr>
          <w:rFonts w:ascii="Times New Roman" w:hAnsi="Times New Roman"/>
        </w:rPr>
        <w:t>на участие в аукционе</w:t>
      </w:r>
      <w:r w:rsidRPr="005304E7">
        <w:rPr>
          <w:rFonts w:ascii="Times New Roman" w:hAnsi="Times New Roman"/>
        </w:rPr>
        <w:t xml:space="preserve"> в электронной форме </w:t>
      </w:r>
      <w:r w:rsidRPr="002927E6">
        <w:rPr>
          <w:rFonts w:ascii="Times New Roman" w:hAnsi="Times New Roman"/>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интерактивного </w:t>
      </w:r>
      <w:proofErr w:type="spellStart"/>
      <w:r w:rsidRPr="002927E6">
        <w:rPr>
          <w:rFonts w:ascii="Times New Roman" w:hAnsi="Times New Roman"/>
        </w:rPr>
        <w:t>мультимедийного</w:t>
      </w:r>
      <w:proofErr w:type="spellEnd"/>
      <w:r w:rsidRPr="002927E6">
        <w:rPr>
          <w:rFonts w:ascii="Times New Roman" w:hAnsi="Times New Roman"/>
        </w:rPr>
        <w:t xml:space="preserve"> устройства для коллективной работы со встроенным компьютером</w:t>
      </w:r>
    </w:p>
    <w:p w:rsidR="000D18CD" w:rsidRPr="005315EE" w:rsidRDefault="000D18CD" w:rsidP="000D18CD">
      <w:pPr>
        <w:keepNext/>
        <w:keepLines/>
        <w:widowControl w:val="0"/>
        <w:suppressLineNumbers/>
        <w:suppressAutoHyphens/>
        <w:spacing w:after="0" w:line="240" w:lineRule="auto"/>
        <w:jc w:val="center"/>
        <w:rPr>
          <w:rFonts w:ascii="Times New Roman" w:hAnsi="Times New Roman"/>
        </w:rPr>
      </w:pPr>
    </w:p>
    <w:p w:rsidR="000D18CD" w:rsidRDefault="000D18CD" w:rsidP="000D18CD">
      <w:pPr>
        <w:spacing w:after="0" w:line="240" w:lineRule="auto"/>
        <w:rPr>
          <w:rFonts w:ascii="Times New Roman" w:hAnsi="Times New Roman"/>
          <w:sz w:val="18"/>
          <w:szCs w:val="18"/>
        </w:rPr>
      </w:pPr>
      <w:r>
        <w:rPr>
          <w:rFonts w:ascii="Times New Roman" w:hAnsi="Times New Roman"/>
          <w:sz w:val="18"/>
          <w:szCs w:val="18"/>
        </w:rPr>
        <w:t>Заказчик: Муниципальное бюджетное общеобразовательное учреждение «Средняя общеобразовательная школа № 3».</w:t>
      </w:r>
    </w:p>
    <w:tbl>
      <w:tblPr>
        <w:tblpPr w:leftFromText="180" w:rightFromText="180" w:vertAnchor="text" w:tblpX="-669"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560"/>
        <w:gridCol w:w="4502"/>
        <w:gridCol w:w="992"/>
        <w:gridCol w:w="708"/>
        <w:gridCol w:w="1276"/>
        <w:gridCol w:w="1134"/>
      </w:tblGrid>
      <w:tr w:rsidR="000D18CD" w:rsidRPr="00C20B56" w:rsidTr="009A7EB7">
        <w:trPr>
          <w:trHeight w:val="795"/>
        </w:trPr>
        <w:tc>
          <w:tcPr>
            <w:tcW w:w="709" w:type="dxa"/>
          </w:tcPr>
          <w:p w:rsidR="000D18CD" w:rsidRPr="00C20B56" w:rsidRDefault="000D18CD" w:rsidP="004C61F8">
            <w:pPr>
              <w:spacing w:after="0"/>
              <w:ind w:hanging="15"/>
              <w:jc w:val="center"/>
              <w:rPr>
                <w:rFonts w:ascii="Times New Roman" w:hAnsi="Times New Roman"/>
                <w:bCs/>
                <w:color w:val="000000"/>
                <w:sz w:val="18"/>
                <w:szCs w:val="20"/>
              </w:rPr>
            </w:pPr>
            <w:r w:rsidRPr="00C20B56">
              <w:rPr>
                <w:rFonts w:ascii="Times New Roman" w:hAnsi="Times New Roman"/>
                <w:bCs/>
                <w:color w:val="000000"/>
                <w:sz w:val="18"/>
                <w:szCs w:val="20"/>
              </w:rPr>
              <w:t xml:space="preserve">№ </w:t>
            </w:r>
            <w:proofErr w:type="spellStart"/>
            <w:proofErr w:type="gramStart"/>
            <w:r w:rsidRPr="00C20B56">
              <w:rPr>
                <w:rFonts w:ascii="Times New Roman" w:hAnsi="Times New Roman"/>
                <w:bCs/>
                <w:color w:val="000000"/>
                <w:sz w:val="18"/>
                <w:szCs w:val="20"/>
              </w:rPr>
              <w:t>п</w:t>
            </w:r>
            <w:proofErr w:type="spellEnd"/>
            <w:proofErr w:type="gramEnd"/>
            <w:r w:rsidRPr="00C20B56">
              <w:rPr>
                <w:rFonts w:ascii="Times New Roman" w:hAnsi="Times New Roman"/>
                <w:bCs/>
                <w:color w:val="000000"/>
                <w:sz w:val="18"/>
                <w:szCs w:val="20"/>
              </w:rPr>
              <w:t>/</w:t>
            </w:r>
            <w:proofErr w:type="spellStart"/>
            <w:r w:rsidRPr="00C20B56">
              <w:rPr>
                <w:rFonts w:ascii="Times New Roman" w:hAnsi="Times New Roman"/>
                <w:bCs/>
                <w:color w:val="000000"/>
                <w:sz w:val="18"/>
                <w:szCs w:val="20"/>
              </w:rPr>
              <w:t>п</w:t>
            </w:r>
            <w:proofErr w:type="spellEnd"/>
          </w:p>
        </w:tc>
        <w:tc>
          <w:tcPr>
            <w:tcW w:w="1560" w:type="dxa"/>
            <w:vAlign w:val="center"/>
          </w:tcPr>
          <w:p w:rsidR="000D18CD" w:rsidRPr="00C20B56" w:rsidRDefault="000D18CD" w:rsidP="004C61F8">
            <w:pPr>
              <w:spacing w:after="0"/>
              <w:jc w:val="center"/>
              <w:rPr>
                <w:rFonts w:ascii="Times New Roman" w:hAnsi="Times New Roman"/>
                <w:bCs/>
                <w:color w:val="000000"/>
                <w:sz w:val="18"/>
                <w:szCs w:val="20"/>
              </w:rPr>
            </w:pPr>
            <w:r w:rsidRPr="00C20B56">
              <w:rPr>
                <w:rFonts w:ascii="Times New Roman" w:hAnsi="Times New Roman"/>
                <w:bCs/>
                <w:color w:val="000000"/>
                <w:sz w:val="18"/>
                <w:szCs w:val="20"/>
              </w:rPr>
              <w:t>Наименование товара</w:t>
            </w:r>
          </w:p>
        </w:tc>
        <w:tc>
          <w:tcPr>
            <w:tcW w:w="4502" w:type="dxa"/>
            <w:vAlign w:val="center"/>
          </w:tcPr>
          <w:p w:rsidR="000D18CD" w:rsidRPr="00C20B56" w:rsidRDefault="000D18CD" w:rsidP="004C61F8">
            <w:pPr>
              <w:spacing w:after="0"/>
              <w:jc w:val="center"/>
              <w:rPr>
                <w:rFonts w:ascii="Times New Roman" w:hAnsi="Times New Roman"/>
                <w:bCs/>
                <w:color w:val="000000"/>
                <w:sz w:val="18"/>
                <w:szCs w:val="20"/>
              </w:rPr>
            </w:pPr>
            <w:r w:rsidRPr="00C20B56">
              <w:rPr>
                <w:rFonts w:ascii="Times New Roman" w:hAnsi="Times New Roman"/>
                <w:sz w:val="18"/>
                <w:szCs w:val="20"/>
              </w:rPr>
              <w:t>Технические характеристики товара</w:t>
            </w:r>
            <w:r w:rsidRPr="00C20B56">
              <w:rPr>
                <w:rFonts w:ascii="Times New Roman" w:hAnsi="Times New Roman"/>
                <w:bCs/>
                <w:color w:val="000000"/>
                <w:sz w:val="18"/>
                <w:szCs w:val="20"/>
              </w:rPr>
              <w:t xml:space="preserve"> </w:t>
            </w:r>
          </w:p>
        </w:tc>
        <w:tc>
          <w:tcPr>
            <w:tcW w:w="992" w:type="dxa"/>
          </w:tcPr>
          <w:p w:rsidR="000D18CD" w:rsidRPr="00C20B56" w:rsidRDefault="000D18CD" w:rsidP="004C61F8">
            <w:pPr>
              <w:spacing w:after="0"/>
              <w:jc w:val="center"/>
              <w:rPr>
                <w:rFonts w:ascii="Times New Roman" w:hAnsi="Times New Roman"/>
                <w:bCs/>
                <w:color w:val="000000"/>
                <w:sz w:val="18"/>
                <w:szCs w:val="20"/>
              </w:rPr>
            </w:pPr>
            <w:r w:rsidRPr="00C20B56">
              <w:rPr>
                <w:rFonts w:ascii="Times New Roman" w:hAnsi="Times New Roman"/>
                <w:bCs/>
                <w:color w:val="000000"/>
                <w:sz w:val="18"/>
                <w:szCs w:val="20"/>
              </w:rPr>
              <w:t>Единица измерения</w:t>
            </w:r>
          </w:p>
        </w:tc>
        <w:tc>
          <w:tcPr>
            <w:tcW w:w="708" w:type="dxa"/>
            <w:vAlign w:val="center"/>
          </w:tcPr>
          <w:p w:rsidR="000D18CD" w:rsidRPr="00C20B56" w:rsidRDefault="000D18CD" w:rsidP="004C61F8">
            <w:pPr>
              <w:spacing w:after="0"/>
              <w:jc w:val="center"/>
              <w:rPr>
                <w:rFonts w:ascii="Times New Roman" w:hAnsi="Times New Roman"/>
                <w:bCs/>
                <w:color w:val="000000"/>
                <w:sz w:val="18"/>
                <w:szCs w:val="20"/>
              </w:rPr>
            </w:pPr>
            <w:r w:rsidRPr="00C20B56">
              <w:rPr>
                <w:rFonts w:ascii="Times New Roman" w:hAnsi="Times New Roman"/>
                <w:bCs/>
                <w:color w:val="000000"/>
                <w:sz w:val="18"/>
                <w:szCs w:val="20"/>
              </w:rPr>
              <w:t xml:space="preserve">Количество </w:t>
            </w:r>
          </w:p>
        </w:tc>
        <w:tc>
          <w:tcPr>
            <w:tcW w:w="1276" w:type="dxa"/>
            <w:vAlign w:val="center"/>
          </w:tcPr>
          <w:p w:rsidR="000D18CD" w:rsidRPr="00C20B56" w:rsidRDefault="000D18CD" w:rsidP="004C61F8">
            <w:pPr>
              <w:spacing w:after="0"/>
              <w:jc w:val="center"/>
              <w:rPr>
                <w:rFonts w:ascii="Times New Roman" w:hAnsi="Times New Roman"/>
                <w:bCs/>
                <w:color w:val="000000"/>
                <w:sz w:val="18"/>
                <w:szCs w:val="20"/>
              </w:rPr>
            </w:pPr>
            <w:r w:rsidRPr="00C20B56">
              <w:rPr>
                <w:rFonts w:ascii="Times New Roman" w:hAnsi="Times New Roman"/>
                <w:bCs/>
                <w:color w:val="000000"/>
                <w:sz w:val="18"/>
                <w:szCs w:val="20"/>
              </w:rPr>
              <w:t>1/</w:t>
            </w:r>
            <w:r>
              <w:rPr>
                <w:rFonts w:ascii="Times New Roman" w:hAnsi="Times New Roman"/>
                <w:bCs/>
                <w:color w:val="000000"/>
                <w:sz w:val="18"/>
                <w:szCs w:val="20"/>
              </w:rPr>
              <w:t>6736564</w:t>
            </w:r>
          </w:p>
        </w:tc>
        <w:tc>
          <w:tcPr>
            <w:tcW w:w="1134" w:type="dxa"/>
            <w:vAlign w:val="center"/>
          </w:tcPr>
          <w:p w:rsidR="000D18CD" w:rsidRPr="00C20B56" w:rsidRDefault="000D18CD" w:rsidP="004C61F8">
            <w:pPr>
              <w:spacing w:after="0"/>
              <w:jc w:val="center"/>
              <w:rPr>
                <w:rFonts w:ascii="Times New Roman" w:hAnsi="Times New Roman"/>
                <w:bCs/>
                <w:color w:val="000000"/>
                <w:sz w:val="18"/>
                <w:szCs w:val="20"/>
              </w:rPr>
            </w:pPr>
            <w:r w:rsidRPr="00C20B56">
              <w:rPr>
                <w:rFonts w:ascii="Times New Roman" w:hAnsi="Times New Roman"/>
                <w:bCs/>
                <w:color w:val="000000"/>
                <w:sz w:val="18"/>
                <w:szCs w:val="20"/>
              </w:rPr>
              <w:t>2/</w:t>
            </w:r>
            <w:r>
              <w:rPr>
                <w:rFonts w:ascii="Times New Roman" w:hAnsi="Times New Roman"/>
                <w:bCs/>
                <w:color w:val="000000"/>
                <w:sz w:val="18"/>
                <w:szCs w:val="20"/>
              </w:rPr>
              <w:t>8489940</w:t>
            </w:r>
          </w:p>
        </w:tc>
      </w:tr>
      <w:tr w:rsidR="000D18CD" w:rsidRPr="00C20B56" w:rsidTr="009A7EB7">
        <w:trPr>
          <w:trHeight w:val="852"/>
        </w:trPr>
        <w:tc>
          <w:tcPr>
            <w:tcW w:w="709" w:type="dxa"/>
          </w:tcPr>
          <w:p w:rsidR="000D18CD" w:rsidRPr="00C20B56" w:rsidRDefault="000D18CD" w:rsidP="004C61F8">
            <w:pPr>
              <w:pStyle w:val="a3"/>
              <w:numPr>
                <w:ilvl w:val="0"/>
                <w:numId w:val="1"/>
              </w:numPr>
              <w:tabs>
                <w:tab w:val="left" w:pos="128"/>
              </w:tabs>
              <w:spacing w:after="0"/>
              <w:ind w:left="0" w:hanging="15"/>
              <w:rPr>
                <w:rFonts w:ascii="Times New Roman" w:hAnsi="Times New Roman"/>
                <w:sz w:val="18"/>
                <w:szCs w:val="20"/>
              </w:rPr>
            </w:pPr>
          </w:p>
        </w:tc>
        <w:tc>
          <w:tcPr>
            <w:tcW w:w="1560" w:type="dxa"/>
            <w:vAlign w:val="center"/>
          </w:tcPr>
          <w:p w:rsidR="000D18CD" w:rsidRPr="002927E6" w:rsidRDefault="000D18CD" w:rsidP="004C61F8">
            <w:pPr>
              <w:spacing w:after="0"/>
              <w:jc w:val="both"/>
              <w:rPr>
                <w:rFonts w:ascii="Times New Roman" w:hAnsi="Times New Roman"/>
                <w:sz w:val="20"/>
                <w:szCs w:val="20"/>
              </w:rPr>
            </w:pPr>
            <w:r w:rsidRPr="0065074A">
              <w:rPr>
                <w:rFonts w:ascii="Times New Roman" w:hAnsi="Times New Roman"/>
                <w:sz w:val="18"/>
                <w:szCs w:val="18"/>
              </w:rPr>
              <w:t xml:space="preserve">Интерактивное </w:t>
            </w:r>
            <w:proofErr w:type="spellStart"/>
            <w:r w:rsidRPr="0065074A">
              <w:rPr>
                <w:rFonts w:ascii="Times New Roman" w:hAnsi="Times New Roman"/>
                <w:sz w:val="18"/>
                <w:szCs w:val="18"/>
              </w:rPr>
              <w:t>мультимедийное</w:t>
            </w:r>
            <w:proofErr w:type="spellEnd"/>
            <w:r w:rsidRPr="0065074A">
              <w:rPr>
                <w:rFonts w:ascii="Times New Roman" w:hAnsi="Times New Roman"/>
                <w:sz w:val="18"/>
                <w:szCs w:val="18"/>
              </w:rPr>
              <w:t xml:space="preserve"> устройство для коллективной работы со встроенным компьютером</w:t>
            </w:r>
            <w:r w:rsidRPr="002927E6">
              <w:rPr>
                <w:rFonts w:ascii="Times New Roman" w:hAnsi="Times New Roman"/>
                <w:sz w:val="20"/>
                <w:szCs w:val="20"/>
              </w:rPr>
              <w:t>.</w:t>
            </w:r>
          </w:p>
        </w:tc>
        <w:tc>
          <w:tcPr>
            <w:tcW w:w="4502" w:type="dxa"/>
            <w:vAlign w:val="center"/>
          </w:tcPr>
          <w:p w:rsidR="000D18CD" w:rsidRPr="00352691" w:rsidRDefault="000D18CD" w:rsidP="004C61F8">
            <w:pPr>
              <w:spacing w:after="0"/>
              <w:rPr>
                <w:rFonts w:ascii="Times New Roman" w:eastAsia="Times New Roman" w:hAnsi="Times New Roman"/>
                <w:sz w:val="18"/>
                <w:szCs w:val="20"/>
              </w:rPr>
            </w:pPr>
            <w:r w:rsidRPr="00352691">
              <w:rPr>
                <w:rFonts w:ascii="Times New Roman" w:hAnsi="Times New Roman"/>
                <w:sz w:val="18"/>
                <w:szCs w:val="20"/>
              </w:rPr>
              <w:t xml:space="preserve">Поставляемое оборудование должно быть серийно (промышленно) выпускаемым изделием. На официальной </w:t>
            </w:r>
            <w:proofErr w:type="gramStart"/>
            <w:r w:rsidRPr="00352691">
              <w:rPr>
                <w:rFonts w:ascii="Times New Roman" w:hAnsi="Times New Roman"/>
                <w:sz w:val="18"/>
                <w:szCs w:val="20"/>
              </w:rPr>
              <w:t>сайте</w:t>
            </w:r>
            <w:proofErr w:type="gramEnd"/>
            <w:r w:rsidRPr="00352691">
              <w:rPr>
                <w:rFonts w:ascii="Times New Roman" w:hAnsi="Times New Roman"/>
                <w:sz w:val="18"/>
                <w:szCs w:val="20"/>
              </w:rPr>
              <w:t xml:space="preserve"> производителя должны быть доступны для скачивания спецификации по данной модели.                                                                                                                                                                             Характеристики экрана и системы распознавания касания:                                                                                                                            Диагональ экрана не менее 1170 мм.                                                                                                                                                                 Размер рабочей поверхности не менее 1000*570 мм.                                                                                                                                Разрешение экрана не менее 1920*1080 мм.                                                                                                                                                    Устройство должно поддерживать одновременную работу не менее  шести пользователей (программная и аппаратная мультипользовательская поддержка).                                                                                                                                                                           Технология распознавания касания: инфракрасная.                                                                                                                                                    Количество одновременно распознаваемых касаний не менее 12 шт.                                                                                                             Способ ввода: любой непрозрачный предмет.                                                                                                                                                                         </w:t>
            </w:r>
            <w:proofErr w:type="gramStart"/>
            <w:r w:rsidRPr="00352691">
              <w:rPr>
                <w:rFonts w:ascii="Times New Roman" w:hAnsi="Times New Roman"/>
                <w:sz w:val="18"/>
                <w:szCs w:val="20"/>
              </w:rPr>
              <w:t xml:space="preserve">Звуковая система:                                                                                                                                                                                                                              -обязательное наличие встроенной звуковой системы, устройство должно быть оборудовано не менее чем двумя интегрированными колонками суммарной мощностью не менее 20W,                                                                                         -встроенный компьютер,                                                                                                                                                                                                             -процессор: тактовая частота должна быть не менее 3 </w:t>
            </w:r>
            <w:proofErr w:type="spellStart"/>
            <w:r w:rsidRPr="00352691">
              <w:rPr>
                <w:rFonts w:ascii="Times New Roman" w:hAnsi="Times New Roman"/>
                <w:sz w:val="18"/>
                <w:szCs w:val="20"/>
              </w:rPr>
              <w:t>Ггц</w:t>
            </w:r>
            <w:proofErr w:type="spellEnd"/>
            <w:r w:rsidRPr="00352691">
              <w:rPr>
                <w:rFonts w:ascii="Times New Roman" w:hAnsi="Times New Roman"/>
                <w:sz w:val="18"/>
                <w:szCs w:val="20"/>
              </w:rPr>
              <w:t xml:space="preserve">,                                                                                                                               -видеоадаптер: </w:t>
            </w:r>
            <w:proofErr w:type="spellStart"/>
            <w:r w:rsidRPr="00352691">
              <w:rPr>
                <w:rFonts w:ascii="Times New Roman" w:hAnsi="Times New Roman"/>
                <w:sz w:val="18"/>
                <w:szCs w:val="20"/>
              </w:rPr>
              <w:t>кеш</w:t>
            </w:r>
            <w:proofErr w:type="spellEnd"/>
            <w:r w:rsidRPr="00352691">
              <w:rPr>
                <w:rFonts w:ascii="Times New Roman" w:hAnsi="Times New Roman"/>
                <w:sz w:val="18"/>
                <w:szCs w:val="20"/>
              </w:rPr>
              <w:t xml:space="preserve"> не менее 2 Гб,                                                                                                                                                                                                       -жесткий диск не менее 240 Гб,                                                                                                                                                                                                      -ОЗУ не менее 4 Гб,                                                                                                                                                                                                                                 -операционная система </w:t>
            </w:r>
            <w:proofErr w:type="spellStart"/>
            <w:r w:rsidRPr="00352691">
              <w:rPr>
                <w:rFonts w:ascii="Times New Roman" w:hAnsi="Times New Roman"/>
                <w:sz w:val="18"/>
                <w:szCs w:val="20"/>
              </w:rPr>
              <w:t>Windows</w:t>
            </w:r>
            <w:proofErr w:type="spellEnd"/>
            <w:r w:rsidRPr="00352691">
              <w:rPr>
                <w:rFonts w:ascii="Times New Roman" w:hAnsi="Times New Roman"/>
                <w:sz w:val="18"/>
                <w:szCs w:val="20"/>
              </w:rPr>
              <w:t xml:space="preserve"> 7 или </w:t>
            </w:r>
            <w:proofErr w:type="spellStart"/>
            <w:r w:rsidRPr="00352691">
              <w:rPr>
                <w:rFonts w:ascii="Times New Roman" w:hAnsi="Times New Roman"/>
                <w:sz w:val="18"/>
                <w:szCs w:val="20"/>
              </w:rPr>
              <w:t>Windows</w:t>
            </w:r>
            <w:proofErr w:type="spellEnd"/>
            <w:r w:rsidRPr="00352691">
              <w:rPr>
                <w:rFonts w:ascii="Times New Roman" w:hAnsi="Times New Roman"/>
                <w:sz w:val="18"/>
                <w:szCs w:val="20"/>
              </w:rPr>
              <w:t xml:space="preserve"> 7 </w:t>
            </w:r>
            <w:proofErr w:type="spellStart"/>
            <w:r w:rsidRPr="00352691">
              <w:rPr>
                <w:rFonts w:ascii="Times New Roman" w:hAnsi="Times New Roman"/>
                <w:sz w:val="18"/>
                <w:szCs w:val="20"/>
              </w:rPr>
              <w:t>Embedded</w:t>
            </w:r>
            <w:proofErr w:type="spellEnd"/>
            <w:r w:rsidRPr="00352691">
              <w:rPr>
                <w:rFonts w:ascii="Times New Roman" w:hAnsi="Times New Roman"/>
                <w:sz w:val="18"/>
                <w:szCs w:val="20"/>
              </w:rPr>
              <w:t>, не допускается</w:t>
            </w:r>
            <w:proofErr w:type="gramEnd"/>
            <w:r w:rsidRPr="00352691">
              <w:rPr>
                <w:rFonts w:ascii="Times New Roman" w:hAnsi="Times New Roman"/>
                <w:sz w:val="18"/>
                <w:szCs w:val="20"/>
              </w:rPr>
              <w:t xml:space="preserve"> использование на устройстве операционной системы </w:t>
            </w:r>
            <w:proofErr w:type="spellStart"/>
            <w:r w:rsidRPr="00352691">
              <w:rPr>
                <w:rFonts w:ascii="Times New Roman" w:hAnsi="Times New Roman"/>
                <w:sz w:val="18"/>
                <w:szCs w:val="20"/>
              </w:rPr>
              <w:t>Android</w:t>
            </w:r>
            <w:proofErr w:type="spellEnd"/>
            <w:r w:rsidRPr="00352691">
              <w:rPr>
                <w:rFonts w:ascii="Times New Roman" w:hAnsi="Times New Roman"/>
                <w:sz w:val="18"/>
                <w:szCs w:val="20"/>
              </w:rPr>
              <w:t xml:space="preserve">.                                                                                                                                                                 Внешние габариты устройства:                                                                                                                                                                                      </w:t>
            </w:r>
            <w:proofErr w:type="gramStart"/>
            <w:r w:rsidRPr="00352691">
              <w:rPr>
                <w:rFonts w:ascii="Times New Roman" w:hAnsi="Times New Roman"/>
                <w:sz w:val="18"/>
                <w:szCs w:val="20"/>
              </w:rPr>
              <w:t>-ш</w:t>
            </w:r>
            <w:proofErr w:type="gramEnd"/>
            <w:r w:rsidRPr="00352691">
              <w:rPr>
                <w:rFonts w:ascii="Times New Roman" w:hAnsi="Times New Roman"/>
                <w:sz w:val="18"/>
                <w:szCs w:val="20"/>
              </w:rPr>
              <w:t xml:space="preserve">ирина не более 755 мм,                                                                                                                                                                                                            -длина не более 1200 мм,                                                                                                                                                                                                                      -высота не менее 725 мм,                                                                                                                                                                                                                      -вес не более 70 кг.                                                                                                                                                                                                               </w:t>
            </w:r>
            <w:proofErr w:type="spellStart"/>
            <w:r w:rsidRPr="00352691">
              <w:rPr>
                <w:rFonts w:ascii="Times New Roman" w:hAnsi="Times New Roman"/>
                <w:sz w:val="18"/>
                <w:szCs w:val="20"/>
              </w:rPr>
              <w:t>Мультимедийное</w:t>
            </w:r>
            <w:proofErr w:type="spellEnd"/>
            <w:r w:rsidRPr="00352691">
              <w:rPr>
                <w:rFonts w:ascii="Times New Roman" w:hAnsi="Times New Roman"/>
                <w:sz w:val="18"/>
                <w:szCs w:val="20"/>
              </w:rPr>
              <w:t xml:space="preserve"> устройство должно быть выполнено в классическом виде, с четырьмя ножками. В нижней части каждой ножки должно быть установлено встроенное колесико и фиксатор для блокировки. Углы устройства должны быть закругленными. Конструкция устройства не должна требовать в процессе всего срока эксплуатации замены каких-либо расходных материалов (батареек, ламп для проекторов, фильтров и </w:t>
            </w:r>
            <w:proofErr w:type="spellStart"/>
            <w:r w:rsidRPr="00352691">
              <w:rPr>
                <w:rFonts w:ascii="Times New Roman" w:hAnsi="Times New Roman"/>
                <w:sz w:val="18"/>
                <w:szCs w:val="20"/>
              </w:rPr>
              <w:t>т.п</w:t>
            </w:r>
            <w:proofErr w:type="spellEnd"/>
            <w:r w:rsidRPr="00352691">
              <w:rPr>
                <w:rFonts w:ascii="Times New Roman" w:hAnsi="Times New Roman"/>
                <w:sz w:val="18"/>
                <w:szCs w:val="20"/>
              </w:rPr>
              <w:t xml:space="preserve">).                                                                                                                                                 Устройство должно быть оборудовано следующими портами:                                                                                                                                  -USB не менее 4 </w:t>
            </w:r>
            <w:proofErr w:type="spellStart"/>
            <w:r w:rsidRPr="00352691">
              <w:rPr>
                <w:rFonts w:ascii="Times New Roman" w:hAnsi="Times New Roman"/>
                <w:sz w:val="18"/>
                <w:szCs w:val="20"/>
              </w:rPr>
              <w:t>шт</w:t>
            </w:r>
            <w:proofErr w:type="spellEnd"/>
            <w:r w:rsidRPr="00352691">
              <w:rPr>
                <w:rFonts w:ascii="Times New Roman" w:hAnsi="Times New Roman"/>
                <w:sz w:val="18"/>
                <w:szCs w:val="20"/>
              </w:rPr>
              <w:t xml:space="preserve">,                                                                                                                                                                                                                           -микрофонный вход не менее 1 </w:t>
            </w:r>
            <w:proofErr w:type="spellStart"/>
            <w:r w:rsidRPr="00352691">
              <w:rPr>
                <w:rFonts w:ascii="Times New Roman" w:hAnsi="Times New Roman"/>
                <w:sz w:val="18"/>
                <w:szCs w:val="20"/>
              </w:rPr>
              <w:t>шт</w:t>
            </w:r>
            <w:proofErr w:type="spellEnd"/>
            <w:r w:rsidRPr="00352691">
              <w:rPr>
                <w:rFonts w:ascii="Times New Roman" w:hAnsi="Times New Roman"/>
                <w:sz w:val="18"/>
                <w:szCs w:val="20"/>
              </w:rPr>
              <w:t xml:space="preserve">,                                                                                                                                                                                    </w:t>
            </w:r>
            <w:r w:rsidRPr="00352691">
              <w:rPr>
                <w:rFonts w:ascii="Times New Roman" w:hAnsi="Times New Roman"/>
                <w:sz w:val="18"/>
                <w:szCs w:val="20"/>
              </w:rPr>
              <w:lastRenderedPageBreak/>
              <w:t xml:space="preserve">-аудио выход 3,5 мм. Должна быть возможность подключения не менее 6 пар наушников одновременно.                                                                                                                                                                  Программное обеспечение:                                                                                                                                                                                                            </w:t>
            </w:r>
            <w:proofErr w:type="spellStart"/>
            <w:r w:rsidRPr="00352691">
              <w:rPr>
                <w:rFonts w:ascii="Times New Roman" w:hAnsi="Times New Roman"/>
                <w:sz w:val="18"/>
                <w:szCs w:val="20"/>
              </w:rPr>
              <w:t>Мультимедийное</w:t>
            </w:r>
            <w:proofErr w:type="spellEnd"/>
            <w:r w:rsidRPr="00352691">
              <w:rPr>
                <w:rFonts w:ascii="Times New Roman" w:hAnsi="Times New Roman"/>
                <w:sz w:val="18"/>
                <w:szCs w:val="20"/>
              </w:rPr>
              <w:t xml:space="preserve"> устройство должно поставляться со специальным предустановленным программным обеспечением для создания и проведения занятий.                                                                                                                                                   - После включения устройства и загрузки основной ОС, должна автоматически загружаться оболочка программы для работы с устройством. При этом доступ </w:t>
            </w:r>
            <w:proofErr w:type="gramStart"/>
            <w:r w:rsidRPr="00352691">
              <w:rPr>
                <w:rFonts w:ascii="Times New Roman" w:hAnsi="Times New Roman"/>
                <w:sz w:val="18"/>
                <w:szCs w:val="20"/>
              </w:rPr>
              <w:t>к</w:t>
            </w:r>
            <w:proofErr w:type="gramEnd"/>
            <w:r w:rsidRPr="00352691">
              <w:rPr>
                <w:rFonts w:ascii="Times New Roman" w:hAnsi="Times New Roman"/>
                <w:sz w:val="18"/>
                <w:szCs w:val="20"/>
              </w:rPr>
              <w:t xml:space="preserve"> ОС должен быть заблокирован.                                                                                                                                                                                                                          -Все приложения должны быть включены в состав одного программного учебного комплекса. Не допускается использование отдельных заявленных программ.                                                                                                                                                                               </w:t>
            </w:r>
            <w:proofErr w:type="gramStart"/>
            <w:r w:rsidRPr="00352691">
              <w:rPr>
                <w:rFonts w:ascii="Times New Roman" w:hAnsi="Times New Roman"/>
                <w:sz w:val="18"/>
                <w:szCs w:val="20"/>
              </w:rPr>
              <w:t>-И</w:t>
            </w:r>
            <w:proofErr w:type="gramEnd"/>
            <w:r w:rsidRPr="00352691">
              <w:rPr>
                <w:rFonts w:ascii="Times New Roman" w:hAnsi="Times New Roman"/>
                <w:sz w:val="18"/>
                <w:szCs w:val="20"/>
              </w:rPr>
              <w:t xml:space="preserve">нтерфейс программы и приложений должны быть на русском языке.                                                                                                      -Должна быть возможность создавать собственные уроки для </w:t>
            </w:r>
            <w:proofErr w:type="spellStart"/>
            <w:r w:rsidRPr="00352691">
              <w:rPr>
                <w:rFonts w:ascii="Times New Roman" w:hAnsi="Times New Roman"/>
                <w:sz w:val="18"/>
                <w:szCs w:val="20"/>
              </w:rPr>
              <w:t>многопользовательной</w:t>
            </w:r>
            <w:proofErr w:type="spellEnd"/>
            <w:r w:rsidRPr="00352691">
              <w:rPr>
                <w:rFonts w:ascii="Times New Roman" w:hAnsi="Times New Roman"/>
                <w:sz w:val="18"/>
                <w:szCs w:val="20"/>
              </w:rPr>
              <w:t xml:space="preserve"> работы в приложениях: для изучения правописания; для рисования; совместного ответа на вопросы; упражнения на счет; упражнения с геометрическими фигурами; совместный поиск соответствия названий и объектов.                                                                       - Основной интерфейс программы должен иметь угол обзора с любой точки 360 градусов и возможность вращать его.</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Иконки приложений должны иметь угол обзора 360 градусов и возможность вращать их. Должно </w:t>
            </w:r>
            <w:proofErr w:type="gramStart"/>
            <w:r w:rsidRPr="00352691">
              <w:rPr>
                <w:rFonts w:ascii="Times New Roman" w:hAnsi="Times New Roman"/>
                <w:sz w:val="18"/>
                <w:szCs w:val="20"/>
              </w:rPr>
              <w:t>быть</w:t>
            </w:r>
            <w:proofErr w:type="gramEnd"/>
            <w:r w:rsidRPr="00352691">
              <w:rPr>
                <w:rFonts w:ascii="Times New Roman" w:hAnsi="Times New Roman"/>
                <w:sz w:val="18"/>
                <w:szCs w:val="20"/>
              </w:rPr>
              <w:t xml:space="preserve"> на рабочем столе заполнено место для иконок, они должны располагаться на разных уровнях интерфейса. При этом переключение между уровнями должно производиться с помощью жестов из центра окружности к краю или наоборот. При переключении на нижний уровень, иконки верхнего уровня должны оставаться в зоне видимости. </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Интерфейс должен иметь графическое отображение каждого касания внутри каждого раздела и каждого упражнения. Должна быть возможность настроить вид графического отображения касания. В числе возможных отображений касаний должны быть: расходящиеся круги, инверсионный след, тень, ладонь с указателем.                                      </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Настройки программного обеспечения:                                                                                                                                                Программное обеспечение должно позволять настраивать следующие функции </w:t>
            </w:r>
            <w:proofErr w:type="gramStart"/>
            <w:r w:rsidRPr="00352691">
              <w:rPr>
                <w:rFonts w:ascii="Times New Roman" w:hAnsi="Times New Roman"/>
                <w:sz w:val="18"/>
                <w:szCs w:val="20"/>
              </w:rPr>
              <w:t>ПО</w:t>
            </w:r>
            <w:proofErr w:type="gramEnd"/>
            <w:r w:rsidRPr="00352691">
              <w:rPr>
                <w:rFonts w:ascii="Times New Roman" w:hAnsi="Times New Roman"/>
                <w:sz w:val="18"/>
                <w:szCs w:val="20"/>
              </w:rPr>
              <w:t>:</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Настройки блокировки рабочей поверхности устройства с возможностью назначения пароля для разблокирования рабочей поверхности.</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Просмотр доступных для загрузки и установки дополнительных приложений с сайта производителя, возможность обновления для уже установленных приложений из основной программной оболочки </w:t>
            </w:r>
            <w:proofErr w:type="gramStart"/>
            <w:r w:rsidRPr="00352691">
              <w:rPr>
                <w:rFonts w:ascii="Times New Roman" w:hAnsi="Times New Roman"/>
                <w:sz w:val="18"/>
                <w:szCs w:val="20"/>
              </w:rPr>
              <w:t>ПО</w:t>
            </w:r>
            <w:proofErr w:type="gramEnd"/>
            <w:r w:rsidRPr="00352691">
              <w:rPr>
                <w:rFonts w:ascii="Times New Roman" w:hAnsi="Times New Roman"/>
                <w:sz w:val="18"/>
                <w:szCs w:val="20"/>
              </w:rPr>
              <w:t xml:space="preserve">. Возможные для установки приложения должны быть разработаны для образовательных учреждений и должны накладывать цензуру содержимого по возрасту и наполнению для исключения непреднамеренного доступа ученика </w:t>
            </w:r>
            <w:proofErr w:type="gramStart"/>
            <w:r w:rsidRPr="00352691">
              <w:rPr>
                <w:rFonts w:ascii="Times New Roman" w:hAnsi="Times New Roman"/>
                <w:sz w:val="18"/>
                <w:szCs w:val="20"/>
              </w:rPr>
              <w:t>к</w:t>
            </w:r>
            <w:proofErr w:type="gramEnd"/>
            <w:r w:rsidRPr="00352691">
              <w:rPr>
                <w:rFonts w:ascii="Times New Roman" w:hAnsi="Times New Roman"/>
                <w:sz w:val="18"/>
                <w:szCs w:val="20"/>
              </w:rPr>
              <w:t xml:space="preserve"> некачественному </w:t>
            </w:r>
            <w:proofErr w:type="spellStart"/>
            <w:r w:rsidRPr="00352691">
              <w:rPr>
                <w:rFonts w:ascii="Times New Roman" w:hAnsi="Times New Roman"/>
                <w:sz w:val="18"/>
                <w:szCs w:val="20"/>
              </w:rPr>
              <w:t>контенту</w:t>
            </w:r>
            <w:proofErr w:type="spellEnd"/>
            <w:r w:rsidRPr="00352691">
              <w:rPr>
                <w:rFonts w:ascii="Times New Roman" w:hAnsi="Times New Roman"/>
                <w:sz w:val="18"/>
                <w:szCs w:val="20"/>
              </w:rPr>
              <w:t xml:space="preserve">. </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Должна быть возможность настройки пользователей и групп пользователей. Должна быть возможность выбора и настройки индивидуальной конфигурации рабочей группы пользователей с возможностью их последующего выбора и использования из сохраненных вариантов. Должна быть возможность назначать иконкам пользователей картинки из </w:t>
            </w:r>
            <w:r w:rsidRPr="00352691">
              <w:rPr>
                <w:rFonts w:ascii="Times New Roman" w:hAnsi="Times New Roman"/>
                <w:sz w:val="18"/>
                <w:szCs w:val="20"/>
              </w:rPr>
              <w:lastRenderedPageBreak/>
              <w:t>предустановленной галереи или фотографии пользователей с USB носителя.</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Набор учебных приложений в составе единого учебного комплекса:</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Приложение для обучения работе с измерительными инструментами, включающими в себя: транспортир, линейки, геометрические сетки, геометрические фигуры (не менее 8 вариантов).</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Музыкальные инструменты (не менее 4-х музыкальных инструментов с возможностью создания виртуального музыкального оркестра). </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Составление простых слов из букв</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Виртуальный магазин. Приложение должно предоставлять возможность выбора определенного набора предметов по списку, формируемого с помощью генератора случайных текстовых задач. Должен включать в себя не менее шести вариантов типов магазинов, виртуальную корзину, виртуальный кошелек с возможностью набрать необходимую сумму виртуальной покупки из монет. </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Мозаика. Приложение должно позволять настроить уровень сложности мозаики, выбора фото или видео файла, возможность сбора </w:t>
            </w:r>
            <w:proofErr w:type="spellStart"/>
            <w:r w:rsidRPr="00352691">
              <w:rPr>
                <w:rFonts w:ascii="Times New Roman" w:hAnsi="Times New Roman"/>
                <w:sz w:val="18"/>
                <w:szCs w:val="20"/>
              </w:rPr>
              <w:t>видеомозаики</w:t>
            </w:r>
            <w:proofErr w:type="spellEnd"/>
            <w:r w:rsidRPr="00352691">
              <w:rPr>
                <w:rFonts w:ascii="Times New Roman" w:hAnsi="Times New Roman"/>
                <w:sz w:val="18"/>
                <w:szCs w:val="20"/>
              </w:rPr>
              <w:t xml:space="preserve"> с одновременным визуальным и аудио воспроизведением видео файла в каждом элементе мозаики. </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Приложение на создание коллективной газеты из предложенного каталога материалов с распределением ролей пользователей (к примеру, один пользователь - писатель, второй  - дизайнер, третий - журналист). </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Приложение на изучение истории, исторических персонажей, дат, событий.</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Приложение "математические гонки" с возможностью случайной генерации текстовых задач к упражнению, генерации простого числа для управления гонкой. </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Приложение для изучения цифр с возможностью генерации случайных текстовых задач к упражнению. </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Приложение на планирование городской инфраструктуры с возможностью измерения, высчитывания площади, периметра. Приложение должно включать в себя генератор текстовых задач. </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Приложение на совместный поиск соответствие названий и объектов</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Всего в составе учебного комплекса должно быть не менее 55 приложений.</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В упражнениях, в зависимости от опций выбранного приложения должны быть следующие виртуальные инструменты:</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Текстовая инструкция к данному приложению. </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Галерея предустановленных изображений в каталогизированном виде по темам (не менее  100 категорий).</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Виртуальный графический планшет. Должен иметь следующий функционал: рисование, возможность выбора цвета для рисования, пишущего инструмента, варианта линии.</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Корзина. </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Формирование отчета о решении задач с возможностью отправки преподавателю и сохранения отчета на USB носитель. Отчет преподавателю должен включать в себя общую статистику по работе учеников. В отчете должны быть следующие данные: время работы с инструментами каждого ученика в группе, время работы с каждым инструментом, список используемых инструментов, тепловая карта касаний. </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lastRenderedPageBreak/>
              <w:t xml:space="preserve"> - Транспортир виртуальный круговой на  360 градусов и транспортир на 180 градусов. </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Виртуальный треугольник с отображением шкалы в сантиметрах и миллиметрах с углами 90, 30, 60 градусов</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Виртуальная линейка с отображением шкалы в сантиметрах</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Инструмент для записи числовых ответов с возможностью выноса набранных чисел в рабочую область приложения.</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Калькулятор мерный для записи математических примеров с возможностью выноса записанного математического выражения в рабочую область приложения. </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Виртуальная клавиатура с возможностью форматирования набранного текста и возможностью выносить набранный текст в рабочую область приложения</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Инструмент для клонирования объектов</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Встроенный браузер</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Инструмент для работы с </w:t>
            </w:r>
            <w:proofErr w:type="spellStart"/>
            <w:proofErr w:type="gramStart"/>
            <w:r w:rsidRPr="00352691">
              <w:rPr>
                <w:rFonts w:ascii="Times New Roman" w:hAnsi="Times New Roman"/>
                <w:sz w:val="18"/>
                <w:szCs w:val="20"/>
              </w:rPr>
              <w:t>документ-камерой</w:t>
            </w:r>
            <w:proofErr w:type="spellEnd"/>
            <w:proofErr w:type="gramEnd"/>
            <w:r w:rsidRPr="00352691">
              <w:rPr>
                <w:rFonts w:ascii="Times New Roman" w:hAnsi="Times New Roman"/>
                <w:sz w:val="18"/>
                <w:szCs w:val="20"/>
              </w:rPr>
              <w:t xml:space="preserve">. </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Инструмент произвольного случайного выбора условий числовых задач. Должен работать по принципу генератора случайных чисел. </w:t>
            </w:r>
          </w:p>
          <w:p w:rsidR="000D18CD" w:rsidRPr="00352691" w:rsidRDefault="000D18CD" w:rsidP="004C61F8">
            <w:pPr>
              <w:spacing w:after="0"/>
              <w:rPr>
                <w:rFonts w:ascii="Times New Roman" w:hAnsi="Times New Roman"/>
                <w:sz w:val="18"/>
                <w:szCs w:val="20"/>
              </w:rPr>
            </w:pPr>
            <w:r w:rsidRPr="00352691">
              <w:rPr>
                <w:rFonts w:ascii="Times New Roman" w:hAnsi="Times New Roman"/>
                <w:sz w:val="18"/>
                <w:szCs w:val="20"/>
              </w:rPr>
              <w:t xml:space="preserve"> - Виртуальные часы  </w:t>
            </w:r>
          </w:p>
          <w:p w:rsidR="000D18CD" w:rsidRPr="00352691" w:rsidRDefault="000D18CD" w:rsidP="004C61F8">
            <w:pPr>
              <w:spacing w:after="0"/>
              <w:rPr>
                <w:rFonts w:ascii="Times New Roman" w:hAnsi="Times New Roman"/>
                <w:sz w:val="18"/>
                <w:szCs w:val="20"/>
              </w:rPr>
            </w:pPr>
            <w:proofErr w:type="gramStart"/>
            <w:r w:rsidRPr="00352691">
              <w:rPr>
                <w:rFonts w:ascii="Times New Roman" w:hAnsi="Times New Roman"/>
                <w:sz w:val="18"/>
                <w:szCs w:val="20"/>
              </w:rPr>
              <w:t>Конструкция, ПО и набор встроенных в ПО приложений должен быть предназначен для использования в учебных целях в детских дошкольных и школьных учреждениях.</w:t>
            </w:r>
            <w:proofErr w:type="gramEnd"/>
            <w:r w:rsidRPr="00352691">
              <w:rPr>
                <w:rFonts w:ascii="Times New Roman" w:hAnsi="Times New Roman"/>
                <w:sz w:val="18"/>
                <w:szCs w:val="20"/>
              </w:rPr>
              <w:t xml:space="preserve"> Должен быть сайт поддержки с методическими рекомендациями по использованию устройства в учебном процессе.</w:t>
            </w:r>
          </w:p>
          <w:p w:rsidR="000D18CD" w:rsidRPr="002927E6" w:rsidRDefault="000D18CD" w:rsidP="004C61F8">
            <w:pPr>
              <w:spacing w:after="0"/>
              <w:jc w:val="both"/>
              <w:rPr>
                <w:rFonts w:ascii="Times New Roman" w:hAnsi="Times New Roman"/>
                <w:sz w:val="20"/>
                <w:szCs w:val="20"/>
              </w:rPr>
            </w:pPr>
            <w:r w:rsidRPr="00352691">
              <w:rPr>
                <w:rFonts w:ascii="Times New Roman" w:hAnsi="Times New Roman"/>
                <w:sz w:val="18"/>
                <w:szCs w:val="20"/>
              </w:rPr>
              <w:t>Гарантия от фирмы-производителя не менее 1 года. Гарантия на товар не менее 2 лет</w:t>
            </w:r>
          </w:p>
        </w:tc>
        <w:tc>
          <w:tcPr>
            <w:tcW w:w="992" w:type="dxa"/>
          </w:tcPr>
          <w:p w:rsidR="000D18CD" w:rsidRPr="00C20B56" w:rsidRDefault="000D18CD" w:rsidP="004C61F8">
            <w:pPr>
              <w:spacing w:after="0"/>
              <w:jc w:val="center"/>
              <w:rPr>
                <w:rFonts w:ascii="Times New Roman" w:hAnsi="Times New Roman"/>
                <w:sz w:val="18"/>
                <w:szCs w:val="20"/>
              </w:rPr>
            </w:pPr>
            <w:proofErr w:type="spellStart"/>
            <w:r w:rsidRPr="00C20B56">
              <w:rPr>
                <w:rFonts w:ascii="Times New Roman" w:hAnsi="Times New Roman"/>
                <w:sz w:val="18"/>
                <w:szCs w:val="20"/>
              </w:rPr>
              <w:lastRenderedPageBreak/>
              <w:t>упак</w:t>
            </w:r>
            <w:proofErr w:type="spellEnd"/>
          </w:p>
        </w:tc>
        <w:tc>
          <w:tcPr>
            <w:tcW w:w="708" w:type="dxa"/>
          </w:tcPr>
          <w:p w:rsidR="000D18CD" w:rsidRPr="00C20B56" w:rsidRDefault="000D18CD" w:rsidP="004C61F8">
            <w:pPr>
              <w:spacing w:after="0"/>
              <w:jc w:val="center"/>
              <w:rPr>
                <w:rFonts w:ascii="Times New Roman" w:hAnsi="Times New Roman"/>
                <w:bCs/>
                <w:sz w:val="18"/>
                <w:szCs w:val="20"/>
              </w:rPr>
            </w:pPr>
            <w:r w:rsidRPr="00C20B56">
              <w:rPr>
                <w:rFonts w:ascii="Times New Roman" w:hAnsi="Times New Roman"/>
                <w:bCs/>
                <w:sz w:val="18"/>
                <w:szCs w:val="20"/>
              </w:rPr>
              <w:t>5</w:t>
            </w:r>
          </w:p>
        </w:tc>
        <w:tc>
          <w:tcPr>
            <w:tcW w:w="1276" w:type="dxa"/>
          </w:tcPr>
          <w:p w:rsidR="000D18CD" w:rsidRPr="00C20B56" w:rsidRDefault="000D18CD" w:rsidP="004C61F8">
            <w:pPr>
              <w:spacing w:after="0"/>
              <w:ind w:left="-107" w:right="-109"/>
              <w:jc w:val="center"/>
              <w:rPr>
                <w:rFonts w:ascii="Times New Roman" w:hAnsi="Times New Roman"/>
                <w:sz w:val="18"/>
                <w:szCs w:val="20"/>
              </w:rPr>
            </w:pPr>
            <w:r w:rsidRPr="00C20B56">
              <w:rPr>
                <w:rFonts w:ascii="Times New Roman" w:hAnsi="Times New Roman"/>
                <w:bCs/>
                <w:color w:val="000000"/>
                <w:sz w:val="18"/>
                <w:szCs w:val="20"/>
              </w:rPr>
              <w:t>Соответствует</w:t>
            </w:r>
          </w:p>
        </w:tc>
        <w:tc>
          <w:tcPr>
            <w:tcW w:w="1134" w:type="dxa"/>
          </w:tcPr>
          <w:p w:rsidR="000D18CD" w:rsidRPr="00A458AA" w:rsidRDefault="000D18CD" w:rsidP="004C61F8">
            <w:pPr>
              <w:spacing w:after="0" w:line="240" w:lineRule="auto"/>
              <w:ind w:left="-107" w:right="-109"/>
              <w:jc w:val="center"/>
              <w:rPr>
                <w:rFonts w:ascii="Times New Roman" w:hAnsi="Times New Roman"/>
                <w:bCs/>
                <w:color w:val="000000"/>
                <w:sz w:val="16"/>
                <w:szCs w:val="20"/>
              </w:rPr>
            </w:pPr>
            <w:r>
              <w:rPr>
                <w:rFonts w:ascii="Times New Roman" w:hAnsi="Times New Roman"/>
                <w:bCs/>
                <w:color w:val="000000"/>
                <w:sz w:val="18"/>
                <w:szCs w:val="20"/>
              </w:rPr>
              <w:t>Соответствует</w:t>
            </w:r>
          </w:p>
        </w:tc>
      </w:tr>
    </w:tbl>
    <w:p w:rsidR="005F3DEF" w:rsidRDefault="005F3DEF"/>
    <w:sectPr w:rsidR="005F3DEF" w:rsidSect="004C61F8">
      <w:pgSz w:w="11906" w:h="16838"/>
      <w:pgMar w:top="360" w:right="424"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B4C18"/>
    <w:multiLevelType w:val="hybridMultilevel"/>
    <w:tmpl w:val="F5461F0A"/>
    <w:lvl w:ilvl="0" w:tplc="AF2A5B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18CD"/>
    <w:rsid w:val="000D18CD"/>
    <w:rsid w:val="002A2302"/>
    <w:rsid w:val="004C61F8"/>
    <w:rsid w:val="005F3DEF"/>
    <w:rsid w:val="00791B54"/>
    <w:rsid w:val="009A7EB7"/>
    <w:rsid w:val="00FC2743"/>
    <w:rsid w:val="00FE1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8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18CD"/>
    <w:pPr>
      <w:ind w:left="720"/>
      <w:contextualSpacing/>
    </w:pPr>
  </w:style>
  <w:style w:type="character" w:styleId="a4">
    <w:name w:val="Hyperlink"/>
    <w:semiHidden/>
    <w:unhideWhenUsed/>
    <w:rsid w:val="004C61F8"/>
    <w:rPr>
      <w:rFonts w:ascii="Times New Roman" w:hAnsi="Times New Roman" w:cs="Times New Roman" w:hint="default"/>
      <w:color w:val="0000FF"/>
      <w:u w:val="singl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6"/>
    <w:locked/>
    <w:rsid w:val="004C61F8"/>
    <w:rPr>
      <w:rFonts w:ascii="Times New Roman" w:eastAsia="Times New Roman" w:hAnsi="Times New Roman"/>
      <w:sz w:val="20"/>
      <w:szCs w:val="20"/>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nhideWhenUsed/>
    <w:rsid w:val="004C61F8"/>
    <w:pPr>
      <w:widowControl w:val="0"/>
      <w:spacing w:after="120" w:line="240" w:lineRule="auto"/>
    </w:pPr>
    <w:rPr>
      <w:rFonts w:ascii="Times New Roman" w:eastAsia="Times New Roman" w:hAnsi="Times New Roman" w:cstheme="minorBidi"/>
      <w:sz w:val="20"/>
      <w:szCs w:val="20"/>
    </w:rPr>
  </w:style>
  <w:style w:type="character" w:customStyle="1" w:styleId="1">
    <w:name w:val="Основной текст Знак1"/>
    <w:basedOn w:val="a0"/>
    <w:link w:val="a6"/>
    <w:uiPriority w:val="99"/>
    <w:semiHidden/>
    <w:rsid w:val="004C61F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2892</Words>
  <Characters>16486</Characters>
  <Application>Microsoft Office Word</Application>
  <DocSecurity>0</DocSecurity>
  <Lines>137</Lines>
  <Paragraphs>38</Paragraphs>
  <ScaleCrop>false</ScaleCrop>
  <Company>Администрация г.Югорска</Company>
  <LinksUpToDate>false</LinksUpToDate>
  <CharactersWithSpaces>19340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2014-11-20T03:05:00Z</cp:lastPrinted>
  <dcterms:created xsi:type="dcterms:W3CDTF">2014-11-19T09:40:00Z</dcterms:created>
  <dcterms:modified xsi:type="dcterms:W3CDTF">2014-11-20T03:06:00Z</dcterms:modified>
</cp:coreProperties>
</file>