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156903" w:rsidRDefault="00156903" w:rsidP="00156903">
      <w:pPr>
        <w:rPr>
          <w:rFonts w:ascii="Times New Roman" w:hAnsi="Times New Roman" w:cs="Times New Roman"/>
          <w:b/>
          <w:sz w:val="24"/>
          <w:szCs w:val="24"/>
          <w:u w:val="single"/>
        </w:rPr>
      </w:pPr>
      <w:r w:rsidRPr="00156903">
        <w:rPr>
          <w:rFonts w:ascii="Times New Roman" w:hAnsi="Times New Roman" w:cs="Times New Roman"/>
          <w:b/>
          <w:sz w:val="24"/>
          <w:szCs w:val="24"/>
          <w:u w:val="single"/>
        </w:rPr>
        <w:t xml:space="preserve">1. </w:t>
      </w:r>
      <w:r w:rsidR="00092C90" w:rsidRPr="00156903">
        <w:rPr>
          <w:rFonts w:ascii="Times New Roman" w:hAnsi="Times New Roman" w:cs="Times New Roman"/>
          <w:b/>
          <w:sz w:val="24"/>
          <w:szCs w:val="24"/>
          <w:u w:val="single"/>
        </w:rPr>
        <w:t xml:space="preserve">Идентификационный код закупки: </w:t>
      </w:r>
      <w:r w:rsidRPr="00156903">
        <w:rPr>
          <w:rFonts w:ascii="Times New Roman" w:hAnsi="Times New Roman" w:cs="Times New Roman"/>
          <w:b/>
          <w:sz w:val="24"/>
          <w:szCs w:val="24"/>
          <w:u w:val="single"/>
        </w:rPr>
        <w:t xml:space="preserve">183862200926886220100100690131081000 </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 xml:space="preserve">на право заключения гражданско-правового договора на </w:t>
      </w:r>
      <w:r w:rsidR="008E11B7">
        <w:rPr>
          <w:rFonts w:ascii="Times New Roman" w:hAnsi="Times New Roman" w:cs="Times New Roman"/>
          <w:bCs/>
          <w:sz w:val="24"/>
          <w:szCs w:val="24"/>
        </w:rPr>
        <w:t>поставку сахара</w:t>
      </w:r>
      <w:r w:rsidRPr="00251FDB">
        <w:rPr>
          <w:rFonts w:ascii="Times New Roman" w:hAnsi="Times New Roman" w:cs="Times New Roman"/>
          <w:bCs/>
          <w:sz w:val="24"/>
          <w:szCs w:val="24"/>
        </w:rPr>
        <w:t>.</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709"/>
        <w:gridCol w:w="992"/>
        <w:gridCol w:w="993"/>
        <w:gridCol w:w="1417"/>
      </w:tblGrid>
      <w:tr w:rsidR="00092C90" w:rsidRPr="00251FDB" w:rsidTr="00910D6C">
        <w:tc>
          <w:tcPr>
            <w:tcW w:w="8080"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w:t>
            </w:r>
            <w:proofErr w:type="spellStart"/>
            <w:r w:rsidRPr="00251FDB">
              <w:rPr>
                <w:rFonts w:ascii="Times New Roman" w:hAnsi="Times New Roman" w:cs="Times New Roman"/>
                <w:sz w:val="24"/>
                <w:szCs w:val="24"/>
              </w:rPr>
              <w:t>руб</w:t>
            </w:r>
            <w:proofErr w:type="spellEnd"/>
            <w:r w:rsidRPr="00251FDB">
              <w:rPr>
                <w:rFonts w:ascii="Times New Roman" w:hAnsi="Times New Roman" w:cs="Times New Roman"/>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910D6C">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E464AC" w:rsidP="00FA41D9">
            <w:pPr>
              <w:pStyle w:val="a4"/>
              <w:autoSpaceDE w:val="0"/>
              <w:autoSpaceDN w:val="0"/>
              <w:adjustRightInd w:val="0"/>
              <w:spacing w:before="0" w:beforeAutospacing="0" w:after="0" w:afterAutospacing="0"/>
              <w:jc w:val="center"/>
            </w:pPr>
            <w:r>
              <w:t>КТРУ</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910D6C">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FA6FF9" w:rsidP="00FA41D9">
            <w:pPr>
              <w:autoSpaceDE w:val="0"/>
              <w:autoSpaceDN w:val="0"/>
              <w:adjustRightInd w:val="0"/>
              <w:rPr>
                <w:rFonts w:ascii="Times New Roman" w:hAnsi="Times New Roman" w:cs="Times New Roman"/>
                <w:sz w:val="24"/>
                <w:szCs w:val="24"/>
              </w:rPr>
            </w:pPr>
            <w:r>
              <w:rPr>
                <w:rFonts w:ascii="Tahoma" w:hAnsi="Tahoma" w:cs="Tahoma"/>
                <w:sz w:val="23"/>
                <w:szCs w:val="23"/>
              </w:rPr>
              <w:t>10.81.12.110</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8E11B7" w:rsidP="008E11B7">
            <w:pPr>
              <w:rPr>
                <w:rFonts w:ascii="Times New Roman" w:hAnsi="Times New Roman" w:cs="Times New Roman"/>
                <w:sz w:val="24"/>
                <w:szCs w:val="24"/>
              </w:rPr>
            </w:pPr>
            <w:r>
              <w:rPr>
                <w:rStyle w:val="iceouttxt6"/>
                <w:rFonts w:ascii="Times New Roman" w:hAnsi="Times New Roman" w:cs="Times New Roman"/>
                <w:b/>
                <w:color w:val="auto"/>
                <w:sz w:val="24"/>
                <w:szCs w:val="24"/>
              </w:rPr>
              <w:t>Сахар</w:t>
            </w:r>
            <w:r w:rsidR="00910D6C">
              <w:rPr>
                <w:rStyle w:val="iceouttxt6"/>
                <w:rFonts w:ascii="Times New Roman" w:hAnsi="Times New Roman" w:cs="Times New Roman"/>
                <w:b/>
                <w:color w:val="auto"/>
                <w:sz w:val="24"/>
                <w:szCs w:val="24"/>
              </w:rPr>
              <w:t xml:space="preserve">. </w:t>
            </w:r>
            <w:r w:rsidR="001B7558" w:rsidRPr="001B7558">
              <w:rPr>
                <w:rStyle w:val="iceouttxt6"/>
                <w:rFonts w:ascii="Times New Roman" w:hAnsi="Times New Roman" w:cs="Times New Roman"/>
                <w:color w:val="auto"/>
                <w:sz w:val="24"/>
                <w:szCs w:val="24"/>
              </w:rPr>
              <w:t>Рафинированный,  из сахарной свеклы, весовой,  в мешках весом не менее 10 кг и не более 50 кг,  ГОСТ 33222-2015,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jc w:val="center"/>
              <w:rPr>
                <w:rFonts w:ascii="Times New Roman" w:hAnsi="Times New Roman" w:cs="Times New Roman"/>
                <w:sz w:val="24"/>
                <w:szCs w:val="24"/>
              </w:rPr>
            </w:pPr>
            <w:r>
              <w:rPr>
                <w:rFonts w:ascii="Times New Roman" w:hAnsi="Times New Roman" w:cs="Times New Roman"/>
                <w:sz w:val="24"/>
                <w:szCs w:val="24"/>
              </w:rPr>
              <w:t>кг</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8E11B7" w:rsidP="00FA41D9">
            <w:pPr>
              <w:jc w:val="center"/>
              <w:rPr>
                <w:rFonts w:ascii="Times New Roman" w:hAnsi="Times New Roman" w:cs="Times New Roman"/>
                <w:sz w:val="24"/>
                <w:szCs w:val="24"/>
              </w:rPr>
            </w:pPr>
            <w:r>
              <w:rPr>
                <w:rFonts w:ascii="Times New Roman" w:hAnsi="Times New Roman" w:cs="Times New Roman"/>
                <w:sz w:val="24"/>
                <w:szCs w:val="24"/>
              </w:rPr>
              <w:t>830</w:t>
            </w:r>
            <w:r w:rsidR="00156903">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92C90" w:rsidRPr="00251FDB" w:rsidRDefault="008E11B7" w:rsidP="00FA41D9">
            <w:pPr>
              <w:jc w:val="center"/>
              <w:rPr>
                <w:rFonts w:ascii="Times New Roman" w:hAnsi="Times New Roman" w:cs="Times New Roman"/>
                <w:sz w:val="24"/>
                <w:szCs w:val="24"/>
              </w:rPr>
            </w:pPr>
            <w:r>
              <w:rPr>
                <w:rFonts w:ascii="Times New Roman" w:hAnsi="Times New Roman" w:cs="Times New Roman"/>
                <w:sz w:val="24"/>
                <w:szCs w:val="24"/>
              </w:rPr>
              <w:t>59,33</w:t>
            </w:r>
          </w:p>
        </w:tc>
        <w:tc>
          <w:tcPr>
            <w:tcW w:w="1417" w:type="dxa"/>
            <w:tcBorders>
              <w:top w:val="single" w:sz="4" w:space="0" w:color="auto"/>
              <w:left w:val="single" w:sz="4" w:space="0" w:color="auto"/>
              <w:bottom w:val="single" w:sz="4" w:space="0" w:color="auto"/>
              <w:right w:val="single" w:sz="4" w:space="0" w:color="auto"/>
            </w:tcBorders>
          </w:tcPr>
          <w:p w:rsidR="00092C90" w:rsidRPr="00251FDB" w:rsidRDefault="008E11B7" w:rsidP="00FA41D9">
            <w:pPr>
              <w:jc w:val="center"/>
              <w:rPr>
                <w:rFonts w:ascii="Times New Roman" w:hAnsi="Times New Roman" w:cs="Times New Roman"/>
                <w:sz w:val="24"/>
                <w:szCs w:val="24"/>
              </w:rPr>
            </w:pPr>
            <w:r>
              <w:rPr>
                <w:rFonts w:ascii="Tahoma" w:hAnsi="Tahoma" w:cs="Tahoma"/>
                <w:sz w:val="23"/>
                <w:szCs w:val="23"/>
              </w:rPr>
              <w:t>492 439</w:t>
            </w:r>
            <w:r w:rsidR="00092C90" w:rsidRPr="00251FDB">
              <w:rPr>
                <w:rFonts w:ascii="Times New Roman" w:hAnsi="Times New Roman" w:cs="Times New Roman"/>
                <w:sz w:val="24"/>
                <w:szCs w:val="24"/>
              </w:rPr>
              <w:t>,00</w:t>
            </w:r>
          </w:p>
        </w:tc>
      </w:tr>
      <w:tr w:rsidR="00092C90" w:rsidRPr="00251FDB" w:rsidTr="00910D6C">
        <w:tc>
          <w:tcPr>
            <w:tcW w:w="9073"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92C90" w:rsidRPr="008E11B7" w:rsidRDefault="008E11B7" w:rsidP="00FA41D9">
            <w:pPr>
              <w:rPr>
                <w:rFonts w:ascii="Times New Roman" w:hAnsi="Times New Roman" w:cs="Times New Roman"/>
                <w:b/>
                <w:sz w:val="24"/>
                <w:szCs w:val="24"/>
              </w:rPr>
            </w:pPr>
            <w:r w:rsidRPr="008E11B7">
              <w:rPr>
                <w:rFonts w:ascii="Times New Roman" w:hAnsi="Times New Roman" w:cs="Times New Roman"/>
                <w:b/>
                <w:sz w:val="23"/>
                <w:szCs w:val="23"/>
              </w:rPr>
              <w:t>492 439</w:t>
            </w:r>
            <w:r w:rsidRPr="008E11B7">
              <w:rPr>
                <w:rFonts w:ascii="Times New Roman" w:hAnsi="Times New Roman" w:cs="Times New Roman"/>
                <w:b/>
                <w:sz w:val="24"/>
                <w:szCs w:val="24"/>
              </w:rPr>
              <w:t>,00</w:t>
            </w:r>
          </w:p>
        </w:tc>
      </w:tr>
    </w:tbl>
    <w:p w:rsidR="00092C90" w:rsidRDefault="00092C90" w:rsidP="00092C90">
      <w:pPr>
        <w:pStyle w:val="a5"/>
        <w:numPr>
          <w:ilvl w:val="0"/>
          <w:numId w:val="3"/>
        </w:numPr>
        <w:tabs>
          <w:tab w:val="num" w:pos="567"/>
        </w:tabs>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092C90" w:rsidRPr="00251FDB"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008E11B7" w:rsidRPr="008E11B7">
        <w:rPr>
          <w:rFonts w:ascii="Times New Roman" w:hAnsi="Times New Roman" w:cs="Times New Roman"/>
          <w:sz w:val="24"/>
          <w:szCs w:val="24"/>
        </w:rPr>
        <w:t>понедельник, четверг с 08.00 часов до 15.00 часов</w:t>
      </w:r>
      <w:r w:rsidRPr="008E11B7">
        <w:rPr>
          <w:rFonts w:ascii="Times New Roman" w:hAnsi="Times New Roman" w:cs="Times New Roman"/>
          <w:sz w:val="24"/>
          <w:szCs w:val="24"/>
        </w:rPr>
        <w:t>.</w:t>
      </w:r>
      <w:r w:rsidRPr="00251FDB">
        <w:rPr>
          <w:rFonts w:ascii="Times New Roman" w:hAnsi="Times New Roman" w:cs="Times New Roman"/>
          <w:sz w:val="24"/>
          <w:szCs w:val="24"/>
        </w:rPr>
        <w:t xml:space="preserve"> </w:t>
      </w:r>
    </w:p>
    <w:p w:rsidR="00092C90" w:rsidRPr="00251FDB" w:rsidRDefault="00092C90" w:rsidP="00092C90">
      <w:pPr>
        <w:pStyle w:val="a5"/>
        <w:ind w:left="360"/>
        <w:jc w:val="both"/>
      </w:pPr>
      <w:r w:rsidRPr="00251FDB">
        <w:t>По адресу: 628260 ул. Ермака, д.7, г. Югорск, Ханты-Мансийский автономный округ-</w:t>
      </w:r>
    </w:p>
    <w:p w:rsidR="00092C90" w:rsidRPr="00251FDB" w:rsidRDefault="00092C90" w:rsidP="00092C9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8E11B7" w:rsidRDefault="008E11B7" w:rsidP="008E11B7">
      <w:pPr>
        <w:autoSpaceDE w:val="0"/>
        <w:autoSpaceDN w:val="0"/>
        <w:adjustRightInd w:val="0"/>
        <w:jc w:val="both"/>
        <w:rPr>
          <w:rFonts w:ascii="Times New Roman" w:hAnsi="Times New Roman" w:cs="Times New Roman"/>
          <w:sz w:val="24"/>
          <w:szCs w:val="24"/>
        </w:rPr>
      </w:pPr>
      <w:r w:rsidRPr="008E11B7">
        <w:rPr>
          <w:rFonts w:ascii="Times New Roman" w:hAnsi="Times New Roman" w:cs="Times New Roman"/>
          <w:sz w:val="24"/>
          <w:szCs w:val="24"/>
        </w:rPr>
        <w:t>понедельник, четверг с 08.00 часов до 15.00 часов</w:t>
      </w:r>
      <w:r w:rsidR="00092C90" w:rsidRPr="008E11B7">
        <w:rPr>
          <w:rFonts w:ascii="Times New Roman" w:hAnsi="Times New Roman" w:cs="Times New Roman"/>
          <w:sz w:val="24"/>
          <w:szCs w:val="24"/>
        </w:rPr>
        <w:t>.</w:t>
      </w:r>
    </w:p>
    <w:p w:rsidR="00092C90" w:rsidRPr="00130D89" w:rsidRDefault="00092C90" w:rsidP="00092C90">
      <w:pPr>
        <w:pStyle w:val="a5"/>
        <w:numPr>
          <w:ilvl w:val="0"/>
          <w:numId w:val="3"/>
        </w:numPr>
      </w:pPr>
      <w:r w:rsidRPr="00251FDB">
        <w:lastRenderedPageBreak/>
        <w:t xml:space="preserve">Сроки поставки товара: </w:t>
      </w:r>
      <w:proofErr w:type="gramStart"/>
      <w:r w:rsidRPr="00251FDB">
        <w:t>с даты заключ</w:t>
      </w:r>
      <w:r>
        <w:t>ения</w:t>
      </w:r>
      <w:proofErr w:type="gramEnd"/>
      <w:r>
        <w:t xml:space="preserve"> договора, но не ранее 08.01</w:t>
      </w:r>
      <w:r w:rsidR="00156903">
        <w:t>.2019г. по 31.08</w:t>
      </w:r>
      <w:r w:rsidRPr="00251FDB">
        <w:t>.2019г.</w:t>
      </w:r>
      <w:r w:rsidRPr="00130D89">
        <w:t xml:space="preserve"> </w:t>
      </w:r>
    </w:p>
    <w:p w:rsidR="00092C90" w:rsidRPr="00251FDB" w:rsidRDefault="00092C90" w:rsidP="00092C90">
      <w:pPr>
        <w:pStyle w:val="a5"/>
        <w:numPr>
          <w:ilvl w:val="0"/>
          <w:numId w:val="3"/>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w:t>
      </w:r>
      <w:r w:rsidR="00695079">
        <w:t>ста – за счет средств бюджетных организаций</w:t>
      </w:r>
      <w:r w:rsidRPr="00251FDB">
        <w:t xml:space="preserve">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 xml:space="preserve">Расчет за поставленный товар осуществляется в течение 15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251FDB">
        <w:rPr>
          <w:rFonts w:ascii="Times New Roman" w:hAnsi="Times New Roman" w:cs="Times New Roman"/>
          <w:sz w:val="24"/>
          <w:szCs w:val="24"/>
          <w:u w:val="single"/>
        </w:rPr>
        <w:t xml:space="preserve">.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7558"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товара, выполнением работы, оказанием услуги, </w:t>
      </w:r>
      <w:proofErr w:type="gramStart"/>
      <w:r w:rsidRPr="00251FDB">
        <w:rPr>
          <w:rFonts w:ascii="Times New Roman" w:hAnsi="Times New Roman" w:cs="Times New Roman"/>
          <w:sz w:val="24"/>
          <w:szCs w:val="24"/>
        </w:rPr>
        <w:t>являющихся</w:t>
      </w:r>
      <w:proofErr w:type="gramEnd"/>
      <w:r w:rsidRPr="00251FDB">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lastRenderedPageBreak/>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092C90" w:rsidRPr="00251FDB" w:rsidRDefault="00156903" w:rsidP="00092C90">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14</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156903"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Участник закупки</w:t>
      </w:r>
      <w:r w:rsidR="00092C90" w:rsidRPr="00623B20">
        <w:rPr>
          <w:rFonts w:ascii="Times New Roman" w:hAnsi="Times New Roman" w:cs="Times New Roman"/>
          <w:sz w:val="24"/>
          <w:szCs w:val="24"/>
        </w:rPr>
        <w:t xml:space="preserve">, </w:t>
      </w:r>
      <w:r w:rsidR="00092C90" w:rsidRPr="00623B20">
        <w:rPr>
          <w:rStyle w:val="a9"/>
          <w:rFonts w:ascii="Times New Roman" w:hAnsi="Times New Roman" w:cs="Times New Roman"/>
          <w:sz w:val="24"/>
          <w:szCs w:val="24"/>
        </w:rPr>
        <w:t xml:space="preserve">зарегистрированный в единой информационной системе </w:t>
      </w:r>
      <w:r w:rsidR="00092C90" w:rsidRPr="00623B20">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623B20">
        <w:rPr>
          <w:rStyle w:val="a9"/>
          <w:rFonts w:ascii="Times New Roman" w:hAnsi="Times New Roman" w:cs="Times New Roman"/>
          <w:sz w:val="24"/>
          <w:szCs w:val="24"/>
        </w:rPr>
        <w:t>и аккредитованный</w:t>
      </w:r>
      <w:r w:rsidR="00092C90" w:rsidRPr="00623B20">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00092C90" w:rsidRPr="00251FDB">
        <w:rPr>
          <w:rFonts w:ascii="Times New Roman" w:hAnsi="Times New Roman" w:cs="Times New Roman"/>
          <w:sz w:val="24"/>
          <w:szCs w:val="24"/>
        </w:rPr>
        <w:t xml:space="preserve"> время с момента размещения извещения о его проведении до </w:t>
      </w:r>
      <w:r w:rsidR="00623B20">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623B20">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623B20">
        <w:rPr>
          <w:rFonts w:ascii="Times New Roman" w:hAnsi="Times New Roman" w:cs="Times New Roman"/>
          <w:sz w:val="24"/>
          <w:szCs w:val="24"/>
        </w:rPr>
        <w:t>14</w:t>
      </w:r>
      <w:r w:rsidR="00092C90" w:rsidRPr="00251FDB">
        <w:rPr>
          <w:rFonts w:ascii="Times New Roman" w:hAnsi="Times New Roman" w:cs="Times New Roman"/>
          <w:sz w:val="24"/>
          <w:szCs w:val="24"/>
        </w:rPr>
        <w:t>» </w:t>
      </w:r>
      <w:r w:rsidR="00623B20">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623B20">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623B20">
        <w:rPr>
          <w:rFonts w:ascii="Times New Roman" w:hAnsi="Times New Roman" w:cs="Times New Roman"/>
          <w:sz w:val="24"/>
          <w:szCs w:val="24"/>
        </w:rPr>
        <w:t>15</w:t>
      </w:r>
      <w:r w:rsidRPr="00251FDB">
        <w:rPr>
          <w:rFonts w:ascii="Times New Roman" w:hAnsi="Times New Roman" w:cs="Times New Roman"/>
          <w:sz w:val="24"/>
          <w:szCs w:val="24"/>
        </w:rPr>
        <w:t>» </w:t>
      </w:r>
      <w:r w:rsidR="00623B20">
        <w:rPr>
          <w:rFonts w:ascii="Times New Roman" w:hAnsi="Times New Roman" w:cs="Times New Roman"/>
          <w:sz w:val="24"/>
          <w:szCs w:val="24"/>
        </w:rPr>
        <w:t xml:space="preserve">января </w:t>
      </w:r>
      <w:r w:rsidRPr="00251FDB">
        <w:rPr>
          <w:rFonts w:ascii="Times New Roman" w:hAnsi="Times New Roman" w:cs="Times New Roman"/>
          <w:sz w:val="24"/>
          <w:szCs w:val="24"/>
        </w:rPr>
        <w:t>201</w:t>
      </w:r>
      <w:r w:rsidR="00623B20">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18. Дата проведения аукциона в электронной форме: «</w:t>
      </w:r>
      <w:r w:rsidR="00623B20">
        <w:rPr>
          <w:rFonts w:ascii="Times New Roman" w:hAnsi="Times New Roman" w:cs="Times New Roman"/>
          <w:sz w:val="24"/>
          <w:szCs w:val="24"/>
        </w:rPr>
        <w:t>18</w:t>
      </w:r>
      <w:bookmarkStart w:id="1" w:name="_GoBack"/>
      <w:bookmarkEnd w:id="1"/>
      <w:r w:rsidRPr="00251FDB">
        <w:rPr>
          <w:rFonts w:ascii="Times New Roman" w:hAnsi="Times New Roman" w:cs="Times New Roman"/>
          <w:sz w:val="24"/>
          <w:szCs w:val="24"/>
        </w:rPr>
        <w:t>» </w:t>
      </w:r>
      <w:r w:rsidR="00623B20">
        <w:rPr>
          <w:rFonts w:ascii="Times New Roman" w:hAnsi="Times New Roman" w:cs="Times New Roman"/>
          <w:sz w:val="24"/>
          <w:szCs w:val="24"/>
        </w:rPr>
        <w:t xml:space="preserve">января </w:t>
      </w:r>
      <w:r w:rsidRPr="00251FDB">
        <w:rPr>
          <w:rFonts w:ascii="Times New Roman" w:hAnsi="Times New Roman" w:cs="Times New Roman"/>
          <w:sz w:val="24"/>
          <w:szCs w:val="24"/>
        </w:rPr>
        <w:t>201</w:t>
      </w:r>
      <w:r w:rsidR="00623B20">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FDB">
        <w:rPr>
          <w:rFonts w:ascii="Times New Roman" w:hAnsi="Times New Roman" w:cs="Times New Roman"/>
          <w:b/>
          <w:sz w:val="24"/>
          <w:szCs w:val="24"/>
          <w:u w:val="single"/>
        </w:rPr>
        <w:t xml:space="preserve">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r w:rsidR="00910D6C" w:rsidRPr="00251FDB">
        <w:rPr>
          <w:rFonts w:ascii="Times New Roman" w:hAnsi="Times New Roman" w:cs="Times New Roman"/>
          <w:i/>
          <w:sz w:val="24"/>
          <w:szCs w:val="24"/>
        </w:rPr>
        <w:t xml:space="preserve">Размер: </w:t>
      </w:r>
      <w:r w:rsidR="00910D6C" w:rsidRPr="00251FDB">
        <w:rPr>
          <w:rFonts w:ascii="Times New Roman" w:hAnsi="Times New Roman" w:cs="Times New Roman"/>
          <w:b/>
          <w:i/>
          <w:sz w:val="24"/>
          <w:szCs w:val="24"/>
        </w:rPr>
        <w:t>до15% от цены договора</w:t>
      </w:r>
      <w:r w:rsidR="00910D6C" w:rsidRPr="00251FDB">
        <w:rPr>
          <w:rFonts w:ascii="Times New Roman" w:hAnsi="Times New Roman" w:cs="Times New Roman"/>
          <w:b/>
          <w:sz w:val="24"/>
          <w:szCs w:val="24"/>
        </w:rPr>
        <w:t>.</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00910D6C" w:rsidRPr="00910D6C">
        <w:rPr>
          <w:rFonts w:ascii="Times New Roman" w:hAnsi="Times New Roman" w:cs="Times New Roman"/>
          <w:b/>
          <w:sz w:val="24"/>
          <w:szCs w:val="24"/>
        </w:rPr>
        <w:t>не</w:t>
      </w:r>
      <w:r w:rsidR="00910D6C">
        <w:rPr>
          <w:rFonts w:ascii="Times New Roman" w:hAnsi="Times New Roman" w:cs="Times New Roman"/>
          <w:sz w:val="24"/>
          <w:szCs w:val="24"/>
        </w:rPr>
        <w:t xml:space="preserve"> </w:t>
      </w:r>
      <w:r w:rsidRPr="00251FDB">
        <w:rPr>
          <w:rFonts w:ascii="Times New Roman" w:hAnsi="Times New Roman" w:cs="Times New Roman"/>
          <w:b/>
          <w:i/>
          <w:sz w:val="24"/>
          <w:szCs w:val="24"/>
        </w:rPr>
        <w:t>предоставляются.</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Style w:val="a8"/>
          <w:b/>
          <w:bCs/>
          <w:sz w:val="24"/>
          <w:szCs w:val="24"/>
        </w:rPr>
        <w:footnoteReference w:id="3"/>
      </w:r>
      <w:r w:rsidRPr="00251FDB">
        <w:rPr>
          <w:rFonts w:ascii="Times New Roman" w:hAnsi="Times New Roman" w:cs="Times New Roman"/>
          <w:i/>
          <w:sz w:val="24"/>
          <w:szCs w:val="24"/>
        </w:rPr>
        <w:t xml:space="preserve">.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21.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8E11B7" w:rsidRPr="008E11B7">
        <w:rPr>
          <w:rFonts w:ascii="Times New Roman" w:hAnsi="Times New Roman" w:cs="Times New Roman"/>
          <w:b/>
          <w:sz w:val="23"/>
          <w:szCs w:val="23"/>
          <w:u w:val="single"/>
        </w:rPr>
        <w:t>4 924</w:t>
      </w:r>
      <w:r w:rsidR="008E11B7">
        <w:rPr>
          <w:rFonts w:ascii="Times New Roman" w:hAnsi="Times New Roman" w:cs="Times New Roman"/>
          <w:b/>
          <w:sz w:val="24"/>
          <w:szCs w:val="24"/>
          <w:u w:val="single"/>
        </w:rPr>
        <w:t xml:space="preserve"> </w:t>
      </w:r>
      <w:r w:rsidR="00910D6C">
        <w:rPr>
          <w:rFonts w:ascii="Times New Roman" w:hAnsi="Times New Roman" w:cs="Times New Roman"/>
          <w:b/>
          <w:sz w:val="24"/>
          <w:szCs w:val="24"/>
          <w:u w:val="single"/>
        </w:rPr>
        <w:t>(двадцать тыс</w:t>
      </w:r>
      <w:r w:rsidR="008E11B7">
        <w:rPr>
          <w:rFonts w:ascii="Times New Roman" w:hAnsi="Times New Roman" w:cs="Times New Roman"/>
          <w:b/>
          <w:sz w:val="24"/>
          <w:szCs w:val="24"/>
          <w:u w:val="single"/>
        </w:rPr>
        <w:t>яч шестьсот пятьдесят) рублей 39</w:t>
      </w:r>
      <w:r w:rsidRPr="00251FDB">
        <w:rPr>
          <w:rFonts w:ascii="Times New Roman" w:hAnsi="Times New Roman" w:cs="Times New Roman"/>
          <w:b/>
          <w:sz w:val="24"/>
          <w:szCs w:val="24"/>
          <w:u w:val="single"/>
        </w:rPr>
        <w:t xml:space="preserve"> копеек.</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092C90" w:rsidP="00092C90">
      <w:pPr>
        <w:pStyle w:val="3"/>
        <w:keepNext w:val="0"/>
        <w:spacing w:before="0" w:after="0"/>
        <w:jc w:val="both"/>
        <w:rPr>
          <w:rFonts w:ascii="Times New Roman" w:hAnsi="Times New Roman"/>
          <w:b w:val="0"/>
          <w:bCs w:val="0"/>
          <w:sz w:val="24"/>
          <w:szCs w:val="24"/>
        </w:rPr>
      </w:pPr>
      <w:r w:rsidRPr="00251FDB">
        <w:rPr>
          <w:rFonts w:ascii="Times New Roman" w:hAnsi="Times New Roman"/>
          <w:b w:val="0"/>
          <w:bCs w:val="0"/>
          <w:sz w:val="24"/>
          <w:szCs w:val="24"/>
        </w:rPr>
        <w:t xml:space="preserve">22.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Pr="00251FDB">
        <w:rPr>
          <w:rFonts w:ascii="Times New Roman" w:hAnsi="Times New Roman"/>
          <w:b w:val="0"/>
          <w:bCs w:val="0"/>
          <w:sz w:val="24"/>
          <w:szCs w:val="24"/>
        </w:rPr>
        <w:lastRenderedPageBreak/>
        <w:t>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8E11B7">
        <w:rPr>
          <w:rFonts w:ascii="Times New Roman" w:hAnsi="Times New Roman" w:cs="Times New Roman"/>
          <w:b/>
          <w:sz w:val="24"/>
          <w:szCs w:val="24"/>
          <w:u w:val="single"/>
        </w:rPr>
        <w:t xml:space="preserve">24 621 </w:t>
      </w:r>
      <w:r w:rsidR="00910D6C">
        <w:rPr>
          <w:rFonts w:ascii="Times New Roman" w:hAnsi="Times New Roman" w:cs="Times New Roman"/>
          <w:b/>
          <w:sz w:val="24"/>
          <w:szCs w:val="24"/>
          <w:u w:val="single"/>
        </w:rPr>
        <w:t>(сто три ты</w:t>
      </w:r>
      <w:r w:rsidR="008E11B7">
        <w:rPr>
          <w:rFonts w:ascii="Times New Roman" w:hAnsi="Times New Roman" w:cs="Times New Roman"/>
          <w:b/>
          <w:sz w:val="24"/>
          <w:szCs w:val="24"/>
          <w:u w:val="single"/>
        </w:rPr>
        <w:t>сячи двести пятьдесят) рублей 95</w:t>
      </w:r>
      <w:r w:rsidR="00910D6C">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lastRenderedPageBreak/>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910D6C">
        <w:rPr>
          <w:rFonts w:ascii="Times New Roman" w:hAnsi="Times New Roman" w:cs="Times New Roman"/>
          <w:bCs/>
          <w:sz w:val="24"/>
          <w:szCs w:val="24"/>
        </w:rPr>
        <w:t>ов</w:t>
      </w:r>
      <w:r w:rsidR="008E11B7">
        <w:rPr>
          <w:rFonts w:ascii="Times New Roman" w:hAnsi="Times New Roman" w:cs="Times New Roman"/>
          <w:bCs/>
          <w:sz w:val="24"/>
          <w:szCs w:val="24"/>
        </w:rPr>
        <w:t>ого договора на поставку сахара</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w:t>
      </w:r>
      <w:r w:rsidRPr="00251FDB">
        <w:rPr>
          <w:rFonts w:ascii="Times New Roman" w:hAnsi="Times New Roman" w:cs="Times New Roman"/>
          <w:sz w:val="24"/>
          <w:szCs w:val="24"/>
        </w:rPr>
        <w:lastRenderedPageBreak/>
        <w:t xml:space="preserve">иностранных государств, для целей осуществления закупок для обеспечения государственных и муниципальных нужд»:  </w:t>
      </w:r>
      <w:r w:rsidR="00910D6C">
        <w:rPr>
          <w:rFonts w:ascii="Times New Roman" w:hAnsi="Times New Roman" w:cs="Times New Roman"/>
          <w:b/>
          <w:sz w:val="24"/>
          <w:szCs w:val="24"/>
          <w:u w:val="single"/>
        </w:rPr>
        <w:t>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0D6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CB" w:rsidRDefault="00D13BCB" w:rsidP="00092C90">
      <w:pPr>
        <w:spacing w:after="0" w:line="240" w:lineRule="auto"/>
      </w:pPr>
      <w:r>
        <w:separator/>
      </w:r>
    </w:p>
  </w:endnote>
  <w:endnote w:type="continuationSeparator" w:id="0">
    <w:p w:rsidR="00D13BCB" w:rsidRDefault="00D13BCB"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CB" w:rsidRDefault="00D13BCB" w:rsidP="00092C90">
      <w:pPr>
        <w:spacing w:after="0" w:line="240" w:lineRule="auto"/>
      </w:pPr>
      <w:r>
        <w:separator/>
      </w:r>
    </w:p>
  </w:footnote>
  <w:footnote w:type="continuationSeparator" w:id="0">
    <w:p w:rsidR="00D13BCB" w:rsidRDefault="00D13BCB"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7AE08C9"/>
    <w:multiLevelType w:val="multilevel"/>
    <w:tmpl w:val="7A80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92C90"/>
    <w:rsid w:val="00156903"/>
    <w:rsid w:val="001A62C0"/>
    <w:rsid w:val="001B7558"/>
    <w:rsid w:val="003727F5"/>
    <w:rsid w:val="00374FF1"/>
    <w:rsid w:val="00454772"/>
    <w:rsid w:val="00491722"/>
    <w:rsid w:val="005D54E1"/>
    <w:rsid w:val="00623B20"/>
    <w:rsid w:val="00695079"/>
    <w:rsid w:val="007D53B1"/>
    <w:rsid w:val="00841F9F"/>
    <w:rsid w:val="008905AC"/>
    <w:rsid w:val="008A3B7E"/>
    <w:rsid w:val="008B06D7"/>
    <w:rsid w:val="008E11B7"/>
    <w:rsid w:val="00910D6C"/>
    <w:rsid w:val="009735D9"/>
    <w:rsid w:val="009C0095"/>
    <w:rsid w:val="00A1119A"/>
    <w:rsid w:val="00AB464B"/>
    <w:rsid w:val="00D13BCB"/>
    <w:rsid w:val="00E464AC"/>
    <w:rsid w:val="00ED0E00"/>
    <w:rsid w:val="00FA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7320">
      <w:bodyDiv w:val="1"/>
      <w:marLeft w:val="0"/>
      <w:marRight w:val="0"/>
      <w:marTop w:val="0"/>
      <w:marBottom w:val="0"/>
      <w:divBdr>
        <w:top w:val="none" w:sz="0" w:space="0" w:color="auto"/>
        <w:left w:val="none" w:sz="0" w:space="0" w:color="auto"/>
        <w:bottom w:val="none" w:sz="0" w:space="0" w:color="auto"/>
        <w:right w:val="none" w:sz="0" w:space="0" w:color="auto"/>
      </w:divBdr>
      <w:divsChild>
        <w:div w:id="1513373138">
          <w:marLeft w:val="0"/>
          <w:marRight w:val="0"/>
          <w:marTop w:val="0"/>
          <w:marBottom w:val="0"/>
          <w:divBdr>
            <w:top w:val="none" w:sz="0" w:space="0" w:color="auto"/>
            <w:left w:val="none" w:sz="0" w:space="0" w:color="auto"/>
            <w:bottom w:val="none" w:sz="0" w:space="0" w:color="auto"/>
            <w:right w:val="none" w:sz="0" w:space="0" w:color="auto"/>
          </w:divBdr>
          <w:divsChild>
            <w:div w:id="224224999">
              <w:marLeft w:val="0"/>
              <w:marRight w:val="0"/>
              <w:marTop w:val="0"/>
              <w:marBottom w:val="0"/>
              <w:divBdr>
                <w:top w:val="none" w:sz="0" w:space="0" w:color="auto"/>
                <w:left w:val="none" w:sz="0" w:space="0" w:color="auto"/>
                <w:bottom w:val="none" w:sz="0" w:space="0" w:color="auto"/>
                <w:right w:val="none" w:sz="0" w:space="0" w:color="auto"/>
              </w:divBdr>
              <w:divsChild>
                <w:div w:id="826703411">
                  <w:marLeft w:val="0"/>
                  <w:marRight w:val="0"/>
                  <w:marTop w:val="195"/>
                  <w:marBottom w:val="195"/>
                  <w:divBdr>
                    <w:top w:val="none" w:sz="0" w:space="0" w:color="auto"/>
                    <w:left w:val="none" w:sz="0" w:space="0" w:color="auto"/>
                    <w:bottom w:val="none" w:sz="0" w:space="0" w:color="auto"/>
                    <w:right w:val="none" w:sz="0" w:space="0" w:color="auto"/>
                  </w:divBdr>
                  <w:divsChild>
                    <w:div w:id="789979386">
                      <w:marLeft w:val="0"/>
                      <w:marRight w:val="0"/>
                      <w:marTop w:val="0"/>
                      <w:marBottom w:val="0"/>
                      <w:divBdr>
                        <w:top w:val="none" w:sz="0" w:space="0" w:color="auto"/>
                        <w:left w:val="none" w:sz="0" w:space="0" w:color="auto"/>
                        <w:bottom w:val="none" w:sz="0" w:space="0" w:color="auto"/>
                        <w:right w:val="none" w:sz="0" w:space="0" w:color="auto"/>
                      </w:divBdr>
                      <w:divsChild>
                        <w:div w:id="99643024">
                          <w:marLeft w:val="0"/>
                          <w:marRight w:val="0"/>
                          <w:marTop w:val="300"/>
                          <w:marBottom w:val="0"/>
                          <w:divBdr>
                            <w:top w:val="none" w:sz="0" w:space="0" w:color="auto"/>
                            <w:left w:val="none" w:sz="0" w:space="0" w:color="auto"/>
                            <w:bottom w:val="none" w:sz="0" w:space="0" w:color="auto"/>
                            <w:right w:val="none" w:sz="0" w:space="0" w:color="auto"/>
                          </w:divBdr>
                          <w:divsChild>
                            <w:div w:id="569076577">
                              <w:marLeft w:val="0"/>
                              <w:marRight w:val="0"/>
                              <w:marTop w:val="0"/>
                              <w:marBottom w:val="0"/>
                              <w:divBdr>
                                <w:top w:val="none" w:sz="0" w:space="0" w:color="auto"/>
                                <w:left w:val="none" w:sz="0" w:space="0" w:color="auto"/>
                                <w:bottom w:val="none" w:sz="0" w:space="0" w:color="auto"/>
                                <w:right w:val="none" w:sz="0" w:space="0" w:color="auto"/>
                              </w:divBdr>
                              <w:divsChild>
                                <w:div w:id="14800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3302</Words>
  <Characters>18827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cp:revision>
  <cp:lastPrinted>2018-12-17T10:40:00Z</cp:lastPrinted>
  <dcterms:created xsi:type="dcterms:W3CDTF">2018-11-28T05:19:00Z</dcterms:created>
  <dcterms:modified xsi:type="dcterms:W3CDTF">2018-12-28T09:21:00Z</dcterms:modified>
</cp:coreProperties>
</file>