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B0" w:rsidRDefault="00034BB0" w:rsidP="00034BB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34BB0" w:rsidRDefault="00034BB0" w:rsidP="00034BB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34BB0" w:rsidRDefault="00034BB0" w:rsidP="00034BB0">
      <w:pPr>
        <w:jc w:val="center"/>
        <w:rPr>
          <w:b/>
          <w:bCs/>
          <w:sz w:val="24"/>
          <w:szCs w:val="24"/>
        </w:rPr>
      </w:pPr>
      <w:r>
        <w:rPr>
          <w:b/>
          <w:bCs/>
          <w:sz w:val="24"/>
          <w:szCs w:val="24"/>
        </w:rPr>
        <w:t>ПРОТОКОЛ</w:t>
      </w:r>
    </w:p>
    <w:p w:rsidR="00034BB0" w:rsidRDefault="00034BB0" w:rsidP="00034BB0">
      <w:pPr>
        <w:jc w:val="center"/>
        <w:rPr>
          <w:b/>
          <w:sz w:val="24"/>
          <w:szCs w:val="24"/>
        </w:rPr>
      </w:pPr>
      <w:r>
        <w:rPr>
          <w:b/>
          <w:sz w:val="24"/>
          <w:szCs w:val="24"/>
        </w:rPr>
        <w:t>рассмотрения заявок на участие в аукционе в электронной форме</w:t>
      </w:r>
    </w:p>
    <w:p w:rsidR="00034BB0" w:rsidRDefault="00034BB0" w:rsidP="00034BB0">
      <w:pPr>
        <w:ind w:left="-993"/>
        <w:jc w:val="both"/>
        <w:rPr>
          <w:rFonts w:ascii="PT Astra Serif" w:hAnsi="PT Astra Serif"/>
          <w:sz w:val="24"/>
          <w:szCs w:val="24"/>
        </w:rPr>
      </w:pPr>
    </w:p>
    <w:p w:rsidR="00034BB0" w:rsidRDefault="00034BB0" w:rsidP="00034BB0">
      <w:pPr>
        <w:jc w:val="both"/>
        <w:rPr>
          <w:rFonts w:ascii="PT Astra Serif" w:hAnsi="PT Astra Serif"/>
          <w:sz w:val="21"/>
          <w:szCs w:val="21"/>
        </w:rPr>
      </w:pPr>
      <w:r>
        <w:rPr>
          <w:rFonts w:ascii="PT Astra Serif" w:hAnsi="PT Astra Serif"/>
          <w:sz w:val="21"/>
          <w:szCs w:val="21"/>
        </w:rPr>
        <w:t>«27» июня 2019 г.                                                                                                      № 018</w:t>
      </w:r>
      <w:r w:rsidR="007147B4">
        <w:rPr>
          <w:rFonts w:ascii="PT Astra Serif" w:hAnsi="PT Astra Serif"/>
          <w:sz w:val="21"/>
          <w:szCs w:val="21"/>
        </w:rPr>
        <w:t>7300005819000193</w:t>
      </w:r>
      <w:r>
        <w:rPr>
          <w:rFonts w:ascii="PT Astra Serif" w:hAnsi="PT Astra Serif"/>
          <w:sz w:val="21"/>
          <w:szCs w:val="21"/>
        </w:rPr>
        <w:t>-1</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34BB0" w:rsidRDefault="00034BB0" w:rsidP="00034BB0">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 xml:space="preserve">С. Д. </w:t>
      </w:r>
      <w:proofErr w:type="spellStart"/>
      <w:r>
        <w:rPr>
          <w:rFonts w:ascii="PT Astra Serif" w:hAnsi="PT Astra Serif"/>
        </w:rPr>
        <w:t>Голин</w:t>
      </w:r>
      <w:proofErr w:type="spellEnd"/>
      <w:r>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034BB0" w:rsidRDefault="00034BB0" w:rsidP="00034BB0">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Н.А. Морозова – советник руководителя;</w:t>
      </w:r>
    </w:p>
    <w:p w:rsidR="00034BB0" w:rsidRDefault="00034BB0" w:rsidP="00034BB0">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034BB0" w:rsidRDefault="00034BB0" w:rsidP="00034BB0">
      <w:pPr>
        <w:pStyle w:val="a7"/>
        <w:keepNext/>
        <w:keepLines/>
        <w:numPr>
          <w:ilvl w:val="0"/>
          <w:numId w:val="1"/>
        </w:numPr>
        <w:suppressLineNumbers/>
        <w:tabs>
          <w:tab w:val="num" w:pos="0"/>
        </w:tabs>
        <w:suppressAutoHyphens/>
        <w:ind w:left="284" w:hanging="284"/>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w:t>
      </w:r>
      <w:r w:rsidR="00B8340A">
        <w:rPr>
          <w:rFonts w:ascii="PT Astra Serif" w:hAnsi="PT Astra Serif"/>
          <w:sz w:val="24"/>
          <w:szCs w:val="24"/>
        </w:rPr>
        <w:t>ли 4</w:t>
      </w:r>
      <w:r>
        <w:rPr>
          <w:rFonts w:ascii="PT Astra Serif" w:hAnsi="PT Astra Serif"/>
          <w:sz w:val="24"/>
          <w:szCs w:val="24"/>
        </w:rPr>
        <w:t xml:space="preserve"> членов комиссии из 8.</w:t>
      </w:r>
    </w:p>
    <w:p w:rsidR="00034BB0" w:rsidRDefault="00034BB0" w:rsidP="00034BB0">
      <w:pPr>
        <w:jc w:val="both"/>
        <w:rPr>
          <w:rFonts w:ascii="PT Serif" w:hAnsi="PT Serif"/>
        </w:rPr>
      </w:pPr>
      <w:r>
        <w:rPr>
          <w:rFonts w:ascii="PT Astra Serif" w:hAnsi="PT Astra Serif"/>
          <w:sz w:val="24"/>
          <w:szCs w:val="24"/>
        </w:rPr>
        <w:t xml:space="preserve">Представитель заказчика: </w:t>
      </w:r>
      <w:r>
        <w:rPr>
          <w:rFonts w:ascii="PT Serif" w:hAnsi="PT Serif"/>
        </w:rPr>
        <w:t xml:space="preserve">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rPr>
        <w:t>Югорска</w:t>
      </w:r>
      <w:proofErr w:type="spellEnd"/>
      <w:r>
        <w:rPr>
          <w:rFonts w:ascii="PT Astra Serif" w:hAnsi="PT Astra Serif"/>
          <w:sz w:val="24"/>
          <w:szCs w:val="24"/>
        </w:rPr>
        <w:t>.</w:t>
      </w:r>
    </w:p>
    <w:p w:rsidR="00034BB0" w:rsidRDefault="00034BB0" w:rsidP="00034BB0">
      <w:pPr>
        <w:widowControl/>
        <w:autoSpaceDE w:val="0"/>
        <w:autoSpaceDN w:val="0"/>
        <w:adjustRightInd w:val="0"/>
        <w:ind w:right="-180"/>
        <w:jc w:val="both"/>
        <w:rPr>
          <w:sz w:val="22"/>
          <w:szCs w:val="22"/>
        </w:rPr>
      </w:pPr>
      <w:r>
        <w:rPr>
          <w:rFonts w:ascii="PT Astra Serif" w:hAnsi="PT Astra Serif"/>
          <w:sz w:val="24"/>
          <w:szCs w:val="24"/>
        </w:rPr>
        <w:t>1. Наименование аукциона: аукцион в электро</w:t>
      </w:r>
      <w:r w:rsidR="007147B4">
        <w:rPr>
          <w:rFonts w:ascii="PT Astra Serif" w:hAnsi="PT Astra Serif"/>
          <w:sz w:val="24"/>
          <w:szCs w:val="24"/>
        </w:rPr>
        <w:t>нной форме № 0187300005819000193</w:t>
      </w:r>
      <w:r>
        <w:rPr>
          <w:rFonts w:ascii="PT Astra Serif" w:hAnsi="PT Astra Serif"/>
          <w:sz w:val="24"/>
          <w:szCs w:val="24"/>
        </w:rPr>
        <w:t xml:space="preserve"> </w:t>
      </w:r>
      <w:r w:rsidR="007147B4">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кровли ЦК «Югра-Презент» в городе </w:t>
      </w:r>
      <w:proofErr w:type="spellStart"/>
      <w:r w:rsidR="007147B4">
        <w:rPr>
          <w:sz w:val="22"/>
          <w:szCs w:val="22"/>
        </w:rPr>
        <w:t>Югорске</w:t>
      </w:r>
      <w:proofErr w:type="spellEnd"/>
      <w:r w:rsidR="007147B4">
        <w:rPr>
          <w:sz w:val="22"/>
          <w:szCs w:val="22"/>
        </w:rPr>
        <w:t>.</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7147B4">
        <w:rPr>
          <w:rFonts w:ascii="PT Astra Serif" w:hAnsi="PT Astra Serif"/>
          <w:sz w:val="24"/>
          <w:szCs w:val="24"/>
        </w:rPr>
        <w:t>код аукциона 0187300005819000193</w:t>
      </w:r>
      <w:r>
        <w:rPr>
          <w:rFonts w:ascii="PT Astra Serif" w:hAnsi="PT Astra Serif"/>
          <w:sz w:val="24"/>
          <w:szCs w:val="24"/>
        </w:rPr>
        <w:t xml:space="preserve">. </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7147B4">
        <w:t>193862201231086220100100610014391244</w:t>
      </w:r>
      <w:r>
        <w:rPr>
          <w:rFonts w:ascii="PT Astra Serif" w:hAnsi="PT Astra Serif"/>
          <w:sz w:val="24"/>
          <w:szCs w:val="24"/>
        </w:rPr>
        <w:t>.</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ул. Механизаторов, 22,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w:t>
      </w:r>
      <w:r w:rsidR="007147B4">
        <w:rPr>
          <w:rFonts w:ascii="PT Astra Serif" w:hAnsi="PT Astra Serif"/>
          <w:sz w:val="24"/>
          <w:szCs w:val="24"/>
        </w:rPr>
        <w:t>на участие  в аукционе – 6</w:t>
      </w:r>
      <w:r>
        <w:rPr>
          <w:rFonts w:ascii="PT Astra Serif" w:hAnsi="PT Astra Serif"/>
          <w:sz w:val="24"/>
          <w:szCs w:val="24"/>
        </w:rPr>
        <w:t xml:space="preserve">. </w:t>
      </w:r>
    </w:p>
    <w:p w:rsidR="00034BB0" w:rsidRDefault="00034BB0" w:rsidP="00034BB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4"/>
        <w:gridCol w:w="2663"/>
        <w:gridCol w:w="5472"/>
      </w:tblGrid>
      <w:tr w:rsidR="00034BB0" w:rsidTr="00034BB0">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34BB0" w:rsidRDefault="00034BB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34BB0" w:rsidRDefault="00034BB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34BB0" w:rsidRDefault="00034BB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034BB0" w:rsidTr="00034BB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4BB0" w:rsidRDefault="007147B4">
            <w:pPr>
              <w:spacing w:line="276" w:lineRule="auto"/>
              <w:jc w:val="center"/>
              <w:rPr>
                <w:rFonts w:ascii="PT Astra Serif" w:hAnsi="PT Astra Serif"/>
                <w:spacing w:val="-6"/>
                <w:lang w:eastAsia="en-US"/>
              </w:rPr>
            </w:pPr>
            <w:r>
              <w:rPr>
                <w:rFonts w:ascii="PT Astra Serif" w:hAnsi="PT Astra Serif"/>
                <w:spacing w:val="-6"/>
                <w:lang w:eastAsia="en-US"/>
              </w:rPr>
              <w:t>23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4BB0" w:rsidRDefault="00034BB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4BB0" w:rsidRDefault="00034BB0">
            <w:pPr>
              <w:spacing w:line="276" w:lineRule="auto"/>
              <w:jc w:val="both"/>
              <w:rPr>
                <w:rFonts w:ascii="PT Astra Serif" w:hAnsi="PT Astra Serif"/>
                <w:spacing w:val="-6"/>
                <w:lang w:eastAsia="en-US"/>
              </w:rPr>
            </w:pPr>
          </w:p>
        </w:tc>
      </w:tr>
      <w:tr w:rsidR="00034BB0" w:rsidTr="00034BB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4BB0" w:rsidRDefault="007147B4">
            <w:pPr>
              <w:spacing w:line="276" w:lineRule="auto"/>
              <w:jc w:val="center"/>
              <w:rPr>
                <w:rFonts w:ascii="PT Astra Serif" w:hAnsi="PT Astra Serif"/>
                <w:spacing w:val="-6"/>
                <w:lang w:eastAsia="en-US"/>
              </w:rPr>
            </w:pPr>
            <w:r>
              <w:rPr>
                <w:rFonts w:ascii="PT Astra Serif" w:hAnsi="PT Astra Serif"/>
                <w:lang w:eastAsia="en-US"/>
              </w:rPr>
              <w:t>154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4BB0" w:rsidRDefault="00034BB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4BB0" w:rsidRDefault="00034BB0">
            <w:pPr>
              <w:spacing w:line="276" w:lineRule="auto"/>
              <w:jc w:val="both"/>
              <w:rPr>
                <w:rFonts w:ascii="PT Astra Serif" w:hAnsi="PT Astra Serif"/>
                <w:spacing w:val="-6"/>
                <w:lang w:eastAsia="en-US"/>
              </w:rPr>
            </w:pPr>
          </w:p>
        </w:tc>
      </w:tr>
      <w:tr w:rsidR="007147B4" w:rsidTr="00034BB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147B4">
            <w:pPr>
              <w:spacing w:line="276" w:lineRule="auto"/>
              <w:jc w:val="center"/>
              <w:rPr>
                <w:rFonts w:ascii="PT Astra Serif" w:hAnsi="PT Astra Serif"/>
                <w:lang w:eastAsia="en-US"/>
              </w:rPr>
            </w:pPr>
            <w:r>
              <w:rPr>
                <w:rFonts w:ascii="PT Astra Serif" w:hAnsi="PT Astra Serif"/>
                <w:lang w:eastAsia="en-US"/>
              </w:rPr>
              <w:t>198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147B4">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47B4" w:rsidRDefault="007147B4">
            <w:pPr>
              <w:spacing w:line="276" w:lineRule="auto"/>
              <w:jc w:val="both"/>
              <w:rPr>
                <w:rFonts w:ascii="PT Astra Serif" w:hAnsi="PT Astra Serif"/>
                <w:spacing w:val="-6"/>
                <w:lang w:eastAsia="en-US"/>
              </w:rPr>
            </w:pPr>
          </w:p>
        </w:tc>
      </w:tr>
      <w:tr w:rsidR="007147B4" w:rsidTr="00034BB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147B4">
            <w:pPr>
              <w:spacing w:line="276" w:lineRule="auto"/>
              <w:jc w:val="center"/>
              <w:rPr>
                <w:rFonts w:ascii="PT Astra Serif" w:hAnsi="PT Astra Serif"/>
                <w:lang w:eastAsia="en-US"/>
              </w:rPr>
            </w:pPr>
            <w:r>
              <w:rPr>
                <w:rFonts w:ascii="PT Astra Serif" w:hAnsi="PT Astra Serif"/>
                <w:lang w:eastAsia="en-US"/>
              </w:rPr>
              <w:t>197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147B4">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47B4" w:rsidRDefault="007147B4">
            <w:pPr>
              <w:spacing w:line="276" w:lineRule="auto"/>
              <w:jc w:val="both"/>
              <w:rPr>
                <w:rFonts w:ascii="PT Astra Serif" w:hAnsi="PT Astra Serif"/>
                <w:spacing w:val="-6"/>
                <w:lang w:eastAsia="en-US"/>
              </w:rPr>
            </w:pPr>
          </w:p>
        </w:tc>
      </w:tr>
      <w:tr w:rsidR="007147B4" w:rsidTr="0078460B">
        <w:trPr>
          <w:trHeight w:val="254"/>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147B4">
            <w:pPr>
              <w:spacing w:line="276" w:lineRule="auto"/>
              <w:jc w:val="center"/>
              <w:rPr>
                <w:rFonts w:ascii="PT Astra Serif" w:hAnsi="PT Astra Serif"/>
                <w:lang w:eastAsia="en-US"/>
              </w:rPr>
            </w:pPr>
            <w:r>
              <w:rPr>
                <w:rFonts w:ascii="PT Astra Serif" w:hAnsi="PT Astra Serif"/>
                <w:lang w:eastAsia="en-US"/>
              </w:rPr>
              <w:t>97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8460B">
            <w:pPr>
              <w:spacing w:line="276" w:lineRule="auto"/>
              <w:jc w:val="center"/>
              <w:rPr>
                <w:rFonts w:ascii="PT Astra Serif" w:hAnsi="PT Astra Serif"/>
                <w:spacing w:val="-6"/>
                <w:sz w:val="16"/>
                <w:szCs w:val="16"/>
                <w:lang w:eastAsia="en-US"/>
              </w:rPr>
            </w:pPr>
            <w:r>
              <w:rPr>
                <w:rFonts w:ascii="PT Serif" w:hAnsi="PT Serif"/>
                <w:spacing w:val="-6"/>
                <w:sz w:val="18"/>
                <w:szCs w:val="18"/>
              </w:rPr>
              <w:t>отказать в допуске к участию в аукционе</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60B" w:rsidRPr="0078460B" w:rsidRDefault="0078460B" w:rsidP="0078460B">
            <w:pPr>
              <w:jc w:val="both"/>
              <w:rPr>
                <w:noProof/>
                <w:szCs w:val="24"/>
              </w:rPr>
            </w:pPr>
            <w:r w:rsidRPr="0078460B">
              <w:rPr>
                <w:noProof/>
                <w:szCs w:val="24"/>
              </w:rPr>
              <w:t>Н</w:t>
            </w:r>
            <w:r w:rsidRPr="0078460B">
              <w:rPr>
                <w:noProof/>
                <w:szCs w:val="24"/>
              </w:rPr>
              <w:t xml:space="preserve">а основании  подпункта 1) части 4 статьи 67 Федерального закона от 05.04.2013 №44-ФЗ за </w:t>
            </w:r>
            <w:proofErr w:type="spellStart"/>
            <w:r w:rsidRPr="0078460B">
              <w:rPr>
                <w:noProof/>
                <w:szCs w:val="24"/>
              </w:rPr>
              <w:t>непредоставление</w:t>
            </w:r>
            <w:proofErr w:type="spellEnd"/>
            <w:r w:rsidRPr="0078460B">
              <w:rPr>
                <w:noProof/>
                <w:szCs w:val="24"/>
              </w:rPr>
              <w:t xml:space="preserve"> информации, предусмотренной частью 3 статьи 66 Федерального закона от 05.04.2013 №44-ФЗ,  а именно</w:t>
            </w:r>
            <w:r w:rsidRPr="0078460B">
              <w:rPr>
                <w:noProof/>
                <w:szCs w:val="24"/>
              </w:rPr>
              <w:t>:</w:t>
            </w:r>
          </w:p>
          <w:p w:rsidR="007147B4" w:rsidRPr="0078460B" w:rsidRDefault="0078460B" w:rsidP="0078460B">
            <w:pPr>
              <w:jc w:val="both"/>
              <w:rPr>
                <w:noProof/>
                <w:szCs w:val="24"/>
              </w:rPr>
            </w:pPr>
            <w:r w:rsidRPr="0078460B">
              <w:rPr>
                <w:noProof/>
                <w:szCs w:val="24"/>
              </w:rPr>
              <w:t>-</w:t>
            </w:r>
            <w:r w:rsidRPr="0078460B">
              <w:rPr>
                <w:noProof/>
                <w:szCs w:val="24"/>
              </w:rPr>
              <w:t xml:space="preserve"> по пункту 1</w:t>
            </w:r>
            <w:r w:rsidRPr="0078460B">
              <w:rPr>
                <w:noProof/>
                <w:szCs w:val="24"/>
              </w:rPr>
              <w:t xml:space="preserve"> «Раствор»</w:t>
            </w:r>
            <w:r w:rsidRPr="0078460B">
              <w:rPr>
                <w:noProof/>
                <w:szCs w:val="24"/>
              </w:rPr>
              <w:t xml:space="preserve">: требуется: «Класс по применяемым вяжущим: простые или сложные», в заявке участника закупки </w:t>
            </w:r>
            <w:r>
              <w:rPr>
                <w:noProof/>
                <w:szCs w:val="24"/>
              </w:rPr>
              <w:t xml:space="preserve"> предлагается </w:t>
            </w:r>
            <w:r w:rsidRPr="0078460B">
              <w:rPr>
                <w:noProof/>
                <w:szCs w:val="24"/>
              </w:rPr>
              <w:t>«Класс по применяемым вяжущим: простые или сложные», присутствует слово «или».</w:t>
            </w:r>
          </w:p>
          <w:p w:rsidR="0078460B" w:rsidRDefault="0078460B" w:rsidP="0078460B">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78460B" w:rsidRDefault="0078460B" w:rsidP="0078460B">
            <w:pPr>
              <w:spacing w:line="276" w:lineRule="auto"/>
              <w:jc w:val="both"/>
              <w:rPr>
                <w:rFonts w:ascii="PT Astra Serif" w:hAnsi="PT Astra Serif"/>
                <w:spacing w:val="-6"/>
                <w:lang w:eastAsia="en-US"/>
              </w:rPr>
            </w:pPr>
            <w:r>
              <w:rPr>
                <w:noProof/>
                <w:szCs w:val="24"/>
              </w:rPr>
              <w:t xml:space="preserve">Положения заявки на участие в аукционе, которые не соответствуют требованиям документации об аукционе: </w:t>
            </w:r>
            <w:r>
              <w:rPr>
                <w:noProof/>
                <w:szCs w:val="24"/>
              </w:rPr>
              <w:lastRenderedPageBreak/>
              <w:t>Первая часть заявки на участие в аукционе.</w:t>
            </w:r>
          </w:p>
        </w:tc>
      </w:tr>
      <w:tr w:rsidR="007147B4" w:rsidRPr="0078460B" w:rsidTr="00034BB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147B4">
            <w:pPr>
              <w:spacing w:line="276" w:lineRule="auto"/>
              <w:jc w:val="center"/>
              <w:rPr>
                <w:rFonts w:ascii="PT Astra Serif" w:hAnsi="PT Astra Serif"/>
                <w:lang w:eastAsia="en-US"/>
              </w:rPr>
            </w:pPr>
            <w:r>
              <w:rPr>
                <w:rFonts w:ascii="PT Astra Serif" w:hAnsi="PT Astra Serif"/>
                <w:lang w:eastAsia="en-US"/>
              </w:rPr>
              <w:lastRenderedPageBreak/>
              <w:t>226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147B4" w:rsidRDefault="0078460B">
            <w:pPr>
              <w:spacing w:line="276" w:lineRule="auto"/>
              <w:jc w:val="center"/>
              <w:rPr>
                <w:rFonts w:ascii="PT Astra Serif" w:hAnsi="PT Astra Serif"/>
                <w:spacing w:val="-6"/>
                <w:sz w:val="16"/>
                <w:szCs w:val="16"/>
                <w:lang w:eastAsia="en-US"/>
              </w:rPr>
            </w:pPr>
            <w:r>
              <w:rPr>
                <w:rFonts w:ascii="PT Serif" w:hAnsi="PT Serif"/>
                <w:spacing w:val="-6"/>
                <w:sz w:val="18"/>
                <w:szCs w:val="18"/>
              </w:rPr>
              <w:t>отказать в допуске к участию в аукционе</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8460B" w:rsidRDefault="0078460B" w:rsidP="0078460B">
            <w:pPr>
              <w:jc w:val="both"/>
              <w:rPr>
                <w:noProof/>
                <w:szCs w:val="24"/>
              </w:rPr>
            </w:pPr>
            <w:r>
              <w:rPr>
                <w:noProof/>
                <w:szCs w:val="24"/>
              </w:rPr>
              <w:t>На основании  подпункта 1 части 4 статьи 67 Федерального закона от 05.04.2013 №44-ФЗ за непредоставление информаци, предусмотренной частью 3 статьи 66 Федеральн</w:t>
            </w:r>
            <w:r>
              <w:rPr>
                <w:noProof/>
                <w:szCs w:val="24"/>
              </w:rPr>
              <w:t>ого закона от 05.04.2013 №44-ФЗ,</w:t>
            </w:r>
            <w:r>
              <w:rPr>
                <w:noProof/>
                <w:szCs w:val="24"/>
              </w:rPr>
              <w:t xml:space="preserve">  а именно:</w:t>
            </w:r>
          </w:p>
          <w:p w:rsidR="0078460B" w:rsidRPr="0078460B" w:rsidRDefault="0078460B" w:rsidP="0078460B">
            <w:pPr>
              <w:jc w:val="both"/>
              <w:rPr>
                <w:noProof/>
                <w:szCs w:val="24"/>
              </w:rPr>
            </w:pPr>
            <w:r>
              <w:rPr>
                <w:noProof/>
                <w:szCs w:val="24"/>
              </w:rPr>
              <w:t xml:space="preserve"> </w:t>
            </w:r>
            <w:r w:rsidRPr="0078460B">
              <w:rPr>
                <w:noProof/>
                <w:szCs w:val="24"/>
              </w:rPr>
              <w:t>по пунктам 1-21 в заявке участника закупки не предоставлены конкретные показатели используемого  товара.</w:t>
            </w:r>
            <w:r w:rsidRPr="0078460B">
              <w:rPr>
                <w:noProof/>
                <w:szCs w:val="24"/>
              </w:rPr>
              <w:t xml:space="preserve"> </w:t>
            </w:r>
          </w:p>
          <w:p w:rsidR="0078460B" w:rsidRPr="0078460B" w:rsidRDefault="0078460B" w:rsidP="0078460B">
            <w:pPr>
              <w:jc w:val="both"/>
              <w:rPr>
                <w:noProof/>
                <w:szCs w:val="24"/>
              </w:rPr>
            </w:pPr>
            <w:r w:rsidRPr="0078460B">
              <w:rPr>
                <w:noProof/>
                <w:szCs w:val="24"/>
              </w:rPr>
              <w:t>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в электронной форме.</w:t>
            </w:r>
          </w:p>
          <w:p w:rsidR="007147B4" w:rsidRPr="0078460B" w:rsidRDefault="0078460B" w:rsidP="0078460B">
            <w:pPr>
              <w:jc w:val="both"/>
              <w:rPr>
                <w:noProof/>
                <w:szCs w:val="24"/>
              </w:rPr>
            </w:pPr>
            <w:r w:rsidRPr="0078460B">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034BB0" w:rsidRDefault="00034BB0" w:rsidP="00034BB0">
      <w:pPr>
        <w:tabs>
          <w:tab w:val="left" w:pos="426"/>
          <w:tab w:val="left" w:pos="567"/>
        </w:tabs>
        <w:jc w:val="both"/>
        <w:rPr>
          <w:rFonts w:ascii="PT Astra Serif" w:hAnsi="PT Astra Serif"/>
          <w:sz w:val="21"/>
          <w:szCs w:val="21"/>
        </w:rPr>
      </w:pPr>
      <w:r>
        <w:rPr>
          <w:rFonts w:ascii="PT Astra Serif" w:hAnsi="PT Astra Serif"/>
          <w:sz w:val="21"/>
          <w:szCs w:val="21"/>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034BB0" w:rsidRDefault="00034BB0" w:rsidP="00034BB0">
      <w:pPr>
        <w:jc w:val="center"/>
        <w:rPr>
          <w:rFonts w:ascii="PT Astra Serif" w:hAnsi="PT Astra Serif"/>
          <w:noProof/>
          <w:sz w:val="24"/>
          <w:szCs w:val="24"/>
        </w:rPr>
      </w:pPr>
    </w:p>
    <w:p w:rsidR="00034BB0" w:rsidRDefault="00034BB0" w:rsidP="00034BB0">
      <w:pPr>
        <w:jc w:val="center"/>
        <w:rPr>
          <w:rFonts w:ascii="PT Astra Serif" w:hAnsi="PT Astra Serif"/>
          <w:noProof/>
          <w:sz w:val="24"/>
          <w:szCs w:val="24"/>
        </w:rPr>
      </w:pPr>
      <w:r>
        <w:rPr>
          <w:rFonts w:ascii="PT Astra Serif" w:hAnsi="PT Astra Serif"/>
          <w:noProof/>
          <w:sz w:val="24"/>
          <w:szCs w:val="24"/>
        </w:rPr>
        <w:t>Сведения о решении</w:t>
      </w:r>
    </w:p>
    <w:p w:rsidR="00034BB0" w:rsidRDefault="00034BB0" w:rsidP="00034BB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34BB0" w:rsidRDefault="00034BB0" w:rsidP="00034BB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34BB0" w:rsidRDefault="00034BB0" w:rsidP="00034BB0">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34BB0" w:rsidTr="00034BB0">
        <w:tc>
          <w:tcPr>
            <w:tcW w:w="5530"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034BB0" w:rsidTr="00034BB0">
        <w:tc>
          <w:tcPr>
            <w:tcW w:w="5530"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4BB0" w:rsidRDefault="00034BB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034BB0" w:rsidTr="00034BB0">
        <w:tc>
          <w:tcPr>
            <w:tcW w:w="5530" w:type="dxa"/>
            <w:tcBorders>
              <w:top w:val="single" w:sz="4" w:space="0" w:color="auto"/>
              <w:left w:val="single" w:sz="4" w:space="0" w:color="auto"/>
              <w:bottom w:val="single" w:sz="4" w:space="0" w:color="auto"/>
              <w:right w:val="single" w:sz="4" w:space="0" w:color="auto"/>
            </w:tcBorders>
            <w:hideMark/>
          </w:tcPr>
          <w:p w:rsidR="00034BB0" w:rsidRDefault="00034BB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4BB0" w:rsidRDefault="00034BB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034BB0" w:rsidTr="00034BB0">
        <w:tc>
          <w:tcPr>
            <w:tcW w:w="5530" w:type="dxa"/>
            <w:tcBorders>
              <w:top w:val="single" w:sz="4" w:space="0" w:color="auto"/>
              <w:left w:val="single" w:sz="4" w:space="0" w:color="auto"/>
              <w:bottom w:val="single" w:sz="4" w:space="0" w:color="auto"/>
              <w:right w:val="single" w:sz="4" w:space="0" w:color="auto"/>
            </w:tcBorders>
            <w:hideMark/>
          </w:tcPr>
          <w:p w:rsidR="00034BB0" w:rsidRDefault="00034BB0">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4BB0" w:rsidRDefault="00034BB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034BB0" w:rsidTr="00034BB0">
        <w:tc>
          <w:tcPr>
            <w:tcW w:w="5530" w:type="dxa"/>
            <w:tcBorders>
              <w:top w:val="single" w:sz="4" w:space="0" w:color="auto"/>
              <w:left w:val="single" w:sz="4" w:space="0" w:color="auto"/>
              <w:bottom w:val="single" w:sz="4" w:space="0" w:color="auto"/>
              <w:right w:val="single" w:sz="4" w:space="0" w:color="auto"/>
            </w:tcBorders>
            <w:hideMark/>
          </w:tcPr>
          <w:p w:rsidR="00034BB0" w:rsidRDefault="00034BB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4BB0" w:rsidRDefault="00034BB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4BB0" w:rsidRDefault="00034BB0">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bl>
    <w:p w:rsidR="00034BB0" w:rsidRDefault="00034BB0" w:rsidP="00034BB0">
      <w:pPr>
        <w:rPr>
          <w:rFonts w:ascii="PT Astra Serif" w:hAnsi="PT Astra Serif"/>
          <w:b/>
          <w:color w:val="FF0000"/>
          <w:sz w:val="24"/>
          <w:szCs w:val="24"/>
        </w:rPr>
      </w:pPr>
    </w:p>
    <w:p w:rsidR="00034BB0" w:rsidRDefault="00034BB0" w:rsidP="00034BB0">
      <w:pPr>
        <w:rPr>
          <w:rFonts w:ascii="PT Astra Serif" w:hAnsi="PT Astra Serif"/>
          <w:b/>
          <w:color w:val="FF0000"/>
          <w:sz w:val="24"/>
          <w:szCs w:val="24"/>
        </w:rPr>
      </w:pPr>
    </w:p>
    <w:p w:rsidR="00034BB0" w:rsidRDefault="00034BB0" w:rsidP="00034BB0">
      <w:pPr>
        <w:rPr>
          <w:rFonts w:ascii="PT Astra Serif" w:hAnsi="PT Astra Serif"/>
          <w:b/>
          <w:color w:val="FF0000"/>
          <w:sz w:val="24"/>
          <w:szCs w:val="24"/>
        </w:rPr>
      </w:pPr>
    </w:p>
    <w:p w:rsidR="00034BB0" w:rsidRDefault="00034BB0" w:rsidP="00034BB0">
      <w:pPr>
        <w:rPr>
          <w:rFonts w:ascii="PT Astra Serif" w:hAnsi="PT Astra Serif"/>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034BB0" w:rsidRDefault="00034BB0" w:rsidP="00034BB0">
      <w:pPr>
        <w:jc w:val="both"/>
        <w:rPr>
          <w:rFonts w:ascii="PT Astra Serif" w:hAnsi="PT Astra Serif"/>
          <w:b/>
          <w:sz w:val="24"/>
          <w:szCs w:val="24"/>
        </w:rPr>
      </w:pPr>
      <w:r>
        <w:rPr>
          <w:rFonts w:ascii="PT Astra Serif" w:hAnsi="PT Astra Serif"/>
          <w:b/>
          <w:sz w:val="24"/>
          <w:szCs w:val="24"/>
        </w:rPr>
        <w:t xml:space="preserve">   Члены  комиссии</w:t>
      </w:r>
    </w:p>
    <w:p w:rsidR="00034BB0" w:rsidRDefault="00034BB0" w:rsidP="00034BB0">
      <w:pPr>
        <w:jc w:val="right"/>
        <w:rPr>
          <w:rFonts w:ascii="PT Astra Serif" w:hAnsi="PT Astra Serif"/>
          <w:sz w:val="24"/>
          <w:szCs w:val="24"/>
        </w:rPr>
      </w:pPr>
      <w:r>
        <w:rPr>
          <w:rFonts w:ascii="PT Astra Serif" w:hAnsi="PT Astra Serif"/>
          <w:sz w:val="24"/>
          <w:szCs w:val="24"/>
        </w:rPr>
        <w:t>_______________Н.А. Морозова</w:t>
      </w:r>
    </w:p>
    <w:p w:rsidR="00034BB0" w:rsidRDefault="00034BB0" w:rsidP="00034BB0">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34BB0" w:rsidRDefault="00034BB0" w:rsidP="00034BB0">
      <w:pPr>
        <w:jc w:val="right"/>
        <w:rPr>
          <w:rFonts w:ascii="PT Astra Serif" w:hAnsi="PT Astra Serif"/>
          <w:sz w:val="24"/>
          <w:szCs w:val="24"/>
        </w:rPr>
      </w:pPr>
      <w:r>
        <w:rPr>
          <w:rFonts w:ascii="PT Astra Serif" w:hAnsi="PT Astra Serif"/>
          <w:sz w:val="24"/>
          <w:szCs w:val="24"/>
        </w:rPr>
        <w:t>_______________ А.Т. Абдуллаев</w:t>
      </w:r>
    </w:p>
    <w:p w:rsidR="00034BB0" w:rsidRDefault="00034BB0" w:rsidP="00034BB0">
      <w:pPr>
        <w:jc w:val="right"/>
        <w:rPr>
          <w:rFonts w:ascii="PT Astra Serif" w:hAnsi="PT Astra Serif"/>
          <w:sz w:val="24"/>
          <w:szCs w:val="24"/>
        </w:rPr>
      </w:pPr>
    </w:p>
    <w:p w:rsidR="00034BB0" w:rsidRDefault="00034BB0" w:rsidP="00034BB0">
      <w:pPr>
        <w:jc w:val="both"/>
        <w:rPr>
          <w:rFonts w:ascii="PT Astra Serif" w:hAnsi="PT Astra Serif"/>
          <w:b/>
          <w:color w:val="000000"/>
          <w:sz w:val="24"/>
          <w:szCs w:val="24"/>
        </w:rPr>
      </w:pPr>
    </w:p>
    <w:p w:rsidR="00034BB0" w:rsidRDefault="00034BB0" w:rsidP="00034BB0">
      <w:pPr>
        <w:rPr>
          <w:sz w:val="24"/>
          <w:szCs w:val="24"/>
        </w:rPr>
      </w:pPr>
      <w:r>
        <w:rPr>
          <w:rFonts w:ascii="PT Astra Serif" w:hAnsi="PT Astra Serif"/>
          <w:b/>
          <w:sz w:val="24"/>
          <w:szCs w:val="24"/>
        </w:rPr>
        <w:t xml:space="preserve">    Представитель заказчика                                                         ______________ </w:t>
      </w:r>
      <w:r>
        <w:rPr>
          <w:rFonts w:ascii="PT Astra Serif" w:hAnsi="PT Astra Serif"/>
          <w:sz w:val="24"/>
          <w:szCs w:val="24"/>
        </w:rPr>
        <w:t>Е.Н. Сметанина</w:t>
      </w:r>
    </w:p>
    <w:p w:rsidR="00034BB0" w:rsidRDefault="00034BB0" w:rsidP="00034BB0"/>
    <w:p w:rsidR="00412664" w:rsidRDefault="00412664"/>
    <w:p w:rsidR="008205DD" w:rsidRDefault="008205DD"/>
    <w:p w:rsidR="008205DD" w:rsidRDefault="008205DD"/>
    <w:p w:rsidR="008205DD" w:rsidRDefault="008205DD" w:rsidP="008205DD">
      <w:pPr>
        <w:ind w:right="23"/>
        <w:jc w:val="right"/>
        <w:rPr>
          <w:sz w:val="16"/>
          <w:szCs w:val="16"/>
        </w:rPr>
      </w:pPr>
      <w:r>
        <w:rPr>
          <w:sz w:val="16"/>
          <w:szCs w:val="16"/>
        </w:rPr>
        <w:t xml:space="preserve">                                                                                                                                                        </w:t>
      </w:r>
    </w:p>
    <w:p w:rsidR="008205DD" w:rsidRDefault="008205DD" w:rsidP="008205DD">
      <w:pPr>
        <w:tabs>
          <w:tab w:val="left" w:pos="3930"/>
          <w:tab w:val="right" w:pos="9355"/>
        </w:tabs>
        <w:ind w:right="23"/>
        <w:jc w:val="right"/>
        <w:rPr>
          <w:sz w:val="16"/>
          <w:szCs w:val="16"/>
        </w:rPr>
        <w:sectPr w:rsidR="008205DD" w:rsidSect="00034BB0">
          <w:pgSz w:w="11906" w:h="16838"/>
          <w:pgMar w:top="426" w:right="850" w:bottom="1134" w:left="567" w:header="708" w:footer="708" w:gutter="0"/>
          <w:cols w:space="708"/>
          <w:docGrid w:linePitch="360"/>
        </w:sectPr>
      </w:pPr>
    </w:p>
    <w:p w:rsidR="008205DD" w:rsidRDefault="008205DD" w:rsidP="008205DD">
      <w:pPr>
        <w:tabs>
          <w:tab w:val="left" w:pos="3930"/>
          <w:tab w:val="right" w:pos="9355"/>
        </w:tabs>
        <w:ind w:left="708" w:right="23"/>
        <w:jc w:val="right"/>
        <w:rPr>
          <w:sz w:val="16"/>
          <w:szCs w:val="16"/>
        </w:rPr>
      </w:pPr>
      <w:bookmarkStart w:id="0" w:name="_GoBack"/>
      <w:r>
        <w:rPr>
          <w:sz w:val="16"/>
          <w:szCs w:val="16"/>
        </w:rPr>
        <w:lastRenderedPageBreak/>
        <w:t xml:space="preserve">Приложение 1                                                                                                                                             </w:t>
      </w:r>
    </w:p>
    <w:p w:rsidR="008205DD" w:rsidRDefault="008205DD" w:rsidP="008205DD">
      <w:pPr>
        <w:tabs>
          <w:tab w:val="left" w:pos="3930"/>
          <w:tab w:val="right" w:pos="9355"/>
        </w:tabs>
        <w:ind w:left="708" w:right="23"/>
        <w:jc w:val="right"/>
        <w:rPr>
          <w:sz w:val="16"/>
          <w:szCs w:val="16"/>
        </w:rPr>
      </w:pPr>
      <w:r>
        <w:rPr>
          <w:sz w:val="16"/>
          <w:szCs w:val="16"/>
        </w:rPr>
        <w:t xml:space="preserve">  к протоколу рассмотрения заявок</w:t>
      </w:r>
    </w:p>
    <w:p w:rsidR="008205DD" w:rsidRDefault="008205DD" w:rsidP="008205DD">
      <w:pPr>
        <w:tabs>
          <w:tab w:val="left" w:pos="3930"/>
        </w:tabs>
        <w:ind w:left="708" w:right="23"/>
        <w:jc w:val="right"/>
        <w:rPr>
          <w:sz w:val="16"/>
          <w:szCs w:val="16"/>
        </w:rPr>
      </w:pPr>
      <w:r>
        <w:rPr>
          <w:sz w:val="16"/>
          <w:szCs w:val="16"/>
        </w:rPr>
        <w:t xml:space="preserve">                                                                                                                                                                                            на участие в аукционе в электронной форме</w:t>
      </w:r>
    </w:p>
    <w:p w:rsidR="008205DD" w:rsidRDefault="008205DD" w:rsidP="008205DD">
      <w:pPr>
        <w:tabs>
          <w:tab w:val="left" w:pos="3930"/>
          <w:tab w:val="right" w:pos="9355"/>
        </w:tabs>
        <w:ind w:left="708" w:right="23"/>
        <w:jc w:val="right"/>
        <w:rPr>
          <w:sz w:val="16"/>
          <w:szCs w:val="16"/>
        </w:rPr>
      </w:pPr>
      <w:r>
        <w:rPr>
          <w:sz w:val="16"/>
          <w:szCs w:val="16"/>
        </w:rPr>
        <w:t xml:space="preserve">         от  «27»  июня 2019 г. № 0187300005819000193-1</w:t>
      </w:r>
    </w:p>
    <w:p w:rsidR="008205DD" w:rsidRDefault="008205DD" w:rsidP="008205DD">
      <w:pPr>
        <w:ind w:left="282"/>
        <w:jc w:val="center"/>
        <w:rPr>
          <w:color w:val="000000"/>
        </w:rPr>
      </w:pPr>
      <w:r>
        <w:rPr>
          <w:color w:val="000000"/>
        </w:rPr>
        <w:t>Таблица рассмотрения заявок</w:t>
      </w:r>
    </w:p>
    <w:p w:rsidR="008205DD" w:rsidRDefault="008205DD" w:rsidP="008205DD">
      <w:pPr>
        <w:autoSpaceDE w:val="0"/>
        <w:autoSpaceDN w:val="0"/>
        <w:adjustRightInd w:val="0"/>
        <w:ind w:left="708"/>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кровли ЦК «Югра-Презент» в городе </w:t>
      </w:r>
      <w:proofErr w:type="spellStart"/>
      <w:r>
        <w:rPr>
          <w:color w:val="000000"/>
        </w:rPr>
        <w:t>Югорске</w:t>
      </w:r>
      <w:proofErr w:type="spellEnd"/>
      <w:r>
        <w:rPr>
          <w:color w:val="000000"/>
        </w:rPr>
        <w:t>.</w:t>
      </w:r>
    </w:p>
    <w:p w:rsidR="008205DD" w:rsidRDefault="008205DD" w:rsidP="008205DD">
      <w:pPr>
        <w:ind w:left="282" w:right="26"/>
        <w:jc w:val="center"/>
        <w:rPr>
          <w:color w:val="000000"/>
          <w:sz w:val="10"/>
          <w:szCs w:val="10"/>
        </w:rPr>
      </w:pPr>
    </w:p>
    <w:p w:rsidR="008205DD" w:rsidRDefault="008205DD" w:rsidP="008205DD">
      <w:pPr>
        <w:autoSpaceDE w:val="0"/>
        <w:autoSpaceDN w:val="0"/>
        <w:adjustRightInd w:val="0"/>
        <w:ind w:left="282"/>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5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2"/>
        <w:gridCol w:w="2632"/>
        <w:gridCol w:w="1585"/>
        <w:gridCol w:w="1711"/>
        <w:gridCol w:w="1723"/>
        <w:gridCol w:w="1711"/>
        <w:gridCol w:w="1717"/>
        <w:gridCol w:w="1676"/>
      </w:tblGrid>
      <w:tr w:rsidR="008205DD" w:rsidTr="008205DD">
        <w:trPr>
          <w:trHeight w:val="201"/>
        </w:trPr>
        <w:tc>
          <w:tcPr>
            <w:tcW w:w="708" w:type="pct"/>
            <w:vMerge w:val="restart"/>
            <w:tcBorders>
              <w:top w:val="single" w:sz="4" w:space="0" w:color="auto"/>
              <w:left w:val="single" w:sz="4" w:space="0" w:color="auto"/>
              <w:bottom w:val="single" w:sz="4" w:space="0" w:color="auto"/>
              <w:right w:val="single" w:sz="4" w:space="0" w:color="auto"/>
            </w:tcBorders>
            <w:hideMark/>
          </w:tcPr>
          <w:p w:rsidR="008205DD" w:rsidRDefault="008205DD">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8205DD" w:rsidRDefault="008205DD">
            <w:pPr>
              <w:suppressAutoHyphens/>
              <w:snapToGrid w:val="0"/>
              <w:jc w:val="center"/>
              <w:rPr>
                <w:color w:val="000000"/>
                <w:kern w:val="2"/>
                <w:sz w:val="16"/>
                <w:szCs w:val="16"/>
                <w:lang w:eastAsia="ar-SA"/>
              </w:rPr>
            </w:pPr>
            <w:r>
              <w:rPr>
                <w:color w:val="000000"/>
                <w:sz w:val="16"/>
                <w:szCs w:val="16"/>
              </w:rPr>
              <w:t>№ пункта</w:t>
            </w:r>
          </w:p>
        </w:tc>
        <w:tc>
          <w:tcPr>
            <w:tcW w:w="840" w:type="pct"/>
            <w:vMerge w:val="restart"/>
            <w:tcBorders>
              <w:top w:val="single" w:sz="4" w:space="0" w:color="auto"/>
              <w:left w:val="single" w:sz="4" w:space="0" w:color="auto"/>
              <w:bottom w:val="single" w:sz="4" w:space="0" w:color="auto"/>
              <w:right w:val="single" w:sz="4" w:space="0" w:color="auto"/>
            </w:tcBorders>
            <w:vAlign w:val="center"/>
            <w:hideMark/>
          </w:tcPr>
          <w:p w:rsidR="008205DD" w:rsidRDefault="008205DD">
            <w:pPr>
              <w:suppressAutoHyphens/>
              <w:snapToGrid w:val="0"/>
              <w:jc w:val="center"/>
              <w:rPr>
                <w:color w:val="000000"/>
                <w:kern w:val="2"/>
                <w:sz w:val="16"/>
                <w:szCs w:val="16"/>
                <w:lang w:eastAsia="ar-SA"/>
              </w:rPr>
            </w:pPr>
            <w:r>
              <w:rPr>
                <w:color w:val="000000"/>
                <w:sz w:val="16"/>
                <w:szCs w:val="16"/>
              </w:rPr>
              <w:t>Характеристика товара</w:t>
            </w:r>
          </w:p>
        </w:tc>
        <w:tc>
          <w:tcPr>
            <w:tcW w:w="3231" w:type="pct"/>
            <w:gridSpan w:val="6"/>
            <w:tcBorders>
              <w:top w:val="single" w:sz="4" w:space="0" w:color="auto"/>
              <w:left w:val="single" w:sz="4" w:space="0" w:color="auto"/>
              <w:bottom w:val="single" w:sz="4" w:space="0" w:color="auto"/>
              <w:right w:val="single" w:sz="4" w:space="0" w:color="auto"/>
            </w:tcBorders>
            <w:vAlign w:val="center"/>
            <w:hideMark/>
          </w:tcPr>
          <w:p w:rsidR="008205DD" w:rsidRDefault="008205DD">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8205DD" w:rsidTr="008205DD">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color w:val="000000"/>
                <w:kern w:val="2"/>
                <w:sz w:val="16"/>
                <w:szCs w:val="16"/>
                <w:lang w:eastAsia="ar-SA"/>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Default="008205DD">
            <w:pPr>
              <w:jc w:val="center"/>
              <w:rPr>
                <w:rFonts w:eastAsia="Calibri"/>
                <w:kern w:val="2"/>
                <w:sz w:val="16"/>
                <w:szCs w:val="16"/>
                <w:lang w:eastAsia="ar-SA"/>
              </w:rPr>
            </w:pPr>
            <w:r>
              <w:rPr>
                <w:sz w:val="16"/>
                <w:szCs w:val="16"/>
              </w:rPr>
              <w:t>Заявка №23</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Default="008205DD">
            <w:pPr>
              <w:jc w:val="center"/>
              <w:rPr>
                <w:rFonts w:eastAsia="Calibri"/>
                <w:kern w:val="2"/>
                <w:sz w:val="16"/>
                <w:szCs w:val="16"/>
                <w:lang w:eastAsia="ar-SA"/>
              </w:rPr>
            </w:pPr>
            <w:r>
              <w:rPr>
                <w:sz w:val="16"/>
                <w:szCs w:val="16"/>
              </w:rPr>
              <w:t>Заявка №154</w:t>
            </w:r>
          </w:p>
        </w:tc>
        <w:tc>
          <w:tcPr>
            <w:tcW w:w="550" w:type="pct"/>
            <w:tcBorders>
              <w:top w:val="single" w:sz="4" w:space="0" w:color="auto"/>
              <w:left w:val="single" w:sz="4" w:space="0" w:color="auto"/>
              <w:bottom w:val="single" w:sz="4" w:space="0" w:color="auto"/>
              <w:right w:val="single" w:sz="4" w:space="0" w:color="auto"/>
            </w:tcBorders>
            <w:hideMark/>
          </w:tcPr>
          <w:p w:rsidR="008205DD" w:rsidRDefault="008205DD">
            <w:pPr>
              <w:jc w:val="center"/>
              <w:rPr>
                <w:kern w:val="2"/>
                <w:sz w:val="16"/>
                <w:szCs w:val="16"/>
                <w:lang w:eastAsia="ar-SA"/>
              </w:rPr>
            </w:pPr>
            <w:r>
              <w:rPr>
                <w:sz w:val="16"/>
                <w:szCs w:val="16"/>
              </w:rPr>
              <w:t>Заявка №198</w:t>
            </w:r>
          </w:p>
        </w:tc>
        <w:tc>
          <w:tcPr>
            <w:tcW w:w="546" w:type="pct"/>
            <w:tcBorders>
              <w:top w:val="single" w:sz="4" w:space="0" w:color="auto"/>
              <w:left w:val="single" w:sz="4" w:space="0" w:color="auto"/>
              <w:bottom w:val="single" w:sz="4" w:space="0" w:color="auto"/>
              <w:right w:val="single" w:sz="4" w:space="0" w:color="auto"/>
            </w:tcBorders>
            <w:hideMark/>
          </w:tcPr>
          <w:p w:rsidR="008205DD" w:rsidRDefault="008205DD">
            <w:pPr>
              <w:jc w:val="center"/>
              <w:rPr>
                <w:kern w:val="2"/>
                <w:sz w:val="16"/>
                <w:szCs w:val="16"/>
                <w:lang w:eastAsia="ar-SA"/>
              </w:rPr>
            </w:pPr>
            <w:r>
              <w:rPr>
                <w:sz w:val="16"/>
                <w:szCs w:val="16"/>
              </w:rPr>
              <w:t>Заявка №197</w:t>
            </w:r>
          </w:p>
        </w:tc>
        <w:tc>
          <w:tcPr>
            <w:tcW w:w="548" w:type="pct"/>
            <w:tcBorders>
              <w:top w:val="single" w:sz="4" w:space="0" w:color="auto"/>
              <w:left w:val="single" w:sz="4" w:space="0" w:color="auto"/>
              <w:bottom w:val="single" w:sz="4" w:space="0" w:color="auto"/>
              <w:right w:val="single" w:sz="4" w:space="0" w:color="auto"/>
            </w:tcBorders>
            <w:hideMark/>
          </w:tcPr>
          <w:p w:rsidR="008205DD" w:rsidRDefault="008205DD">
            <w:pPr>
              <w:jc w:val="center"/>
              <w:rPr>
                <w:kern w:val="2"/>
                <w:sz w:val="16"/>
                <w:szCs w:val="16"/>
                <w:lang w:eastAsia="ar-SA"/>
              </w:rPr>
            </w:pPr>
            <w:r>
              <w:rPr>
                <w:sz w:val="16"/>
                <w:szCs w:val="16"/>
              </w:rPr>
              <w:t>Заявка №97</w:t>
            </w:r>
          </w:p>
        </w:tc>
        <w:tc>
          <w:tcPr>
            <w:tcW w:w="535" w:type="pct"/>
            <w:tcBorders>
              <w:top w:val="single" w:sz="4" w:space="0" w:color="auto"/>
              <w:left w:val="single" w:sz="4" w:space="0" w:color="auto"/>
              <w:bottom w:val="single" w:sz="4" w:space="0" w:color="auto"/>
              <w:right w:val="single" w:sz="4" w:space="0" w:color="auto"/>
            </w:tcBorders>
            <w:hideMark/>
          </w:tcPr>
          <w:p w:rsidR="008205DD" w:rsidRDefault="008205DD">
            <w:pPr>
              <w:jc w:val="center"/>
              <w:rPr>
                <w:kern w:val="2"/>
                <w:sz w:val="16"/>
                <w:szCs w:val="16"/>
                <w:lang w:eastAsia="ar-SA"/>
              </w:rPr>
            </w:pPr>
            <w:r>
              <w:rPr>
                <w:sz w:val="16"/>
                <w:szCs w:val="16"/>
              </w:rPr>
              <w:t>Заявка №226</w:t>
            </w:r>
          </w:p>
        </w:tc>
      </w:tr>
      <w:tr w:rsidR="008205DD" w:rsidRPr="008205DD" w:rsidTr="008205DD">
        <w:trPr>
          <w:trHeight w:val="556"/>
        </w:trPr>
        <w:tc>
          <w:tcPr>
            <w:tcW w:w="708" w:type="pct"/>
            <w:vMerge w:val="restart"/>
            <w:tcBorders>
              <w:top w:val="single" w:sz="4" w:space="0" w:color="auto"/>
              <w:left w:val="single" w:sz="4" w:space="0" w:color="auto"/>
              <w:bottom w:val="single" w:sz="4" w:space="0" w:color="auto"/>
              <w:right w:val="single" w:sz="4" w:space="0" w:color="auto"/>
            </w:tcBorders>
            <w:hideMark/>
          </w:tcPr>
          <w:p w:rsidR="008205DD" w:rsidRDefault="008205DD">
            <w:pPr>
              <w:snapToGrid w:val="0"/>
              <w:jc w:val="both"/>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8205DD" w:rsidRDefault="008205DD">
            <w:pPr>
              <w:jc w:val="both"/>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8205DD" w:rsidRDefault="008205DD">
            <w:pPr>
              <w:jc w:val="both"/>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8205DD" w:rsidRDefault="008205DD">
            <w:pPr>
              <w:suppressAutoHyphens/>
              <w:jc w:val="both"/>
              <w:rPr>
                <w:kern w:val="2"/>
                <w:sz w:val="16"/>
                <w:szCs w:val="16"/>
                <w:lang w:eastAsia="ar-SA"/>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pStyle w:val="TableParagraph"/>
              <w:spacing w:line="240" w:lineRule="auto"/>
              <w:ind w:left="12" w:right="-30"/>
              <w:jc w:val="both"/>
              <w:rPr>
                <w:kern w:val="2"/>
                <w:sz w:val="12"/>
                <w:szCs w:val="12"/>
                <w:lang w:eastAsia="ar-SA"/>
              </w:rPr>
            </w:pPr>
            <w:r w:rsidRPr="008205DD">
              <w:rPr>
                <w:sz w:val="12"/>
                <w:szCs w:val="12"/>
              </w:rPr>
              <w:t xml:space="preserve">По основному назначению раствор должен быть кладочный, тяжелый. </w:t>
            </w:r>
            <w:r w:rsidRPr="008205DD">
              <w:rPr>
                <w:b/>
                <w:sz w:val="12"/>
                <w:szCs w:val="12"/>
              </w:rPr>
              <w:t xml:space="preserve">Класс по </w:t>
            </w:r>
            <w:proofErr w:type="gramStart"/>
            <w:r w:rsidRPr="008205DD">
              <w:rPr>
                <w:b/>
                <w:sz w:val="12"/>
                <w:szCs w:val="12"/>
              </w:rPr>
              <w:t>применяемым</w:t>
            </w:r>
            <w:proofErr w:type="gramEnd"/>
            <w:r w:rsidRPr="008205DD">
              <w:rPr>
                <w:b/>
                <w:sz w:val="12"/>
                <w:szCs w:val="12"/>
              </w:rPr>
              <w:t xml:space="preserve"> вяжущим: простые или сложные</w:t>
            </w:r>
            <w:r w:rsidRPr="008205DD">
              <w:rPr>
                <w:sz w:val="12"/>
                <w:szCs w:val="12"/>
              </w:rPr>
              <w:t>. В соответствии с ГОСТ 28013-98</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color w:val="000000"/>
                <w:sz w:val="12"/>
                <w:szCs w:val="12"/>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color w:val="000000"/>
                <w:sz w:val="12"/>
                <w:szCs w:val="12"/>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color w:val="000000"/>
                <w:sz w:val="12"/>
                <w:szCs w:val="12"/>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color w:val="000000"/>
                <w:sz w:val="12"/>
                <w:szCs w:val="12"/>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autoSpaceDE w:val="0"/>
              <w:autoSpaceDN w:val="0"/>
              <w:ind w:left="-12" w:right="-29"/>
              <w:jc w:val="both"/>
              <w:rPr>
                <w:b/>
                <w:kern w:val="2"/>
                <w:sz w:val="12"/>
                <w:szCs w:val="12"/>
                <w:lang w:eastAsia="ar-SA" w:bidi="ru-RU"/>
              </w:rPr>
            </w:pPr>
            <w:r w:rsidRPr="008205DD">
              <w:rPr>
                <w:sz w:val="12"/>
                <w:szCs w:val="12"/>
                <w:lang w:bidi="ru-RU"/>
              </w:rPr>
              <w:t xml:space="preserve">По основному назначению раствор   кладочный, тяжелый. </w:t>
            </w:r>
            <w:r w:rsidRPr="008205DD">
              <w:rPr>
                <w:b/>
                <w:sz w:val="12"/>
                <w:szCs w:val="12"/>
                <w:lang w:bidi="ru-RU"/>
              </w:rPr>
              <w:t xml:space="preserve">Класс по </w:t>
            </w:r>
            <w:proofErr w:type="gramStart"/>
            <w:r w:rsidRPr="008205DD">
              <w:rPr>
                <w:b/>
                <w:sz w:val="12"/>
                <w:szCs w:val="12"/>
                <w:lang w:bidi="ru-RU"/>
              </w:rPr>
              <w:t>применяемым</w:t>
            </w:r>
            <w:proofErr w:type="gramEnd"/>
            <w:r w:rsidRPr="008205DD">
              <w:rPr>
                <w:b/>
                <w:sz w:val="12"/>
                <w:szCs w:val="12"/>
                <w:lang w:bidi="ru-RU"/>
              </w:rPr>
              <w:t xml:space="preserve"> вяжущим</w:t>
            </w:r>
            <w:r w:rsidRPr="008205DD">
              <w:rPr>
                <w:sz w:val="12"/>
                <w:szCs w:val="12"/>
                <w:lang w:bidi="ru-RU"/>
              </w:rPr>
              <w:t xml:space="preserve">: </w:t>
            </w:r>
            <w:r w:rsidRPr="008205DD">
              <w:rPr>
                <w:b/>
                <w:sz w:val="12"/>
                <w:szCs w:val="12"/>
                <w:lang w:bidi="ru-RU"/>
              </w:rPr>
              <w:t xml:space="preserve">простые или сложные. </w:t>
            </w:r>
          </w:p>
          <w:p w:rsidR="008205DD" w:rsidRPr="008205DD" w:rsidRDefault="008205DD">
            <w:pPr>
              <w:ind w:left="-12" w:right="-29"/>
              <w:jc w:val="both"/>
              <w:rPr>
                <w:sz w:val="12"/>
                <w:szCs w:val="12"/>
              </w:rPr>
            </w:pPr>
            <w:r w:rsidRPr="008205DD">
              <w:rPr>
                <w:sz w:val="12"/>
                <w:szCs w:val="12"/>
              </w:rPr>
              <w:t>В соответствии с ГОСТ 28013-98</w:t>
            </w:r>
          </w:p>
          <w:p w:rsidR="008205DD" w:rsidRPr="008205DD" w:rsidRDefault="008205DD">
            <w:pPr>
              <w:ind w:left="-12" w:right="-29"/>
              <w:jc w:val="center"/>
              <w:rPr>
                <w:color w:val="000000"/>
                <w:sz w:val="12"/>
                <w:szCs w:val="12"/>
              </w:rPr>
            </w:pPr>
            <w:r w:rsidRPr="008205DD">
              <w:rPr>
                <w:sz w:val="12"/>
                <w:szCs w:val="12"/>
              </w:rPr>
              <w:t xml:space="preserve">не </w:t>
            </w: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jc w:val="center"/>
              <w:rPr>
                <w:color w:val="000000"/>
                <w:sz w:val="12"/>
                <w:szCs w:val="12"/>
              </w:rPr>
            </w:pPr>
            <w:r w:rsidRPr="008205DD">
              <w:rPr>
                <w:sz w:val="12"/>
                <w:szCs w:val="12"/>
              </w:rPr>
              <w:t>(не предоставлены конкретные показатели товара)</w:t>
            </w:r>
          </w:p>
        </w:tc>
      </w:tr>
      <w:tr w:rsidR="008205DD" w:rsidRPr="008205DD" w:rsidTr="008205DD">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2</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ind w:left="12" w:right="-30"/>
              <w:jc w:val="both"/>
              <w:rPr>
                <w:sz w:val="12"/>
                <w:szCs w:val="12"/>
              </w:rPr>
            </w:pPr>
            <w:proofErr w:type="spellStart"/>
            <w:r w:rsidRPr="008205DD">
              <w:rPr>
                <w:sz w:val="12"/>
                <w:szCs w:val="12"/>
              </w:rPr>
              <w:t>Бикрост</w:t>
            </w:r>
            <w:proofErr w:type="spellEnd"/>
            <w:r w:rsidRPr="008205DD">
              <w:rPr>
                <w:sz w:val="12"/>
                <w:szCs w:val="12"/>
              </w:rPr>
              <w:t xml:space="preserve"> марки ТКП  с характеристиками: рулонный кровельный и гидроизоляционный наплавляемый битумный материал с крупнозернистой посыпкой с лицевой стороны и полимерной пленкой с наплавляемой стороны полотна. Толщина не менее 3,8 мм. Длина не менее 10 м ширина не менее 1 м. Тип защитного покрытия верх – </w:t>
            </w:r>
            <w:proofErr w:type="spellStart"/>
            <w:r w:rsidRPr="008205DD">
              <w:rPr>
                <w:sz w:val="12"/>
                <w:szCs w:val="12"/>
              </w:rPr>
              <w:t>гранулят</w:t>
            </w:r>
            <w:proofErr w:type="spellEnd"/>
            <w:r w:rsidRPr="008205DD">
              <w:rPr>
                <w:sz w:val="12"/>
                <w:szCs w:val="12"/>
              </w:rPr>
              <w:t xml:space="preserve"> или сланец. Тип защитного покрытия низ </w:t>
            </w:r>
            <w:proofErr w:type="gramStart"/>
            <w:r w:rsidRPr="008205DD">
              <w:rPr>
                <w:sz w:val="12"/>
                <w:szCs w:val="12"/>
              </w:rPr>
              <w:t>-п</w:t>
            </w:r>
            <w:proofErr w:type="gramEnd"/>
            <w:r w:rsidRPr="008205DD">
              <w:rPr>
                <w:sz w:val="12"/>
                <w:szCs w:val="12"/>
              </w:rPr>
              <w:t>ленка. Масса 1 м</w:t>
            </w:r>
            <w:proofErr w:type="gramStart"/>
            <w:r w:rsidRPr="008205DD">
              <w:rPr>
                <w:sz w:val="12"/>
                <w:szCs w:val="12"/>
              </w:rPr>
              <w:t>2</w:t>
            </w:r>
            <w:proofErr w:type="gramEnd"/>
            <w:r w:rsidRPr="008205DD">
              <w:rPr>
                <w:sz w:val="12"/>
                <w:szCs w:val="12"/>
              </w:rPr>
              <w:t xml:space="preserve"> не менее 4 кг.</w:t>
            </w:r>
          </w:p>
          <w:p w:rsidR="008205DD" w:rsidRPr="008205DD" w:rsidRDefault="008205DD">
            <w:pPr>
              <w:suppressAutoHyphens/>
              <w:ind w:left="12" w:right="-30"/>
              <w:jc w:val="both"/>
              <w:rPr>
                <w:kern w:val="2"/>
                <w:sz w:val="12"/>
                <w:szCs w:val="12"/>
                <w:lang w:eastAsia="ar-SA"/>
              </w:rPr>
            </w:pPr>
            <w:r w:rsidRPr="008205DD">
              <w:rPr>
                <w:sz w:val="12"/>
                <w:szCs w:val="12"/>
              </w:rPr>
              <w:t>В соответствии с ГОСТ 30547-97</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3</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ind w:left="12" w:right="-30"/>
              <w:jc w:val="both"/>
              <w:rPr>
                <w:sz w:val="12"/>
                <w:szCs w:val="12"/>
              </w:rPr>
            </w:pPr>
            <w:proofErr w:type="spellStart"/>
            <w:r w:rsidRPr="008205DD">
              <w:rPr>
                <w:sz w:val="12"/>
                <w:szCs w:val="12"/>
              </w:rPr>
              <w:t>Бикрост</w:t>
            </w:r>
            <w:proofErr w:type="spellEnd"/>
            <w:r w:rsidRPr="008205DD">
              <w:rPr>
                <w:sz w:val="12"/>
                <w:szCs w:val="12"/>
              </w:rPr>
              <w:t xml:space="preserve"> марки ТПП  с характеристиками: рулонный кровельный и гидроизоляционный наплавляемый битумный материал с  полимерной пленкой с наплавляемой стороны полотна. Толщина не менее 2,8 мм. Длина не менее 15 м ширина не менее 1 м. Тип защитного покрытия верх-пленка. Тип защитного покрытия низ - пленка. Масса 1 м</w:t>
            </w:r>
            <w:proofErr w:type="gramStart"/>
            <w:r w:rsidRPr="008205DD">
              <w:rPr>
                <w:sz w:val="12"/>
                <w:szCs w:val="12"/>
              </w:rPr>
              <w:t>2</w:t>
            </w:r>
            <w:proofErr w:type="gramEnd"/>
            <w:r w:rsidRPr="008205DD">
              <w:rPr>
                <w:sz w:val="12"/>
                <w:szCs w:val="12"/>
              </w:rPr>
              <w:t xml:space="preserve"> не менее 3 кг.</w:t>
            </w:r>
          </w:p>
          <w:p w:rsidR="008205DD" w:rsidRPr="008205DD" w:rsidRDefault="008205DD">
            <w:pPr>
              <w:suppressAutoHyphens/>
              <w:ind w:left="12" w:right="-30"/>
              <w:jc w:val="both"/>
              <w:rPr>
                <w:kern w:val="2"/>
                <w:sz w:val="12"/>
                <w:szCs w:val="12"/>
                <w:lang w:eastAsia="ar-SA"/>
              </w:rPr>
            </w:pPr>
            <w:r w:rsidRPr="008205DD">
              <w:rPr>
                <w:sz w:val="12"/>
                <w:szCs w:val="12"/>
              </w:rPr>
              <w:t>В соответствии с ГОСТ 30547-97</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4</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ind w:left="12" w:right="-30"/>
              <w:jc w:val="both"/>
              <w:rPr>
                <w:kern w:val="2"/>
                <w:sz w:val="12"/>
                <w:szCs w:val="12"/>
              </w:rPr>
            </w:pPr>
            <w:proofErr w:type="spellStart"/>
            <w:r w:rsidRPr="008205DD">
              <w:rPr>
                <w:sz w:val="12"/>
                <w:szCs w:val="12"/>
              </w:rPr>
              <w:t>Изоспан</w:t>
            </w:r>
            <w:proofErr w:type="spellEnd"/>
            <w:r w:rsidRPr="008205DD">
              <w:rPr>
                <w:sz w:val="12"/>
                <w:szCs w:val="12"/>
              </w:rPr>
              <w:t xml:space="preserve"> </w:t>
            </w:r>
            <w:r w:rsidRPr="008205DD">
              <w:rPr>
                <w:sz w:val="12"/>
                <w:szCs w:val="12"/>
                <w:lang w:val="en-US"/>
              </w:rPr>
              <w:t>D</w:t>
            </w:r>
            <w:r w:rsidRPr="008205DD">
              <w:rPr>
                <w:sz w:val="12"/>
                <w:szCs w:val="12"/>
              </w:rPr>
              <w:t xml:space="preserve"> с характеристиками: тканевое полотно,  изготовлено из специального высокотехнологичного полипропилена с высокой степенью прочности. </w:t>
            </w:r>
          </w:p>
          <w:p w:rsidR="008205DD" w:rsidRPr="008205DD" w:rsidRDefault="008205DD">
            <w:pPr>
              <w:ind w:left="12" w:right="-30"/>
              <w:jc w:val="both"/>
              <w:rPr>
                <w:sz w:val="12"/>
                <w:szCs w:val="12"/>
                <w:lang w:eastAsia="ar-SA"/>
              </w:rPr>
            </w:pPr>
            <w:r w:rsidRPr="008205DD">
              <w:rPr>
                <w:sz w:val="12"/>
                <w:szCs w:val="12"/>
              </w:rPr>
              <w:t>Состав 100% полипропилен;</w:t>
            </w:r>
          </w:p>
          <w:p w:rsidR="008205DD" w:rsidRPr="008205DD" w:rsidRDefault="008205DD">
            <w:pPr>
              <w:ind w:left="12" w:right="-30"/>
              <w:jc w:val="both"/>
              <w:rPr>
                <w:sz w:val="12"/>
                <w:szCs w:val="12"/>
              </w:rPr>
            </w:pPr>
            <w:r w:rsidRPr="008205DD">
              <w:rPr>
                <w:sz w:val="12"/>
                <w:szCs w:val="12"/>
              </w:rPr>
              <w:t>Полотно рулонного материала не должно иметь трещин, дыр, разрывов и складок кроме материалов на перфорированной основе.</w:t>
            </w:r>
          </w:p>
          <w:p w:rsidR="008205DD" w:rsidRPr="008205DD" w:rsidRDefault="008205DD">
            <w:pPr>
              <w:ind w:left="12" w:right="-30"/>
              <w:jc w:val="both"/>
              <w:rPr>
                <w:sz w:val="12"/>
                <w:szCs w:val="12"/>
              </w:rPr>
            </w:pPr>
            <w:r w:rsidRPr="008205DD">
              <w:rPr>
                <w:sz w:val="12"/>
                <w:szCs w:val="12"/>
              </w:rPr>
              <w:t xml:space="preserve"> Температурный диапазон применения от -60</w:t>
            </w:r>
            <w:proofErr w:type="gramStart"/>
            <w:r w:rsidRPr="008205DD">
              <w:rPr>
                <w:sz w:val="12"/>
                <w:szCs w:val="12"/>
              </w:rPr>
              <w:t xml:space="preserve"> ºС</w:t>
            </w:r>
            <w:proofErr w:type="gramEnd"/>
            <w:r w:rsidRPr="008205DD">
              <w:rPr>
                <w:sz w:val="12"/>
                <w:szCs w:val="12"/>
              </w:rPr>
              <w:t xml:space="preserve"> до +80ºС </w:t>
            </w:r>
          </w:p>
          <w:p w:rsidR="008205DD" w:rsidRPr="008205DD" w:rsidRDefault="008205DD">
            <w:pPr>
              <w:ind w:left="12" w:right="-30"/>
              <w:jc w:val="both"/>
              <w:rPr>
                <w:sz w:val="12"/>
                <w:szCs w:val="12"/>
              </w:rPr>
            </w:pPr>
            <w:r w:rsidRPr="008205DD">
              <w:rPr>
                <w:sz w:val="12"/>
                <w:szCs w:val="12"/>
              </w:rPr>
              <w:t>Ширина рулона не менее 1, 6 м, в рулоне не менее 70 м</w:t>
            </w:r>
            <w:proofErr w:type="gramStart"/>
            <w:r w:rsidRPr="008205DD">
              <w:rPr>
                <w:sz w:val="12"/>
                <w:szCs w:val="12"/>
              </w:rPr>
              <w:t>2</w:t>
            </w:r>
            <w:proofErr w:type="gramEnd"/>
            <w:r w:rsidRPr="008205DD">
              <w:rPr>
                <w:sz w:val="12"/>
                <w:szCs w:val="12"/>
              </w:rPr>
              <w:t xml:space="preserve">. </w:t>
            </w:r>
          </w:p>
          <w:p w:rsidR="008205DD" w:rsidRPr="008205DD" w:rsidRDefault="008205DD">
            <w:pPr>
              <w:pStyle w:val="1"/>
              <w:numPr>
                <w:ilvl w:val="0"/>
                <w:numId w:val="0"/>
              </w:numPr>
              <w:tabs>
                <w:tab w:val="left" w:pos="708"/>
              </w:tabs>
              <w:ind w:left="12" w:right="-30"/>
              <w:jc w:val="both"/>
              <w:rPr>
                <w:rFonts w:eastAsia="Calibri"/>
                <w:bCs/>
                <w:sz w:val="12"/>
                <w:szCs w:val="12"/>
              </w:rPr>
            </w:pPr>
            <w:r w:rsidRPr="008205DD">
              <w:rPr>
                <w:sz w:val="12"/>
                <w:szCs w:val="12"/>
              </w:rPr>
              <w:t>В соответствии с ГОСТ 2678-94 и ГОСТ 30547-97</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5</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ind w:left="12" w:right="-30"/>
              <w:jc w:val="both"/>
              <w:rPr>
                <w:kern w:val="2"/>
                <w:sz w:val="12"/>
                <w:szCs w:val="12"/>
                <w:lang w:eastAsia="ar-SA"/>
              </w:rPr>
            </w:pPr>
            <w:r w:rsidRPr="008205DD">
              <w:rPr>
                <w:sz w:val="12"/>
                <w:szCs w:val="12"/>
              </w:rPr>
              <w:t>Сталь листовая оцинкованная толщиной листа не менее 0,5 мм</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14918-80</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6</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ind w:left="12" w:right="-30"/>
              <w:jc w:val="both"/>
              <w:rPr>
                <w:kern w:val="2"/>
                <w:sz w:val="12"/>
                <w:szCs w:val="12"/>
                <w:lang w:eastAsia="ar-SA"/>
              </w:rPr>
            </w:pPr>
            <w:r w:rsidRPr="008205DD">
              <w:rPr>
                <w:sz w:val="12"/>
                <w:szCs w:val="12"/>
              </w:rPr>
              <w:t>Сталь листовая оцинкованная толщиной листа не менее 0,7 мм</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14918-80</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7</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ind w:left="12" w:right="-30"/>
              <w:jc w:val="both"/>
              <w:rPr>
                <w:kern w:val="2"/>
                <w:sz w:val="12"/>
                <w:szCs w:val="12"/>
                <w:lang w:eastAsia="ar-SA"/>
              </w:rPr>
            </w:pPr>
            <w:r w:rsidRPr="008205DD">
              <w:rPr>
                <w:sz w:val="12"/>
                <w:szCs w:val="12"/>
              </w:rPr>
              <w:t xml:space="preserve">Планка примыкания нижняя является </w:t>
            </w:r>
            <w:proofErr w:type="spellStart"/>
            <w:r w:rsidRPr="008205DD">
              <w:rPr>
                <w:sz w:val="12"/>
                <w:szCs w:val="12"/>
              </w:rPr>
              <w:t>доборным</w:t>
            </w:r>
            <w:proofErr w:type="spellEnd"/>
            <w:r w:rsidRPr="008205DD">
              <w:rPr>
                <w:sz w:val="12"/>
                <w:szCs w:val="12"/>
              </w:rPr>
              <w:t xml:space="preserve"> элементом,  используемым при устройстве кровли для защиты от проникновения влаги с характеристиками:</w:t>
            </w:r>
          </w:p>
          <w:p w:rsidR="008205DD" w:rsidRPr="008205DD" w:rsidRDefault="008205DD">
            <w:pPr>
              <w:ind w:left="12" w:right="-30"/>
              <w:jc w:val="both"/>
              <w:rPr>
                <w:sz w:val="12"/>
                <w:szCs w:val="12"/>
              </w:rPr>
            </w:pPr>
            <w:r w:rsidRPr="008205DD">
              <w:rPr>
                <w:sz w:val="12"/>
                <w:szCs w:val="12"/>
              </w:rPr>
              <w:t>длина -  не менее 2000 мм;</w:t>
            </w:r>
          </w:p>
          <w:p w:rsidR="008205DD" w:rsidRPr="008205DD" w:rsidRDefault="008205DD">
            <w:pPr>
              <w:ind w:left="12" w:right="-30"/>
              <w:jc w:val="both"/>
              <w:rPr>
                <w:sz w:val="12"/>
                <w:szCs w:val="12"/>
              </w:rPr>
            </w:pPr>
            <w:r w:rsidRPr="008205DD">
              <w:rPr>
                <w:sz w:val="12"/>
                <w:szCs w:val="12"/>
              </w:rPr>
              <w:t>покрытие полимерное цветное полиэстер— 0,27 микрон (неизменяемое значение).</w:t>
            </w:r>
          </w:p>
          <w:p w:rsidR="008205DD" w:rsidRPr="008205DD" w:rsidRDefault="008205DD">
            <w:pPr>
              <w:suppressAutoHyphens/>
              <w:ind w:left="12" w:right="-30"/>
              <w:jc w:val="both"/>
              <w:rPr>
                <w:bCs/>
                <w:kern w:val="2"/>
                <w:sz w:val="12"/>
                <w:szCs w:val="12"/>
                <w:lang w:eastAsia="ar-SA"/>
              </w:rPr>
            </w:pPr>
            <w:r w:rsidRPr="008205DD">
              <w:rPr>
                <w:sz w:val="12"/>
                <w:szCs w:val="12"/>
              </w:rPr>
              <w:t>В соответствии с ГОСТ 14918-80</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8</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ind w:left="12" w:right="-30"/>
              <w:jc w:val="both"/>
              <w:rPr>
                <w:kern w:val="2"/>
                <w:sz w:val="12"/>
                <w:szCs w:val="12"/>
                <w:lang w:eastAsia="ar-SA"/>
              </w:rPr>
            </w:pPr>
            <w:r w:rsidRPr="008205DD">
              <w:rPr>
                <w:sz w:val="12"/>
                <w:szCs w:val="12"/>
              </w:rPr>
              <w:t xml:space="preserve">Планка примыкания верхняя является </w:t>
            </w:r>
            <w:proofErr w:type="spellStart"/>
            <w:r w:rsidRPr="008205DD">
              <w:rPr>
                <w:sz w:val="12"/>
                <w:szCs w:val="12"/>
              </w:rPr>
              <w:t>доборным</w:t>
            </w:r>
            <w:proofErr w:type="spellEnd"/>
            <w:r w:rsidRPr="008205DD">
              <w:rPr>
                <w:sz w:val="12"/>
                <w:szCs w:val="12"/>
              </w:rPr>
              <w:t xml:space="preserve"> элементом,  используемым при устройстве кровли для защиты от проникновения влаги с характеристиками:</w:t>
            </w:r>
          </w:p>
          <w:p w:rsidR="008205DD" w:rsidRPr="008205DD" w:rsidRDefault="008205DD">
            <w:pPr>
              <w:ind w:left="12" w:right="-30"/>
              <w:jc w:val="both"/>
              <w:rPr>
                <w:sz w:val="12"/>
                <w:szCs w:val="12"/>
              </w:rPr>
            </w:pPr>
            <w:r w:rsidRPr="008205DD">
              <w:rPr>
                <w:sz w:val="12"/>
                <w:szCs w:val="12"/>
              </w:rPr>
              <w:t>длина -  не менее 2000 мм;</w:t>
            </w:r>
          </w:p>
          <w:p w:rsidR="008205DD" w:rsidRPr="008205DD" w:rsidRDefault="008205DD">
            <w:pPr>
              <w:ind w:left="12" w:right="-30"/>
              <w:jc w:val="both"/>
              <w:rPr>
                <w:sz w:val="12"/>
                <w:szCs w:val="12"/>
              </w:rPr>
            </w:pPr>
            <w:r w:rsidRPr="008205DD">
              <w:rPr>
                <w:sz w:val="12"/>
                <w:szCs w:val="12"/>
              </w:rPr>
              <w:t>покрытие полимерное цветное полиэстер— 0,27 микрон (неизменяемое значение).</w:t>
            </w:r>
          </w:p>
          <w:p w:rsidR="008205DD" w:rsidRPr="008205DD" w:rsidRDefault="008205DD">
            <w:pPr>
              <w:shd w:val="clear" w:color="auto" w:fill="FFFFFF"/>
              <w:suppressAutoHyphens/>
              <w:ind w:left="12" w:right="-30"/>
              <w:jc w:val="both"/>
              <w:rPr>
                <w:kern w:val="2"/>
                <w:sz w:val="12"/>
                <w:szCs w:val="12"/>
                <w:lang w:eastAsia="ar-SA"/>
              </w:rPr>
            </w:pPr>
            <w:r w:rsidRPr="008205DD">
              <w:rPr>
                <w:sz w:val="12"/>
                <w:szCs w:val="12"/>
              </w:rPr>
              <w:t>В соответствии с ГОСТ 14918-80</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9</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proofErr w:type="spellStart"/>
            <w:r w:rsidRPr="008205DD">
              <w:rPr>
                <w:sz w:val="12"/>
                <w:szCs w:val="12"/>
              </w:rPr>
              <w:t>Профнастил</w:t>
            </w:r>
            <w:proofErr w:type="spellEnd"/>
            <w:r w:rsidRPr="008205DD">
              <w:rPr>
                <w:sz w:val="12"/>
                <w:szCs w:val="12"/>
              </w:rPr>
              <w:t xml:space="preserve"> марки МП-20 толщина металла не менее 0,7 мм (окрашенный). Цвет согласовывается с заказчиком. Вес одного погонного метра листа не более 7,4 кг.</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24045-2016</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10</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Ендова  верхняя - пространство между двумя скатами крыши, образующими входящий (внутренний) угол, длина 2000 мм (неизменяемое значение), материал оцинкованный лист. Цвет согласовывается с заказчиком.</w:t>
            </w:r>
          </w:p>
          <w:p w:rsidR="008205DD" w:rsidRPr="008205DD" w:rsidRDefault="008205DD">
            <w:pPr>
              <w:shd w:val="clear" w:color="auto" w:fill="FFFFFF"/>
              <w:suppressAutoHyphens/>
              <w:ind w:left="12" w:right="-30"/>
              <w:jc w:val="both"/>
              <w:rPr>
                <w:kern w:val="2"/>
                <w:sz w:val="12"/>
                <w:szCs w:val="12"/>
                <w:lang w:eastAsia="ar-SA"/>
              </w:rPr>
            </w:pPr>
            <w:r w:rsidRPr="008205DD">
              <w:rPr>
                <w:sz w:val="12"/>
                <w:szCs w:val="12"/>
              </w:rPr>
              <w:t xml:space="preserve">В соответствии с ГОСТ </w:t>
            </w:r>
            <w:proofErr w:type="gramStart"/>
            <w:r w:rsidRPr="008205DD">
              <w:rPr>
                <w:sz w:val="12"/>
                <w:szCs w:val="12"/>
              </w:rPr>
              <w:t>Р</w:t>
            </w:r>
            <w:proofErr w:type="gramEnd"/>
            <w:r w:rsidRPr="008205DD">
              <w:rPr>
                <w:sz w:val="12"/>
                <w:szCs w:val="12"/>
              </w:rPr>
              <w:t xml:space="preserve"> 52246-2016.</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11</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Ограждение для кровли материал оцинкованный металл. Размеры: длина - 3 м, высота - 0,9 м (неизменяемые значения). Цвет согласовывается с заказчиком.</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Р 53254-2009</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12</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proofErr w:type="spellStart"/>
            <w:r w:rsidRPr="008205DD">
              <w:rPr>
                <w:sz w:val="12"/>
                <w:szCs w:val="12"/>
              </w:rPr>
              <w:t>Снегозадержатель</w:t>
            </w:r>
            <w:proofErr w:type="spellEnd"/>
            <w:r w:rsidRPr="008205DD">
              <w:rPr>
                <w:sz w:val="12"/>
                <w:szCs w:val="12"/>
              </w:rPr>
              <w:t xml:space="preserve"> трубчатый, круглый длина не менее 3 м.</w:t>
            </w:r>
          </w:p>
          <w:p w:rsidR="008205DD" w:rsidRPr="008205DD" w:rsidRDefault="008205DD">
            <w:pPr>
              <w:shd w:val="clear" w:color="auto" w:fill="FFFFFF"/>
              <w:suppressAutoHyphens/>
              <w:ind w:left="12" w:right="-30"/>
              <w:jc w:val="both"/>
              <w:rPr>
                <w:kern w:val="2"/>
                <w:sz w:val="12"/>
                <w:szCs w:val="12"/>
                <w:lang w:eastAsia="ar-SA"/>
              </w:rPr>
            </w:pPr>
            <w:r w:rsidRPr="008205DD">
              <w:rPr>
                <w:sz w:val="12"/>
                <w:szCs w:val="12"/>
              </w:rPr>
              <w:t>В соответствии СП 17.13330.2011</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13</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Винты самонарезающие кровельные окрашенные с уплотнительной прокладкой размером не менее 4,8х38 мм.</w:t>
            </w:r>
          </w:p>
          <w:p w:rsidR="008205DD" w:rsidRPr="008205DD" w:rsidRDefault="008205DD">
            <w:pPr>
              <w:pStyle w:val="1"/>
              <w:numPr>
                <w:ilvl w:val="0"/>
                <w:numId w:val="0"/>
              </w:numPr>
              <w:tabs>
                <w:tab w:val="left" w:pos="708"/>
              </w:tabs>
              <w:ind w:left="12" w:right="-30"/>
              <w:jc w:val="both"/>
              <w:rPr>
                <w:b/>
                <w:bCs/>
                <w:sz w:val="12"/>
                <w:szCs w:val="12"/>
              </w:rPr>
            </w:pPr>
            <w:r w:rsidRPr="008205DD">
              <w:rPr>
                <w:sz w:val="12"/>
                <w:szCs w:val="12"/>
              </w:rPr>
              <w:t>В соответствии с ГОСТ 10618-80</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14</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 xml:space="preserve">Клей TIXOPLAST или эквивалент с характеристиками: универсальный, кровельный, высоко пластично-гибкий, битумный </w:t>
            </w:r>
            <w:proofErr w:type="gramStart"/>
            <w:r w:rsidRPr="008205DD">
              <w:rPr>
                <w:sz w:val="12"/>
                <w:szCs w:val="12"/>
              </w:rPr>
              <w:t>клей-герметик</w:t>
            </w:r>
            <w:proofErr w:type="gramEnd"/>
            <w:r w:rsidRPr="008205DD">
              <w:rPr>
                <w:sz w:val="12"/>
                <w:szCs w:val="12"/>
              </w:rPr>
              <w:t xml:space="preserve"> на основе экологической смеси битумов и эластомеров, цвет черный.</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Р 57400-2017</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15</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proofErr w:type="gramStart"/>
            <w:r w:rsidRPr="008205DD">
              <w:rPr>
                <w:sz w:val="12"/>
                <w:szCs w:val="12"/>
              </w:rPr>
              <w:t xml:space="preserve">Лента </w:t>
            </w:r>
            <w:proofErr w:type="spellStart"/>
            <w:r w:rsidRPr="008205DD">
              <w:rPr>
                <w:sz w:val="12"/>
                <w:szCs w:val="12"/>
              </w:rPr>
              <w:t>Экобит</w:t>
            </w:r>
            <w:proofErr w:type="spellEnd"/>
            <w:r w:rsidRPr="008205DD">
              <w:rPr>
                <w:sz w:val="12"/>
                <w:szCs w:val="12"/>
              </w:rPr>
              <w:t xml:space="preserve"> или эквивалент с характеристиками: </w:t>
            </w:r>
            <w:proofErr w:type="spellStart"/>
            <w:r w:rsidRPr="008205DD">
              <w:rPr>
                <w:sz w:val="12"/>
                <w:szCs w:val="12"/>
              </w:rPr>
              <w:t>герметизационная</w:t>
            </w:r>
            <w:proofErr w:type="spellEnd"/>
            <w:r w:rsidRPr="008205DD">
              <w:rPr>
                <w:sz w:val="12"/>
                <w:szCs w:val="12"/>
              </w:rPr>
              <w:t xml:space="preserve"> лента для надежного сцепления с металлом, бетоном, штукатуркой, камнем, кирпичом, битумом, пластиком, деревом, керамикой.</w:t>
            </w:r>
            <w:proofErr w:type="gramEnd"/>
            <w:r w:rsidRPr="008205DD">
              <w:rPr>
                <w:sz w:val="12"/>
                <w:szCs w:val="12"/>
              </w:rPr>
              <w:t xml:space="preserve"> Размеры не менее 100х10000 м. </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Р 53338-2009</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16</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Желоб водосточный: тип сечения круглый, толщина не менее 0,5 мм, диаметр не менее 150 мм, длина не менее 3000 мм, материал оцинкованная сталь, покрытие  полиэстер. Цвет согласовывается с заказчиком.</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14918-80</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17</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Труба водосточная с характеристиками: тип сечения круглый, металлический профиль, материал оцинкованная сталь, покрытие полиэстер. Длина не менее 3000 мм, толщиной не менее 0,5 мм, диаметр не менее 150 мм. Цвет согласовывается с заказчиком.</w:t>
            </w:r>
          </w:p>
          <w:p w:rsidR="008205DD" w:rsidRPr="008205DD" w:rsidRDefault="008205DD">
            <w:pPr>
              <w:pStyle w:val="1"/>
              <w:numPr>
                <w:ilvl w:val="0"/>
                <w:numId w:val="0"/>
              </w:numPr>
              <w:tabs>
                <w:tab w:val="left" w:pos="708"/>
              </w:tabs>
              <w:ind w:left="12" w:right="-30"/>
              <w:jc w:val="both"/>
              <w:rPr>
                <w:bCs/>
                <w:sz w:val="12"/>
                <w:szCs w:val="12"/>
              </w:rPr>
            </w:pPr>
            <w:r w:rsidRPr="008205DD">
              <w:rPr>
                <w:sz w:val="12"/>
                <w:szCs w:val="12"/>
              </w:rPr>
              <w:t>В соответствии с  ГОСТ 14918-80</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18</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 xml:space="preserve">Плитка </w:t>
            </w:r>
            <w:proofErr w:type="spellStart"/>
            <w:r w:rsidRPr="008205DD">
              <w:rPr>
                <w:sz w:val="12"/>
                <w:szCs w:val="12"/>
              </w:rPr>
              <w:t>керамогранитная</w:t>
            </w:r>
            <w:proofErr w:type="spellEnd"/>
            <w:r w:rsidRPr="008205DD">
              <w:rPr>
                <w:sz w:val="12"/>
                <w:szCs w:val="12"/>
              </w:rPr>
              <w:t>, размеры не менее 600х600х10 мм, цвет светло-бежевый.</w:t>
            </w:r>
          </w:p>
          <w:p w:rsidR="008205DD" w:rsidRPr="008205DD" w:rsidRDefault="008205DD">
            <w:pPr>
              <w:shd w:val="clear" w:color="auto" w:fill="FFFFFF"/>
              <w:suppressAutoHyphens/>
              <w:ind w:left="12" w:right="-30"/>
              <w:jc w:val="both"/>
              <w:rPr>
                <w:kern w:val="2"/>
                <w:sz w:val="12"/>
                <w:szCs w:val="12"/>
                <w:lang w:eastAsia="ar-SA"/>
              </w:rPr>
            </w:pPr>
            <w:r w:rsidRPr="008205DD">
              <w:rPr>
                <w:sz w:val="12"/>
                <w:szCs w:val="12"/>
              </w:rPr>
              <w:t xml:space="preserve">В соответствии с ГОСТ </w:t>
            </w:r>
            <w:proofErr w:type="gramStart"/>
            <w:r w:rsidRPr="008205DD">
              <w:rPr>
                <w:sz w:val="12"/>
                <w:szCs w:val="12"/>
              </w:rPr>
              <w:t>Р</w:t>
            </w:r>
            <w:proofErr w:type="gramEnd"/>
            <w:r w:rsidRPr="008205DD">
              <w:rPr>
                <w:sz w:val="12"/>
                <w:szCs w:val="12"/>
              </w:rPr>
              <w:t xml:space="preserve"> 57141-2016</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19</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suppressAutoHyphens/>
              <w:ind w:left="12" w:right="-30"/>
              <w:jc w:val="both"/>
              <w:rPr>
                <w:kern w:val="2"/>
                <w:sz w:val="12"/>
                <w:szCs w:val="12"/>
                <w:lang w:eastAsia="ar-SA"/>
              </w:rPr>
            </w:pPr>
            <w:r w:rsidRPr="008205DD">
              <w:rPr>
                <w:sz w:val="12"/>
                <w:szCs w:val="12"/>
              </w:rPr>
              <w:t xml:space="preserve">Доска обрезная из хвойных пород. Длина в диапазоне 4-6,5 м; ширина 75-150 мм; толщина не менее 44 мм; сорт должен быть </w:t>
            </w:r>
            <w:r w:rsidRPr="008205DD">
              <w:rPr>
                <w:sz w:val="12"/>
                <w:szCs w:val="12"/>
                <w:lang w:val="en-US"/>
              </w:rPr>
              <w:t>I</w:t>
            </w:r>
            <w:r w:rsidRPr="008205DD">
              <w:rPr>
                <w:sz w:val="12"/>
                <w:szCs w:val="12"/>
              </w:rPr>
              <w:t>. Доска должна быть обработана антисептическим составом. В соответствии с ГОСТ 8486-86</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20</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 xml:space="preserve">Доска обрезная из хвойных пород. Длина  4-6,5 м; ширина 75-150 мм; толщина не менее 25 мм; сорт должен быть </w:t>
            </w:r>
            <w:r w:rsidRPr="008205DD">
              <w:rPr>
                <w:sz w:val="12"/>
                <w:szCs w:val="12"/>
                <w:lang w:val="en-US"/>
              </w:rPr>
              <w:t>III</w:t>
            </w:r>
            <w:r w:rsidRPr="008205DD">
              <w:rPr>
                <w:sz w:val="12"/>
                <w:szCs w:val="12"/>
              </w:rPr>
              <w:t>. Доска должна быть обработана антисептическим составом.</w:t>
            </w:r>
          </w:p>
          <w:p w:rsidR="008205DD" w:rsidRPr="008205DD" w:rsidRDefault="008205DD">
            <w:pPr>
              <w:shd w:val="clear" w:color="auto" w:fill="FFFFFF"/>
              <w:suppressAutoHyphens/>
              <w:ind w:left="12" w:right="-30"/>
              <w:jc w:val="both"/>
              <w:rPr>
                <w:kern w:val="2"/>
                <w:sz w:val="12"/>
                <w:szCs w:val="12"/>
                <w:lang w:eastAsia="ar-SA"/>
              </w:rPr>
            </w:pPr>
            <w:r w:rsidRPr="008205DD">
              <w:rPr>
                <w:sz w:val="12"/>
                <w:szCs w:val="12"/>
              </w:rPr>
              <w:t>В соответствии с ГОСТ 8486-86</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tr w:rsidR="008205DD" w:rsidRPr="008205DD" w:rsidTr="008205DD">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5DD" w:rsidRDefault="008205DD">
            <w:pPr>
              <w:rPr>
                <w:kern w:val="2"/>
                <w:sz w:val="16"/>
                <w:szCs w:val="16"/>
                <w:lang w:eastAsia="ar-SA"/>
              </w:rPr>
            </w:pPr>
          </w:p>
        </w:tc>
        <w:tc>
          <w:tcPr>
            <w:tcW w:w="221" w:type="pct"/>
            <w:tcBorders>
              <w:top w:val="single" w:sz="4" w:space="0" w:color="auto"/>
              <w:left w:val="single" w:sz="4" w:space="0" w:color="auto"/>
              <w:bottom w:val="single" w:sz="4" w:space="0" w:color="auto"/>
              <w:right w:val="single" w:sz="4" w:space="0" w:color="auto"/>
            </w:tcBorders>
            <w:hideMark/>
          </w:tcPr>
          <w:p w:rsidR="008205DD" w:rsidRDefault="008205DD">
            <w:pPr>
              <w:suppressAutoHyphens/>
              <w:jc w:val="center"/>
              <w:rPr>
                <w:kern w:val="2"/>
                <w:sz w:val="16"/>
                <w:szCs w:val="16"/>
                <w:lang w:eastAsia="ar-SA"/>
              </w:rPr>
            </w:pPr>
            <w:r>
              <w:rPr>
                <w:sz w:val="16"/>
                <w:szCs w:val="16"/>
              </w:rPr>
              <w:t>21</w:t>
            </w:r>
          </w:p>
        </w:tc>
        <w:tc>
          <w:tcPr>
            <w:tcW w:w="840" w:type="pct"/>
            <w:tcBorders>
              <w:top w:val="single" w:sz="4" w:space="0" w:color="auto"/>
              <w:left w:val="single" w:sz="4" w:space="0" w:color="auto"/>
              <w:bottom w:val="single" w:sz="4" w:space="0" w:color="auto"/>
              <w:right w:val="single" w:sz="4" w:space="0" w:color="auto"/>
            </w:tcBorders>
            <w:hideMark/>
          </w:tcPr>
          <w:p w:rsidR="008205DD" w:rsidRPr="008205DD" w:rsidRDefault="008205DD">
            <w:pPr>
              <w:shd w:val="clear" w:color="auto" w:fill="FFFFFF"/>
              <w:ind w:left="12" w:right="-30"/>
              <w:jc w:val="both"/>
              <w:rPr>
                <w:kern w:val="2"/>
                <w:sz w:val="12"/>
                <w:szCs w:val="12"/>
                <w:lang w:eastAsia="ar-SA"/>
              </w:rPr>
            </w:pPr>
            <w:r w:rsidRPr="008205DD">
              <w:rPr>
                <w:sz w:val="12"/>
                <w:szCs w:val="12"/>
              </w:rPr>
              <w:t>Гвозди строительные с конической головкой. Условный диаметр стержня 1,8 мм и 2,0 мм. Длина в диапазоне от 40 мм до 60 мм.</w:t>
            </w:r>
          </w:p>
          <w:p w:rsidR="008205DD" w:rsidRPr="008205DD" w:rsidRDefault="008205DD">
            <w:pPr>
              <w:shd w:val="clear" w:color="auto" w:fill="FFFFFF"/>
              <w:suppressAutoHyphens/>
              <w:ind w:left="12" w:right="-30"/>
              <w:jc w:val="both"/>
              <w:rPr>
                <w:kern w:val="2"/>
                <w:sz w:val="12"/>
                <w:szCs w:val="12"/>
                <w:lang w:eastAsia="ar-SA"/>
              </w:rPr>
            </w:pPr>
            <w:r w:rsidRPr="008205DD">
              <w:rPr>
                <w:sz w:val="12"/>
                <w:szCs w:val="12"/>
              </w:rPr>
              <w:t>В соответствии с ГОСТ 4028-63</w:t>
            </w:r>
          </w:p>
        </w:tc>
        <w:tc>
          <w:tcPr>
            <w:tcW w:w="50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50"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6"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48"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suppressAutoHyphens/>
              <w:jc w:val="center"/>
              <w:rPr>
                <w:kern w:val="2"/>
                <w:sz w:val="12"/>
                <w:szCs w:val="12"/>
                <w:lang w:eastAsia="ar-SA"/>
              </w:rPr>
            </w:pPr>
            <w:r w:rsidRPr="008205DD">
              <w:rPr>
                <w:color w:val="000000"/>
                <w:sz w:val="12"/>
                <w:szCs w:val="12"/>
              </w:rPr>
              <w:t>соответствует</w:t>
            </w:r>
          </w:p>
        </w:tc>
        <w:tc>
          <w:tcPr>
            <w:tcW w:w="535" w:type="pct"/>
            <w:tcBorders>
              <w:top w:val="single" w:sz="4" w:space="0" w:color="auto"/>
              <w:left w:val="single" w:sz="4" w:space="0" w:color="auto"/>
              <w:bottom w:val="single" w:sz="4" w:space="0" w:color="auto"/>
              <w:right w:val="single" w:sz="4" w:space="0" w:color="auto"/>
            </w:tcBorders>
            <w:vAlign w:val="center"/>
            <w:hideMark/>
          </w:tcPr>
          <w:p w:rsidR="008205DD" w:rsidRPr="008205DD" w:rsidRDefault="008205DD">
            <w:pPr>
              <w:jc w:val="center"/>
              <w:rPr>
                <w:sz w:val="12"/>
                <w:szCs w:val="12"/>
              </w:rPr>
            </w:pPr>
            <w:r w:rsidRPr="008205DD">
              <w:rPr>
                <w:sz w:val="12"/>
                <w:szCs w:val="12"/>
              </w:rPr>
              <w:t>не соответствует</w:t>
            </w:r>
          </w:p>
          <w:p w:rsidR="008205DD" w:rsidRPr="008205DD" w:rsidRDefault="008205DD">
            <w:pPr>
              <w:suppressAutoHyphens/>
              <w:jc w:val="center"/>
              <w:rPr>
                <w:kern w:val="2"/>
                <w:sz w:val="12"/>
                <w:szCs w:val="12"/>
                <w:lang w:eastAsia="ar-SA"/>
              </w:rPr>
            </w:pPr>
            <w:r w:rsidRPr="008205DD">
              <w:rPr>
                <w:sz w:val="12"/>
                <w:szCs w:val="12"/>
              </w:rPr>
              <w:t>(не предоставлены конкретные показатели товара)</w:t>
            </w:r>
          </w:p>
        </w:tc>
      </w:tr>
      <w:bookmarkEnd w:id="0"/>
    </w:tbl>
    <w:p w:rsidR="008205DD" w:rsidRDefault="008205DD">
      <w:pPr>
        <w:sectPr w:rsidR="008205DD" w:rsidSect="008205DD">
          <w:pgSz w:w="16838" w:h="11906" w:orient="landscape"/>
          <w:pgMar w:top="567" w:right="425" w:bottom="851" w:left="1134" w:header="709" w:footer="709" w:gutter="0"/>
          <w:cols w:space="708"/>
          <w:docGrid w:linePitch="360"/>
        </w:sectPr>
      </w:pPr>
    </w:p>
    <w:p w:rsidR="008205DD" w:rsidRDefault="008205DD"/>
    <w:p w:rsidR="008205DD" w:rsidRDefault="008205DD"/>
    <w:sectPr w:rsidR="008205DD" w:rsidSect="00034BB0">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3875AD"/>
    <w:multiLevelType w:val="multilevel"/>
    <w:tmpl w:val="6A385318"/>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39"/>
    <w:rsid w:val="00034BB0"/>
    <w:rsid w:val="00152AA1"/>
    <w:rsid w:val="00393C15"/>
    <w:rsid w:val="00412664"/>
    <w:rsid w:val="004C2416"/>
    <w:rsid w:val="007147B4"/>
    <w:rsid w:val="0078460B"/>
    <w:rsid w:val="008205DD"/>
    <w:rsid w:val="00823F29"/>
    <w:rsid w:val="00954C39"/>
    <w:rsid w:val="00B8340A"/>
    <w:rsid w:val="00BB75D2"/>
    <w:rsid w:val="00CC3E1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B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8205DD"/>
    <w:pPr>
      <w:keepNext/>
      <w:widowControl/>
      <w:numPr>
        <w:numId w:val="3"/>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205DD"/>
    <w:pPr>
      <w:keepNext/>
      <w:widowControl/>
      <w:numPr>
        <w:ilvl w:val="1"/>
        <w:numId w:val="3"/>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205DD"/>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4BB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34BB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34BB0"/>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034BB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34BB0"/>
    <w:rPr>
      <w:rFonts w:ascii="Times New Roman" w:eastAsia="Times New Roman" w:hAnsi="Times New Roman" w:cs="Times New Roman"/>
      <w:sz w:val="24"/>
      <w:szCs w:val="24"/>
    </w:rPr>
  </w:style>
  <w:style w:type="paragraph" w:styleId="a7">
    <w:name w:val="List Paragraph"/>
    <w:basedOn w:val="a"/>
    <w:link w:val="a6"/>
    <w:uiPriority w:val="34"/>
    <w:qFormat/>
    <w:rsid w:val="00034BB0"/>
    <w:pPr>
      <w:widowControl/>
      <w:ind w:left="720"/>
    </w:pPr>
    <w:rPr>
      <w:sz w:val="24"/>
      <w:szCs w:val="24"/>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8205DD"/>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205DD"/>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205DD"/>
    <w:rPr>
      <w:rFonts w:ascii="Arial" w:eastAsia="Times New Roman" w:hAnsi="Arial" w:cs="Arial"/>
      <w:b/>
      <w:bCs/>
      <w:kern w:val="2"/>
      <w:sz w:val="24"/>
      <w:szCs w:val="24"/>
      <w:lang w:eastAsia="ar-SA"/>
    </w:rPr>
  </w:style>
  <w:style w:type="paragraph" w:customStyle="1" w:styleId="TableParagraph">
    <w:name w:val="Table Paragraph"/>
    <w:basedOn w:val="a"/>
    <w:uiPriority w:val="1"/>
    <w:qFormat/>
    <w:rsid w:val="008205DD"/>
    <w:pPr>
      <w:autoSpaceDE w:val="0"/>
      <w:autoSpaceDN w:val="0"/>
      <w:spacing w:line="223" w:lineRule="exact"/>
      <w:ind w:left="106"/>
    </w:pPr>
    <w:rPr>
      <w:sz w:val="22"/>
      <w:szCs w:val="22"/>
      <w:lang w:bidi="ru-RU"/>
    </w:rPr>
  </w:style>
  <w:style w:type="paragraph" w:styleId="a8">
    <w:name w:val="Balloon Text"/>
    <w:basedOn w:val="a"/>
    <w:link w:val="a9"/>
    <w:uiPriority w:val="99"/>
    <w:semiHidden/>
    <w:unhideWhenUsed/>
    <w:rsid w:val="008205DD"/>
    <w:rPr>
      <w:rFonts w:ascii="Tahoma" w:hAnsi="Tahoma" w:cs="Tahoma"/>
      <w:sz w:val="16"/>
      <w:szCs w:val="16"/>
    </w:rPr>
  </w:style>
  <w:style w:type="character" w:customStyle="1" w:styleId="a9">
    <w:name w:val="Текст выноски Знак"/>
    <w:basedOn w:val="a0"/>
    <w:link w:val="a8"/>
    <w:uiPriority w:val="99"/>
    <w:semiHidden/>
    <w:rsid w:val="008205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B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8205DD"/>
    <w:pPr>
      <w:keepNext/>
      <w:widowControl/>
      <w:numPr>
        <w:numId w:val="3"/>
      </w:numPr>
      <w:tabs>
        <w:tab w:val="left" w:pos="0"/>
      </w:tabs>
      <w:suppressAutoHyphens/>
      <w:jc w:val="center"/>
      <w:outlineLvl w:val="0"/>
    </w:pPr>
    <w:rPr>
      <w:kern w:val="2"/>
      <w:sz w:val="22"/>
      <w:szCs w:val="24"/>
      <w:lang w:val="x-none" w:eastAsia="ar-SA"/>
    </w:rPr>
  </w:style>
  <w:style w:type="paragraph" w:styleId="2">
    <w:name w:val="heading 2"/>
    <w:basedOn w:val="a"/>
    <w:next w:val="a"/>
    <w:link w:val="20"/>
    <w:semiHidden/>
    <w:unhideWhenUsed/>
    <w:qFormat/>
    <w:rsid w:val="008205DD"/>
    <w:pPr>
      <w:keepNext/>
      <w:widowControl/>
      <w:numPr>
        <w:ilvl w:val="1"/>
        <w:numId w:val="3"/>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8205DD"/>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34BB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34BB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34BB0"/>
    <w:pPr>
      <w:spacing w:after="120"/>
    </w:pPr>
    <w:rPr>
      <w:rFonts w:asciiTheme="minorHAnsi" w:eastAsiaTheme="minorHAnsi" w:hAnsiTheme="minorHAnsi" w:cstheme="minorBidi"/>
      <w:sz w:val="22"/>
      <w:szCs w:val="22"/>
      <w:lang w:eastAsia="en-US"/>
    </w:rPr>
  </w:style>
  <w:style w:type="character" w:customStyle="1" w:styleId="11">
    <w:name w:val="Основной текст Знак1"/>
    <w:basedOn w:val="a0"/>
    <w:uiPriority w:val="99"/>
    <w:semiHidden/>
    <w:rsid w:val="00034BB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34BB0"/>
    <w:rPr>
      <w:rFonts w:ascii="Times New Roman" w:eastAsia="Times New Roman" w:hAnsi="Times New Roman" w:cs="Times New Roman"/>
      <w:sz w:val="24"/>
      <w:szCs w:val="24"/>
    </w:rPr>
  </w:style>
  <w:style w:type="paragraph" w:styleId="a7">
    <w:name w:val="List Paragraph"/>
    <w:basedOn w:val="a"/>
    <w:link w:val="a6"/>
    <w:uiPriority w:val="34"/>
    <w:qFormat/>
    <w:rsid w:val="00034BB0"/>
    <w:pPr>
      <w:widowControl/>
      <w:ind w:left="720"/>
    </w:pPr>
    <w:rPr>
      <w:sz w:val="24"/>
      <w:szCs w:val="24"/>
      <w:lang w:eastAsia="en-US"/>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8205DD"/>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205DD"/>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205DD"/>
    <w:rPr>
      <w:rFonts w:ascii="Arial" w:eastAsia="Times New Roman" w:hAnsi="Arial" w:cs="Arial"/>
      <w:b/>
      <w:bCs/>
      <w:kern w:val="2"/>
      <w:sz w:val="24"/>
      <w:szCs w:val="24"/>
      <w:lang w:eastAsia="ar-SA"/>
    </w:rPr>
  </w:style>
  <w:style w:type="paragraph" w:customStyle="1" w:styleId="TableParagraph">
    <w:name w:val="Table Paragraph"/>
    <w:basedOn w:val="a"/>
    <w:uiPriority w:val="1"/>
    <w:qFormat/>
    <w:rsid w:val="008205DD"/>
    <w:pPr>
      <w:autoSpaceDE w:val="0"/>
      <w:autoSpaceDN w:val="0"/>
      <w:spacing w:line="223" w:lineRule="exact"/>
      <w:ind w:left="106"/>
    </w:pPr>
    <w:rPr>
      <w:sz w:val="22"/>
      <w:szCs w:val="22"/>
      <w:lang w:bidi="ru-RU"/>
    </w:rPr>
  </w:style>
  <w:style w:type="paragraph" w:styleId="a8">
    <w:name w:val="Balloon Text"/>
    <w:basedOn w:val="a"/>
    <w:link w:val="a9"/>
    <w:uiPriority w:val="99"/>
    <w:semiHidden/>
    <w:unhideWhenUsed/>
    <w:rsid w:val="008205DD"/>
    <w:rPr>
      <w:rFonts w:ascii="Tahoma" w:hAnsi="Tahoma" w:cs="Tahoma"/>
      <w:sz w:val="16"/>
      <w:szCs w:val="16"/>
    </w:rPr>
  </w:style>
  <w:style w:type="character" w:customStyle="1" w:styleId="a9">
    <w:name w:val="Текст выноски Знак"/>
    <w:basedOn w:val="a0"/>
    <w:link w:val="a8"/>
    <w:uiPriority w:val="99"/>
    <w:semiHidden/>
    <w:rsid w:val="008205D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5289">
      <w:bodyDiv w:val="1"/>
      <w:marLeft w:val="0"/>
      <w:marRight w:val="0"/>
      <w:marTop w:val="0"/>
      <w:marBottom w:val="0"/>
      <w:divBdr>
        <w:top w:val="none" w:sz="0" w:space="0" w:color="auto"/>
        <w:left w:val="none" w:sz="0" w:space="0" w:color="auto"/>
        <w:bottom w:val="none" w:sz="0" w:space="0" w:color="auto"/>
        <w:right w:val="none" w:sz="0" w:space="0" w:color="auto"/>
      </w:divBdr>
    </w:div>
    <w:div w:id="138116167">
      <w:bodyDiv w:val="1"/>
      <w:marLeft w:val="0"/>
      <w:marRight w:val="0"/>
      <w:marTop w:val="0"/>
      <w:marBottom w:val="0"/>
      <w:divBdr>
        <w:top w:val="none" w:sz="0" w:space="0" w:color="auto"/>
        <w:left w:val="none" w:sz="0" w:space="0" w:color="auto"/>
        <w:bottom w:val="none" w:sz="0" w:space="0" w:color="auto"/>
        <w:right w:val="none" w:sz="0" w:space="0" w:color="auto"/>
      </w:divBdr>
    </w:div>
    <w:div w:id="269968166">
      <w:bodyDiv w:val="1"/>
      <w:marLeft w:val="0"/>
      <w:marRight w:val="0"/>
      <w:marTop w:val="0"/>
      <w:marBottom w:val="0"/>
      <w:divBdr>
        <w:top w:val="none" w:sz="0" w:space="0" w:color="auto"/>
        <w:left w:val="none" w:sz="0" w:space="0" w:color="auto"/>
        <w:bottom w:val="none" w:sz="0" w:space="0" w:color="auto"/>
        <w:right w:val="none" w:sz="0" w:space="0" w:color="auto"/>
      </w:divBdr>
    </w:div>
    <w:div w:id="1192692624">
      <w:bodyDiv w:val="1"/>
      <w:marLeft w:val="0"/>
      <w:marRight w:val="0"/>
      <w:marTop w:val="0"/>
      <w:marBottom w:val="0"/>
      <w:divBdr>
        <w:top w:val="none" w:sz="0" w:space="0" w:color="auto"/>
        <w:left w:val="none" w:sz="0" w:space="0" w:color="auto"/>
        <w:bottom w:val="none" w:sz="0" w:space="0" w:color="auto"/>
        <w:right w:val="none" w:sz="0" w:space="0" w:color="auto"/>
      </w:divBdr>
    </w:div>
    <w:div w:id="1285885860">
      <w:bodyDiv w:val="1"/>
      <w:marLeft w:val="0"/>
      <w:marRight w:val="0"/>
      <w:marTop w:val="0"/>
      <w:marBottom w:val="0"/>
      <w:divBdr>
        <w:top w:val="none" w:sz="0" w:space="0" w:color="auto"/>
        <w:left w:val="none" w:sz="0" w:space="0" w:color="auto"/>
        <w:bottom w:val="none" w:sz="0" w:space="0" w:color="auto"/>
        <w:right w:val="none" w:sz="0" w:space="0" w:color="auto"/>
      </w:divBdr>
    </w:div>
    <w:div w:id="13536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2019-06-26T10:33:00Z</cp:lastPrinted>
  <dcterms:created xsi:type="dcterms:W3CDTF">2019-06-26T07:39:00Z</dcterms:created>
  <dcterms:modified xsi:type="dcterms:W3CDTF">2019-06-26T10:34:00Z</dcterms:modified>
</cp:coreProperties>
</file>