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BA" w:rsidRDefault="00DD1CBA" w:rsidP="00DD1CBA">
      <w:pPr>
        <w:jc w:val="center"/>
        <w:rPr>
          <w:b/>
          <w:sz w:val="24"/>
          <w:szCs w:val="24"/>
        </w:rPr>
      </w:pPr>
      <w:r>
        <w:rPr>
          <w:b/>
          <w:sz w:val="24"/>
          <w:szCs w:val="24"/>
        </w:rPr>
        <w:t>Муниципальное образование  городской округ – город Югорск</w:t>
      </w:r>
    </w:p>
    <w:p w:rsidR="00DD1CBA" w:rsidRDefault="00DD1CBA" w:rsidP="00DD1CBA">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DD1CBA" w:rsidRDefault="00DD1CBA" w:rsidP="00DD1CBA">
      <w:pPr>
        <w:jc w:val="center"/>
        <w:rPr>
          <w:rFonts w:ascii="PT Serif" w:hAnsi="PT Serif"/>
          <w:b/>
          <w:bCs/>
          <w:sz w:val="24"/>
          <w:szCs w:val="24"/>
        </w:rPr>
      </w:pPr>
      <w:r>
        <w:rPr>
          <w:rFonts w:ascii="PT Serif" w:hAnsi="PT Serif"/>
          <w:b/>
          <w:bCs/>
          <w:sz w:val="24"/>
          <w:szCs w:val="24"/>
        </w:rPr>
        <w:t>ПРОТОКОЛ</w:t>
      </w:r>
    </w:p>
    <w:p w:rsidR="00DD1CBA" w:rsidRDefault="00DD1CBA" w:rsidP="00DD1CBA">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DD1CBA" w:rsidRDefault="00DD1CBA" w:rsidP="00DD1CBA">
      <w:pPr>
        <w:ind w:left="-993"/>
        <w:jc w:val="both"/>
        <w:rPr>
          <w:rFonts w:ascii="PT Serif" w:hAnsi="PT Serif"/>
          <w:sz w:val="24"/>
        </w:rPr>
      </w:pPr>
    </w:p>
    <w:p w:rsidR="00DD1CBA" w:rsidRDefault="00A06AF2" w:rsidP="00DD1CBA">
      <w:pPr>
        <w:jc w:val="both"/>
        <w:rPr>
          <w:rFonts w:ascii="PT Serif" w:hAnsi="PT Serif"/>
          <w:sz w:val="24"/>
        </w:rPr>
      </w:pPr>
      <w:r>
        <w:rPr>
          <w:rFonts w:ascii="PT Serif" w:hAnsi="PT Serif"/>
          <w:sz w:val="24"/>
        </w:rPr>
        <w:t>«09</w:t>
      </w:r>
      <w:r w:rsidR="00DD1CBA">
        <w:rPr>
          <w:rFonts w:ascii="PT Serif" w:hAnsi="PT Serif"/>
          <w:sz w:val="24"/>
        </w:rPr>
        <w:t xml:space="preserve">» </w:t>
      </w:r>
      <w:r>
        <w:rPr>
          <w:rFonts w:ascii="PT Serif" w:hAnsi="PT Serif"/>
          <w:sz w:val="24"/>
        </w:rPr>
        <w:t>апреля 2020</w:t>
      </w:r>
      <w:r w:rsidR="00DD1CBA">
        <w:rPr>
          <w:rFonts w:ascii="PT Serif" w:hAnsi="PT Serif"/>
          <w:sz w:val="24"/>
        </w:rPr>
        <w:t xml:space="preserve"> г.                                                                     </w:t>
      </w:r>
      <w:r>
        <w:rPr>
          <w:rFonts w:ascii="PT Serif" w:hAnsi="PT Serif"/>
          <w:sz w:val="24"/>
        </w:rPr>
        <w:t xml:space="preserve">                 № 0187300005820000096</w:t>
      </w:r>
      <w:r w:rsidR="00DD1CBA">
        <w:rPr>
          <w:rFonts w:ascii="PT Serif" w:hAnsi="PT Serif"/>
          <w:sz w:val="24"/>
        </w:rPr>
        <w:t>-1</w:t>
      </w:r>
    </w:p>
    <w:p w:rsidR="00DD1CBA" w:rsidRPr="004657DD" w:rsidRDefault="00DD1CBA" w:rsidP="00DD1CBA">
      <w:pPr>
        <w:tabs>
          <w:tab w:val="left" w:pos="0"/>
        </w:tabs>
        <w:jc w:val="both"/>
        <w:rPr>
          <w:rFonts w:ascii="PT Serif" w:hAnsi="PT Serif"/>
          <w:sz w:val="24"/>
          <w:szCs w:val="24"/>
        </w:rPr>
      </w:pPr>
      <w:r w:rsidRPr="004657DD">
        <w:rPr>
          <w:rFonts w:ascii="PT Serif" w:hAnsi="PT Serif"/>
          <w:sz w:val="24"/>
          <w:szCs w:val="24"/>
        </w:rPr>
        <w:t xml:space="preserve">ПРИСУТСТВОВАЛИ: </w:t>
      </w:r>
    </w:p>
    <w:p w:rsidR="00DD1CBA" w:rsidRPr="004657DD" w:rsidRDefault="00DD1CBA" w:rsidP="00DD1CBA">
      <w:pPr>
        <w:tabs>
          <w:tab w:val="left" w:pos="0"/>
        </w:tabs>
        <w:ind w:right="142"/>
        <w:jc w:val="both"/>
        <w:rPr>
          <w:rFonts w:ascii="PT Serif" w:hAnsi="PT Serif"/>
          <w:sz w:val="24"/>
          <w:szCs w:val="24"/>
        </w:rPr>
      </w:pPr>
      <w:r w:rsidRPr="004657DD">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4657DD">
        <w:rPr>
          <w:rFonts w:ascii="PT Serif" w:hAnsi="PT Serif"/>
          <w:sz w:val="24"/>
          <w:szCs w:val="24"/>
        </w:rPr>
        <w:t>Югорска</w:t>
      </w:r>
      <w:proofErr w:type="spellEnd"/>
      <w:r w:rsidRPr="004657DD">
        <w:rPr>
          <w:rFonts w:ascii="PT Serif" w:hAnsi="PT Serif"/>
          <w:sz w:val="24"/>
          <w:szCs w:val="24"/>
        </w:rPr>
        <w:t xml:space="preserve"> (далее - комиссия) в следующем  составе:</w:t>
      </w:r>
    </w:p>
    <w:p w:rsidR="00DD1CBA" w:rsidRPr="004657DD" w:rsidRDefault="00DD1CBA" w:rsidP="00DD1CBA">
      <w:pPr>
        <w:numPr>
          <w:ilvl w:val="0"/>
          <w:numId w:val="1"/>
        </w:numPr>
        <w:tabs>
          <w:tab w:val="left" w:pos="-567"/>
          <w:tab w:val="left" w:pos="0"/>
          <w:tab w:val="left" w:pos="426"/>
        </w:tabs>
        <w:ind w:left="0" w:right="142" w:firstLine="0"/>
        <w:jc w:val="both"/>
        <w:rPr>
          <w:rFonts w:ascii="PT Serif" w:hAnsi="PT Serif"/>
          <w:sz w:val="24"/>
          <w:szCs w:val="24"/>
        </w:rPr>
      </w:pPr>
      <w:r w:rsidRPr="004657DD">
        <w:rPr>
          <w:rFonts w:ascii="PT Serif" w:hAnsi="PT Serif"/>
          <w:spacing w:val="-6"/>
          <w:sz w:val="24"/>
          <w:szCs w:val="24"/>
        </w:rPr>
        <w:t xml:space="preserve">С. Д. </w:t>
      </w:r>
      <w:proofErr w:type="spellStart"/>
      <w:r w:rsidRPr="004657DD">
        <w:rPr>
          <w:rFonts w:ascii="PT Serif" w:hAnsi="PT Serif"/>
          <w:spacing w:val="-6"/>
          <w:sz w:val="24"/>
          <w:szCs w:val="24"/>
        </w:rPr>
        <w:t>Голин</w:t>
      </w:r>
      <w:proofErr w:type="spellEnd"/>
      <w:r w:rsidRPr="004657DD">
        <w:rPr>
          <w:rFonts w:ascii="PT Serif" w:hAnsi="PT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DD1CBA" w:rsidRPr="004657DD" w:rsidRDefault="00DD1CBA" w:rsidP="00DD1CBA">
      <w:pPr>
        <w:pStyle w:val="a4"/>
        <w:tabs>
          <w:tab w:val="left" w:pos="-567"/>
          <w:tab w:val="left" w:pos="0"/>
          <w:tab w:val="left" w:pos="426"/>
          <w:tab w:val="left" w:pos="851"/>
        </w:tabs>
        <w:ind w:left="0" w:right="-1"/>
        <w:jc w:val="both"/>
        <w:rPr>
          <w:rFonts w:ascii="PT Serif" w:hAnsi="PT Serif"/>
          <w:sz w:val="24"/>
          <w:szCs w:val="24"/>
        </w:rPr>
      </w:pPr>
      <w:r w:rsidRPr="004657DD">
        <w:rPr>
          <w:rFonts w:ascii="PT Serif" w:hAnsi="PT Serif"/>
          <w:sz w:val="24"/>
          <w:szCs w:val="24"/>
        </w:rPr>
        <w:t>Члены комиссии:</w:t>
      </w:r>
    </w:p>
    <w:p w:rsidR="00DD1CBA" w:rsidRPr="004657DD" w:rsidRDefault="00DD1CBA" w:rsidP="00DD1CBA">
      <w:pPr>
        <w:pStyle w:val="a4"/>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4657DD">
        <w:rPr>
          <w:rFonts w:ascii="PT Serif" w:hAnsi="PT Serif"/>
          <w:sz w:val="24"/>
          <w:szCs w:val="24"/>
        </w:rPr>
        <w:t xml:space="preserve">В. А. </w:t>
      </w:r>
      <w:proofErr w:type="spellStart"/>
      <w:r w:rsidRPr="004657DD">
        <w:rPr>
          <w:rFonts w:ascii="PT Serif" w:hAnsi="PT Serif"/>
          <w:sz w:val="24"/>
          <w:szCs w:val="24"/>
        </w:rPr>
        <w:t>Климин</w:t>
      </w:r>
      <w:proofErr w:type="spellEnd"/>
      <w:r w:rsidRPr="004657DD">
        <w:rPr>
          <w:rFonts w:ascii="PT Serif" w:hAnsi="PT Serif"/>
          <w:sz w:val="24"/>
          <w:szCs w:val="24"/>
        </w:rPr>
        <w:t xml:space="preserve"> – председатель Думы города </w:t>
      </w:r>
      <w:proofErr w:type="spellStart"/>
      <w:r w:rsidRPr="004657DD">
        <w:rPr>
          <w:rFonts w:ascii="PT Serif" w:hAnsi="PT Serif"/>
          <w:spacing w:val="-6"/>
          <w:sz w:val="24"/>
          <w:szCs w:val="24"/>
        </w:rPr>
        <w:t>Югорска</w:t>
      </w:r>
      <w:proofErr w:type="spellEnd"/>
      <w:r w:rsidRPr="004657DD">
        <w:rPr>
          <w:rFonts w:ascii="PT Serif" w:hAnsi="PT Serif"/>
          <w:spacing w:val="-6"/>
          <w:sz w:val="24"/>
          <w:szCs w:val="24"/>
        </w:rPr>
        <w:t>;</w:t>
      </w:r>
    </w:p>
    <w:p w:rsidR="00DD1CBA" w:rsidRPr="004657DD" w:rsidRDefault="00DD1CBA" w:rsidP="00DD1CBA">
      <w:pPr>
        <w:pStyle w:val="a4"/>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4657DD">
        <w:rPr>
          <w:rFonts w:ascii="PT Serif" w:hAnsi="PT Serif"/>
          <w:sz w:val="24"/>
          <w:szCs w:val="24"/>
        </w:rPr>
        <w:t xml:space="preserve">Т.И. </w:t>
      </w:r>
      <w:proofErr w:type="spellStart"/>
      <w:r w:rsidRPr="004657DD">
        <w:rPr>
          <w:rFonts w:ascii="PT Serif" w:hAnsi="PT Serif"/>
          <w:sz w:val="24"/>
          <w:szCs w:val="24"/>
        </w:rPr>
        <w:t>Долгодворова</w:t>
      </w:r>
      <w:proofErr w:type="spellEnd"/>
      <w:r w:rsidRPr="004657DD">
        <w:rPr>
          <w:rFonts w:ascii="PT Serif" w:hAnsi="PT Serif"/>
          <w:sz w:val="24"/>
          <w:szCs w:val="24"/>
        </w:rPr>
        <w:t xml:space="preserve"> - заместитель главы города </w:t>
      </w:r>
      <w:proofErr w:type="spellStart"/>
      <w:r w:rsidRPr="004657DD">
        <w:rPr>
          <w:rFonts w:ascii="PT Serif" w:hAnsi="PT Serif"/>
          <w:sz w:val="24"/>
          <w:szCs w:val="24"/>
        </w:rPr>
        <w:t>Югорска</w:t>
      </w:r>
      <w:proofErr w:type="spellEnd"/>
      <w:r w:rsidRPr="004657DD">
        <w:rPr>
          <w:rFonts w:ascii="PT Serif" w:hAnsi="PT Serif"/>
          <w:sz w:val="24"/>
          <w:szCs w:val="24"/>
        </w:rPr>
        <w:t>;</w:t>
      </w:r>
    </w:p>
    <w:p w:rsidR="00DD1CBA" w:rsidRPr="004657DD" w:rsidRDefault="00DD1CBA" w:rsidP="00DD1CBA">
      <w:pPr>
        <w:pStyle w:val="a4"/>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sidRPr="004657DD">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657DD">
        <w:rPr>
          <w:rFonts w:ascii="PT Serif" w:hAnsi="PT Serif"/>
          <w:sz w:val="24"/>
          <w:szCs w:val="24"/>
        </w:rPr>
        <w:t>Югорска</w:t>
      </w:r>
      <w:proofErr w:type="spellEnd"/>
      <w:r w:rsidRPr="004657DD">
        <w:rPr>
          <w:rFonts w:ascii="PT Serif" w:hAnsi="PT Serif"/>
          <w:sz w:val="24"/>
          <w:szCs w:val="24"/>
        </w:rPr>
        <w:t>;</w:t>
      </w:r>
    </w:p>
    <w:p w:rsidR="00DD1CBA" w:rsidRPr="004657DD" w:rsidRDefault="00DD1CBA" w:rsidP="00DD1CBA">
      <w:pPr>
        <w:pStyle w:val="a4"/>
        <w:widowControl/>
        <w:numPr>
          <w:ilvl w:val="0"/>
          <w:numId w:val="1"/>
        </w:numPr>
        <w:tabs>
          <w:tab w:val="left" w:pos="-567"/>
          <w:tab w:val="left" w:pos="0"/>
          <w:tab w:val="left" w:pos="142"/>
          <w:tab w:val="left" w:pos="426"/>
        </w:tabs>
        <w:ind w:left="0" w:right="142" w:firstLine="0"/>
        <w:jc w:val="both"/>
        <w:rPr>
          <w:rFonts w:ascii="PT Serif" w:hAnsi="PT Serif"/>
          <w:sz w:val="24"/>
          <w:szCs w:val="24"/>
        </w:rPr>
      </w:pPr>
      <w:r w:rsidRPr="004657DD">
        <w:rPr>
          <w:rFonts w:ascii="PT Serif" w:hAnsi="PT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657DD">
        <w:rPr>
          <w:rFonts w:ascii="PT Serif" w:hAnsi="PT Serif"/>
          <w:sz w:val="24"/>
          <w:szCs w:val="24"/>
        </w:rPr>
        <w:t>Югорска</w:t>
      </w:r>
      <w:proofErr w:type="spellEnd"/>
    </w:p>
    <w:p w:rsidR="00DD1CBA" w:rsidRPr="004657DD" w:rsidRDefault="00A06AF2" w:rsidP="00DD1CBA">
      <w:pPr>
        <w:pStyle w:val="a4"/>
        <w:tabs>
          <w:tab w:val="left" w:pos="0"/>
          <w:tab w:val="left" w:pos="426"/>
        </w:tabs>
        <w:autoSpaceDE w:val="0"/>
        <w:autoSpaceDN w:val="0"/>
        <w:adjustRightInd w:val="0"/>
        <w:ind w:left="0" w:right="142"/>
        <w:jc w:val="both"/>
        <w:rPr>
          <w:rFonts w:ascii="PT Serif" w:hAnsi="PT Serif"/>
          <w:sz w:val="24"/>
          <w:szCs w:val="24"/>
        </w:rPr>
      </w:pPr>
      <w:r w:rsidRPr="004657DD">
        <w:rPr>
          <w:rFonts w:ascii="PT Serif" w:hAnsi="PT Serif"/>
          <w:sz w:val="24"/>
          <w:szCs w:val="24"/>
        </w:rPr>
        <w:t>Всего присутствовали 5</w:t>
      </w:r>
      <w:r w:rsidR="00DD1CBA" w:rsidRPr="004657DD">
        <w:rPr>
          <w:rFonts w:ascii="PT Serif" w:hAnsi="PT Serif"/>
          <w:sz w:val="24"/>
          <w:szCs w:val="24"/>
        </w:rPr>
        <w:t xml:space="preserve"> членов комиссии из 8</w:t>
      </w:r>
      <w:r w:rsidR="00DD1CBA" w:rsidRPr="004657DD">
        <w:rPr>
          <w:rFonts w:ascii="PT Serif" w:hAnsi="PT Serif"/>
          <w:noProof/>
          <w:sz w:val="24"/>
          <w:szCs w:val="24"/>
        </w:rPr>
        <w:t>.</w:t>
      </w:r>
    </w:p>
    <w:p w:rsidR="00DD1CBA" w:rsidRDefault="00DD1CBA" w:rsidP="00DD1CBA">
      <w:pPr>
        <w:jc w:val="both"/>
        <w:rPr>
          <w:rFonts w:ascii="PT Serif" w:hAnsi="PT Serif"/>
          <w:sz w:val="24"/>
        </w:rPr>
      </w:pPr>
      <w:r w:rsidRPr="004657DD">
        <w:rPr>
          <w:rFonts w:ascii="PT Serif" w:hAnsi="PT Serif"/>
          <w:sz w:val="24"/>
        </w:rPr>
        <w:t xml:space="preserve">Представитель заказчика: </w:t>
      </w:r>
      <w:r w:rsidR="00A06AF2" w:rsidRPr="004657DD">
        <w:rPr>
          <w:rFonts w:ascii="PT Serif" w:hAnsi="PT Serif"/>
          <w:sz w:val="24"/>
        </w:rPr>
        <w:t>Первушина Тамара Александровна</w:t>
      </w:r>
      <w:r w:rsidRPr="004657DD">
        <w:rPr>
          <w:rFonts w:ascii="PT Serif" w:hAnsi="PT Serif"/>
          <w:sz w:val="24"/>
        </w:rPr>
        <w:t xml:space="preserve">, </w:t>
      </w:r>
      <w:r w:rsidR="00A06AF2" w:rsidRPr="004657DD">
        <w:rPr>
          <w:rFonts w:ascii="PT Serif" w:hAnsi="PT Serif"/>
          <w:sz w:val="24"/>
        </w:rPr>
        <w:t xml:space="preserve">заместитель </w:t>
      </w:r>
      <w:proofErr w:type="gramStart"/>
      <w:r w:rsidR="00A06AF2" w:rsidRPr="004657DD">
        <w:rPr>
          <w:rFonts w:ascii="PT Serif" w:hAnsi="PT Serif"/>
          <w:sz w:val="24"/>
        </w:rPr>
        <w:t>директора</w:t>
      </w:r>
      <w:r w:rsidR="00A06AF2" w:rsidRPr="00A06AF2">
        <w:rPr>
          <w:rFonts w:ascii="PT Serif" w:hAnsi="PT Serif"/>
          <w:sz w:val="24"/>
        </w:rPr>
        <w:t xml:space="preserve"> департамента финансов </w:t>
      </w:r>
      <w:r>
        <w:rPr>
          <w:rFonts w:ascii="PT Serif" w:hAnsi="PT Serif"/>
          <w:sz w:val="24"/>
        </w:rPr>
        <w:t xml:space="preserve">администрации города </w:t>
      </w:r>
      <w:proofErr w:type="spellStart"/>
      <w:r>
        <w:rPr>
          <w:rFonts w:ascii="PT Serif" w:hAnsi="PT Serif"/>
          <w:sz w:val="24"/>
        </w:rPr>
        <w:t>Югорска</w:t>
      </w:r>
      <w:proofErr w:type="spellEnd"/>
      <w:proofErr w:type="gramEnd"/>
      <w:r>
        <w:rPr>
          <w:rFonts w:ascii="PT Serif" w:hAnsi="PT Serif"/>
          <w:sz w:val="24"/>
        </w:rPr>
        <w:t xml:space="preserve">. </w:t>
      </w:r>
    </w:p>
    <w:p w:rsidR="00DD1CBA" w:rsidRDefault="00DD1CBA" w:rsidP="00DD1CBA">
      <w:pPr>
        <w:jc w:val="both"/>
        <w:rPr>
          <w:rFonts w:ascii="PT Serif" w:hAnsi="PT Serif"/>
          <w:sz w:val="24"/>
        </w:rPr>
      </w:pPr>
      <w:r>
        <w:rPr>
          <w:rFonts w:ascii="PT Serif" w:hAnsi="PT Serif"/>
          <w:sz w:val="24"/>
        </w:rPr>
        <w:t>1. Наименование аукциона: аукцион в электронной форме № 0187300</w:t>
      </w:r>
      <w:bookmarkStart w:id="0" w:name="_GoBack"/>
      <w:r>
        <w:rPr>
          <w:rFonts w:ascii="PT Serif" w:hAnsi="PT Serif"/>
          <w:sz w:val="24"/>
        </w:rPr>
        <w:t>0</w:t>
      </w:r>
      <w:bookmarkEnd w:id="0"/>
      <w:r>
        <w:rPr>
          <w:rFonts w:ascii="PT Serif" w:hAnsi="PT Serif"/>
          <w:sz w:val="24"/>
        </w:rPr>
        <w:t>058</w:t>
      </w:r>
      <w:r w:rsidR="00A06AF2">
        <w:rPr>
          <w:rFonts w:ascii="PT Serif" w:hAnsi="PT Serif"/>
          <w:sz w:val="24"/>
        </w:rPr>
        <w:t>20000096</w:t>
      </w:r>
      <w:r>
        <w:rPr>
          <w:rFonts w:ascii="PT Serif" w:hAnsi="PT Serif"/>
          <w:sz w:val="24"/>
        </w:rPr>
        <w:t xml:space="preserve"> </w:t>
      </w:r>
      <w:proofErr w:type="gramStart"/>
      <w:r w:rsidR="00A06AF2" w:rsidRPr="00A06AF2">
        <w:rPr>
          <w:rFonts w:ascii="PT Serif" w:hAnsi="PT Serif"/>
          <w:sz w:val="24"/>
        </w:rPr>
        <w:t>на  право заключение</w:t>
      </w:r>
      <w:proofErr w:type="gramEnd"/>
      <w:r w:rsidR="00A06AF2" w:rsidRPr="00A06AF2">
        <w:rPr>
          <w:rFonts w:ascii="PT Serif" w:hAnsi="PT Serif"/>
          <w:sz w:val="24"/>
        </w:rPr>
        <w:t xml:space="preserve"> муниципального контракта на оказание финансовой услуги   по предоставлению кредита муниципальному образованию город Югорск в форме возобновляемой кредитной линии</w:t>
      </w:r>
      <w:r>
        <w:rPr>
          <w:rFonts w:ascii="PT Serif" w:hAnsi="PT Serif"/>
          <w:sz w:val="24"/>
        </w:rPr>
        <w:t>.</w:t>
      </w:r>
    </w:p>
    <w:p w:rsidR="00DD1CBA" w:rsidRDefault="00DD1CBA" w:rsidP="00DD1CBA">
      <w:pPr>
        <w:jc w:val="both"/>
        <w:rPr>
          <w:rFonts w:ascii="PT Serif" w:hAnsi="PT Serif"/>
          <w:sz w:val="24"/>
          <w:szCs w:val="24"/>
        </w:rPr>
      </w:pPr>
      <w:r>
        <w:rPr>
          <w:rFonts w:ascii="PT Serif" w:hAnsi="PT Serif"/>
          <w:sz w:val="24"/>
        </w:rPr>
        <w:t xml:space="preserve">Номер извещения о проведении торгов на официальном сайте – </w:t>
      </w:r>
      <w:hyperlink r:id="rId6" w:history="1">
        <w:r>
          <w:rPr>
            <w:rStyle w:val="a5"/>
            <w:rFonts w:ascii="PT Serif" w:hAnsi="PT Serif"/>
            <w:color w:val="auto"/>
            <w:u w:val="none"/>
          </w:rPr>
          <w:t>http://zakupki.gov.ru/</w:t>
        </w:r>
      </w:hyperlink>
      <w:r>
        <w:rPr>
          <w:rFonts w:ascii="PT Serif" w:hAnsi="PT Serif"/>
          <w:sz w:val="24"/>
        </w:rPr>
        <w:t xml:space="preserve">, код аукциона </w:t>
      </w:r>
      <w:r w:rsidR="00A06AF2">
        <w:rPr>
          <w:rFonts w:ascii="PT Serif" w:hAnsi="PT Serif"/>
          <w:sz w:val="24"/>
          <w:szCs w:val="24"/>
        </w:rPr>
        <w:t>0187300005820000096, дата публикации 30.03.2020</w:t>
      </w:r>
      <w:r>
        <w:rPr>
          <w:rFonts w:ascii="PT Serif" w:hAnsi="PT Serif"/>
          <w:sz w:val="24"/>
          <w:szCs w:val="24"/>
        </w:rPr>
        <w:t xml:space="preserve">. </w:t>
      </w:r>
    </w:p>
    <w:p w:rsidR="00DD1CBA" w:rsidRDefault="00DD1CBA" w:rsidP="00DD1CBA">
      <w:pPr>
        <w:jc w:val="both"/>
        <w:rPr>
          <w:rFonts w:ascii="PT Serif" w:hAnsi="PT Serif"/>
          <w:sz w:val="24"/>
          <w:szCs w:val="24"/>
        </w:rPr>
      </w:pPr>
      <w:r>
        <w:rPr>
          <w:rFonts w:ascii="PT Serif" w:hAnsi="PT Serif"/>
          <w:sz w:val="24"/>
          <w:szCs w:val="24"/>
        </w:rPr>
        <w:t>Идентификационный код закупки:</w:t>
      </w:r>
      <w:r w:rsidR="00A06AF2" w:rsidRPr="00A06AF2">
        <w:rPr>
          <w:rFonts w:ascii="PT Serif" w:hAnsi="PT Serif"/>
          <w:sz w:val="24"/>
          <w:szCs w:val="24"/>
        </w:rPr>
        <w:t xml:space="preserve"> 203862200286586220100100040016419730.</w:t>
      </w:r>
    </w:p>
    <w:p w:rsidR="00DD1CBA" w:rsidRDefault="00DD1CBA" w:rsidP="00DD1CBA">
      <w:pPr>
        <w:jc w:val="both"/>
        <w:rPr>
          <w:rFonts w:ascii="PT Serif" w:hAnsi="PT Serif"/>
          <w:sz w:val="24"/>
        </w:rPr>
      </w:pPr>
      <w:r>
        <w:rPr>
          <w:rFonts w:ascii="PT Serif" w:hAnsi="PT Serif"/>
          <w:sz w:val="24"/>
        </w:rPr>
        <w:t xml:space="preserve">2. Заказчик: </w:t>
      </w:r>
      <w:r w:rsidR="00A06AF2" w:rsidRPr="00A06AF2">
        <w:rPr>
          <w:rFonts w:ascii="PT Serif" w:hAnsi="PT Serif"/>
          <w:sz w:val="24"/>
        </w:rPr>
        <w:t xml:space="preserve">Департамент финансов администрации города </w:t>
      </w:r>
      <w:proofErr w:type="spellStart"/>
      <w:r w:rsidR="00A06AF2" w:rsidRPr="00A06AF2">
        <w:rPr>
          <w:rFonts w:ascii="PT Serif" w:hAnsi="PT Serif"/>
          <w:sz w:val="24"/>
        </w:rPr>
        <w:t>Югорска</w:t>
      </w:r>
      <w:proofErr w:type="spellEnd"/>
      <w:r>
        <w:rPr>
          <w:rFonts w:ascii="PT Serif" w:hAnsi="PT Serif"/>
          <w:sz w:val="24"/>
        </w:rPr>
        <w:t>. Почтовый адрес: 628260, г. Югорск, ул. 40 лет Победы, 11, Ханты-Мансийский  автономный  округ-Югра, Тюменская область.</w:t>
      </w:r>
    </w:p>
    <w:p w:rsidR="00DD1CBA" w:rsidRDefault="00DD1CBA" w:rsidP="00DD1CBA">
      <w:pPr>
        <w:jc w:val="both"/>
        <w:rPr>
          <w:rFonts w:ascii="PT Serif" w:hAnsi="PT Serif"/>
          <w:sz w:val="24"/>
        </w:rPr>
      </w:pPr>
      <w:r>
        <w:rPr>
          <w:rFonts w:ascii="PT Serif" w:hAnsi="PT Serif"/>
          <w:sz w:val="24"/>
        </w:rPr>
        <w:t>3. Процедура рассмотрения первых частей заявок на участие в аукционе была пров</w:t>
      </w:r>
      <w:r w:rsidR="002A616F">
        <w:rPr>
          <w:rFonts w:ascii="PT Serif" w:hAnsi="PT Serif"/>
          <w:sz w:val="24"/>
        </w:rPr>
        <w:t>едена комиссией в 10.00 часов 09 апреля 2020</w:t>
      </w:r>
      <w:r>
        <w:rPr>
          <w:rFonts w:ascii="PT Serif" w:hAnsi="PT Serif"/>
          <w:sz w:val="24"/>
        </w:rPr>
        <w:t xml:space="preserve"> года, по адресу: ул. 40 лет Победы, 11, г. Югорск, Ханты-Мансийский  автономный  округ-Югра, Тюменская область.</w:t>
      </w:r>
    </w:p>
    <w:p w:rsidR="00DD1CBA" w:rsidRDefault="00DD1CBA" w:rsidP="00DD1CBA">
      <w:pPr>
        <w:jc w:val="both"/>
        <w:rPr>
          <w:rFonts w:ascii="PT Serif" w:hAnsi="PT Serif"/>
          <w:sz w:val="24"/>
        </w:rPr>
      </w:pPr>
      <w:r>
        <w:rPr>
          <w:rFonts w:ascii="PT Serif" w:hAnsi="PT Serif"/>
          <w:b/>
          <w:sz w:val="24"/>
          <w:szCs w:val="24"/>
        </w:rPr>
        <w:t xml:space="preserve"> </w:t>
      </w:r>
      <w:r>
        <w:rPr>
          <w:rFonts w:ascii="PT Serif" w:hAnsi="PT Serif"/>
          <w:sz w:val="24"/>
        </w:rPr>
        <w:t>4. </w:t>
      </w:r>
      <w:proofErr w:type="gramStart"/>
      <w:r>
        <w:rPr>
          <w:rFonts w:ascii="PT Serif" w:hAnsi="PT Serif"/>
          <w:sz w:val="24"/>
        </w:rPr>
        <w:t xml:space="preserve">До окончания указанного в извещении о проведении аукциона срока подачи </w:t>
      </w:r>
      <w:r w:rsidR="002A616F">
        <w:rPr>
          <w:rFonts w:ascii="PT Serif" w:hAnsi="PT Serif"/>
          <w:sz w:val="24"/>
        </w:rPr>
        <w:t>заявок на участие в аукционе</w:t>
      </w:r>
      <w:proofErr w:type="gramEnd"/>
      <w:r w:rsidR="002A616F">
        <w:rPr>
          <w:rFonts w:ascii="PT Serif" w:hAnsi="PT Serif"/>
          <w:sz w:val="24"/>
        </w:rPr>
        <w:t xml:space="preserve"> «08» апреля 2020 </w:t>
      </w:r>
      <w:r>
        <w:rPr>
          <w:rFonts w:ascii="PT Serif" w:hAnsi="PT Serif"/>
          <w:sz w:val="24"/>
        </w:rPr>
        <w:t xml:space="preserve">г. 10 часов 00 минут была подана: 1 (одна) заявка на участие </w:t>
      </w:r>
      <w:r w:rsidR="002A616F">
        <w:rPr>
          <w:rFonts w:ascii="PT Serif" w:hAnsi="PT Serif"/>
          <w:sz w:val="24"/>
        </w:rPr>
        <w:t>в аукционе (под номером № 172</w:t>
      </w:r>
      <w:r>
        <w:rPr>
          <w:rFonts w:ascii="PT Serif" w:hAnsi="PT Serif"/>
          <w:sz w:val="24"/>
        </w:rPr>
        <w:t>).</w:t>
      </w:r>
    </w:p>
    <w:p w:rsidR="00DD1CBA" w:rsidRDefault="00DD1CBA" w:rsidP="00DD1CBA">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D1CBA" w:rsidRDefault="00DD1CBA" w:rsidP="00DD1CBA">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D1CBA" w:rsidRDefault="00DD1CBA" w:rsidP="00DD1CBA">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sidR="002A616F">
        <w:rPr>
          <w:rFonts w:ascii="PT Serif" w:hAnsi="PT Serif"/>
          <w:spacing w:val="-6"/>
          <w:sz w:val="24"/>
          <w:szCs w:val="24"/>
        </w:rPr>
        <w:t>172</w:t>
      </w:r>
      <w:r>
        <w:rPr>
          <w:rFonts w:ascii="PT Serif" w:hAnsi="PT Serif"/>
          <w:spacing w:val="-6"/>
          <w:sz w:val="24"/>
          <w:szCs w:val="24"/>
        </w:rPr>
        <w:t xml:space="preserve">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D1CBA" w:rsidRDefault="002A616F" w:rsidP="00DD1CBA">
      <w:pPr>
        <w:jc w:val="both"/>
        <w:rPr>
          <w:rFonts w:ascii="PT Serif" w:hAnsi="PT Serif"/>
          <w:sz w:val="24"/>
        </w:rPr>
      </w:pPr>
      <w:r>
        <w:rPr>
          <w:rFonts w:ascii="PT Serif" w:hAnsi="PT Serif"/>
          <w:sz w:val="24"/>
        </w:rPr>
        <w:t>7</w:t>
      </w:r>
      <w:r w:rsidR="00DD1CBA">
        <w:rPr>
          <w:rFonts w:ascii="PT Serif" w:hAnsi="PT Serif"/>
          <w:sz w:val="24"/>
        </w:rPr>
        <w:t xml:space="preserve">. Сведения об участнике закупки, подавшем единственную заявку на участие в аукционе </w:t>
      </w:r>
      <w:r w:rsidR="00DD1CBA">
        <w:rPr>
          <w:rFonts w:ascii="PT Serif" w:hAnsi="PT Serif"/>
          <w:sz w:val="24"/>
        </w:rPr>
        <w:lastRenderedPageBreak/>
        <w:t>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DD1CBA" w:rsidTr="00DD1CBA">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DD1CBA" w:rsidRDefault="00DD1CBA">
            <w:pPr>
              <w:pStyle w:val="a4"/>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DD1CBA" w:rsidRDefault="00DD1CBA">
            <w:pPr>
              <w:pStyle w:val="a4"/>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DD1CBA" w:rsidTr="00DD1CBA">
        <w:trPr>
          <w:trHeight w:val="2025"/>
        </w:trPr>
        <w:tc>
          <w:tcPr>
            <w:tcW w:w="2552" w:type="dxa"/>
            <w:tcBorders>
              <w:top w:val="single" w:sz="4" w:space="0" w:color="auto"/>
              <w:left w:val="single" w:sz="4" w:space="0" w:color="auto"/>
              <w:bottom w:val="single" w:sz="4" w:space="0" w:color="auto"/>
              <w:right w:val="single" w:sz="4" w:space="0" w:color="auto"/>
            </w:tcBorders>
            <w:hideMark/>
          </w:tcPr>
          <w:p w:rsidR="00DD1CBA" w:rsidRDefault="002A616F">
            <w:pPr>
              <w:pStyle w:val="a4"/>
              <w:tabs>
                <w:tab w:val="num" w:pos="567"/>
              </w:tabs>
              <w:ind w:left="0"/>
              <w:jc w:val="center"/>
              <w:rPr>
                <w:rFonts w:ascii="PT Serif" w:hAnsi="PT Serif"/>
                <w:spacing w:val="-6"/>
                <w:sz w:val="24"/>
                <w:szCs w:val="24"/>
              </w:rPr>
            </w:pPr>
            <w:r>
              <w:rPr>
                <w:rFonts w:ascii="PT Serif" w:hAnsi="PT Serif"/>
                <w:spacing w:val="-6"/>
                <w:sz w:val="24"/>
                <w:szCs w:val="24"/>
              </w:rPr>
              <w:t>172</w:t>
            </w:r>
          </w:p>
        </w:tc>
        <w:tc>
          <w:tcPr>
            <w:tcW w:w="7513"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DD1CBA">
              <w:trPr>
                <w:tblCellSpacing w:w="15" w:type="dxa"/>
              </w:trPr>
              <w:tc>
                <w:tcPr>
                  <w:tcW w:w="1690" w:type="dxa"/>
                  <w:tcMar>
                    <w:top w:w="15" w:type="dxa"/>
                    <w:left w:w="15" w:type="dxa"/>
                    <w:bottom w:w="15" w:type="dxa"/>
                    <w:right w:w="15" w:type="dxa"/>
                  </w:tcMar>
                  <w:hideMark/>
                </w:tcPr>
                <w:p w:rsidR="00DD1CBA" w:rsidRDefault="00DD1CBA">
                  <w:pPr>
                    <w:rPr>
                      <w:rFonts w:ascii="PT Serif" w:hAnsi="PT Serif"/>
                      <w:sz w:val="22"/>
                      <w:szCs w:val="22"/>
                    </w:rPr>
                  </w:pPr>
                  <w:r>
                    <w:rPr>
                      <w:rFonts w:ascii="PT Serif" w:hAnsi="PT Serif"/>
                      <w:sz w:val="22"/>
                      <w:szCs w:val="22"/>
                    </w:rPr>
                    <w:t xml:space="preserve">Наименование участника </w:t>
                  </w:r>
                </w:p>
              </w:tc>
              <w:tc>
                <w:tcPr>
                  <w:tcW w:w="6445" w:type="dxa"/>
                  <w:tcMar>
                    <w:top w:w="15" w:type="dxa"/>
                    <w:left w:w="15" w:type="dxa"/>
                    <w:bottom w:w="15" w:type="dxa"/>
                    <w:right w:w="15" w:type="dxa"/>
                  </w:tcMar>
                  <w:hideMark/>
                </w:tcPr>
                <w:p w:rsidR="00DD1CBA" w:rsidRPr="002A616F" w:rsidRDefault="002A616F">
                  <w:pPr>
                    <w:rPr>
                      <w:rFonts w:ascii="PT Astra Serif" w:hAnsi="PT Astra Serif"/>
                      <w:sz w:val="22"/>
                      <w:szCs w:val="22"/>
                    </w:rPr>
                  </w:pPr>
                  <w:r w:rsidRPr="002A616F">
                    <w:rPr>
                      <w:rFonts w:ascii="PT Astra Serif" w:hAnsi="PT Astra Serif"/>
                      <w:bCs/>
                    </w:rPr>
                    <w:t>ПУБЛИЧНОЕ АКЦИОНЕРНОЕ ОБЩЕСТВО "СБЕРБАНК РОССИИ"</w:t>
                  </w:r>
                </w:p>
              </w:tc>
            </w:tr>
            <w:tr w:rsidR="00DD1CBA">
              <w:trPr>
                <w:tblCellSpacing w:w="15" w:type="dxa"/>
              </w:trPr>
              <w:tc>
                <w:tcPr>
                  <w:tcW w:w="1690" w:type="dxa"/>
                  <w:tcMar>
                    <w:top w:w="15" w:type="dxa"/>
                    <w:left w:w="15" w:type="dxa"/>
                    <w:bottom w:w="15" w:type="dxa"/>
                    <w:right w:w="15" w:type="dxa"/>
                  </w:tcMar>
                  <w:hideMark/>
                </w:tcPr>
                <w:p w:rsidR="00DD1CBA" w:rsidRDefault="00DD1CBA">
                  <w:pPr>
                    <w:rPr>
                      <w:rFonts w:ascii="PT Serif" w:hAnsi="PT Serif"/>
                      <w:sz w:val="22"/>
                      <w:szCs w:val="22"/>
                    </w:rPr>
                  </w:pPr>
                  <w:r>
                    <w:rPr>
                      <w:rFonts w:ascii="PT Serif" w:hAnsi="PT Serif"/>
                      <w:sz w:val="22"/>
                      <w:szCs w:val="22"/>
                    </w:rPr>
                    <w:t xml:space="preserve">ИНН </w:t>
                  </w:r>
                </w:p>
              </w:tc>
              <w:tc>
                <w:tcPr>
                  <w:tcW w:w="6445" w:type="dxa"/>
                  <w:tcMar>
                    <w:top w:w="15" w:type="dxa"/>
                    <w:left w:w="15" w:type="dxa"/>
                    <w:bottom w:w="15" w:type="dxa"/>
                    <w:right w:w="15" w:type="dxa"/>
                  </w:tcMar>
                  <w:hideMark/>
                </w:tcPr>
                <w:p w:rsidR="00DD1CBA" w:rsidRPr="002A616F" w:rsidRDefault="002A616F">
                  <w:pPr>
                    <w:rPr>
                      <w:rFonts w:ascii="PT Astra Serif" w:hAnsi="PT Astra Serif"/>
                      <w:sz w:val="22"/>
                      <w:szCs w:val="22"/>
                    </w:rPr>
                  </w:pPr>
                  <w:r w:rsidRPr="002A616F">
                    <w:rPr>
                      <w:rFonts w:ascii="PT Astra Serif" w:hAnsi="PT Astra Serif"/>
                    </w:rPr>
                    <w:t>7707083893</w:t>
                  </w:r>
                </w:p>
              </w:tc>
            </w:tr>
            <w:tr w:rsidR="00DD1CBA">
              <w:trPr>
                <w:tblCellSpacing w:w="15" w:type="dxa"/>
              </w:trPr>
              <w:tc>
                <w:tcPr>
                  <w:tcW w:w="1690" w:type="dxa"/>
                  <w:tcMar>
                    <w:top w:w="15" w:type="dxa"/>
                    <w:left w:w="15" w:type="dxa"/>
                    <w:bottom w:w="15" w:type="dxa"/>
                    <w:right w:w="15" w:type="dxa"/>
                  </w:tcMar>
                  <w:hideMark/>
                </w:tcPr>
                <w:p w:rsidR="00DD1CBA" w:rsidRDefault="00DD1CBA">
                  <w:pPr>
                    <w:rPr>
                      <w:rFonts w:ascii="PT Serif" w:hAnsi="PT Serif"/>
                      <w:sz w:val="22"/>
                      <w:szCs w:val="22"/>
                    </w:rPr>
                  </w:pPr>
                  <w:r>
                    <w:rPr>
                      <w:rFonts w:ascii="PT Serif" w:hAnsi="PT Serif"/>
                      <w:sz w:val="22"/>
                      <w:szCs w:val="22"/>
                    </w:rPr>
                    <w:t xml:space="preserve">КПП </w:t>
                  </w:r>
                </w:p>
              </w:tc>
              <w:tc>
                <w:tcPr>
                  <w:tcW w:w="6445" w:type="dxa"/>
                  <w:tcMar>
                    <w:top w:w="15" w:type="dxa"/>
                    <w:left w:w="15" w:type="dxa"/>
                    <w:bottom w:w="15" w:type="dxa"/>
                    <w:right w:w="15" w:type="dxa"/>
                  </w:tcMar>
                  <w:hideMark/>
                </w:tcPr>
                <w:p w:rsidR="00DD1CBA" w:rsidRPr="002A616F" w:rsidRDefault="002A616F">
                  <w:pPr>
                    <w:rPr>
                      <w:rFonts w:ascii="PT Astra Serif" w:hAnsi="PT Astra Serif"/>
                      <w:sz w:val="22"/>
                      <w:szCs w:val="22"/>
                    </w:rPr>
                  </w:pPr>
                  <w:r w:rsidRPr="002A616F">
                    <w:rPr>
                      <w:rFonts w:ascii="PT Astra Serif" w:hAnsi="PT Astra Serif"/>
                    </w:rPr>
                    <w:t>773601001</w:t>
                  </w:r>
                </w:p>
              </w:tc>
            </w:tr>
            <w:tr w:rsidR="00DD1CBA">
              <w:trPr>
                <w:tblCellSpacing w:w="15" w:type="dxa"/>
              </w:trPr>
              <w:tc>
                <w:tcPr>
                  <w:tcW w:w="1690" w:type="dxa"/>
                  <w:tcMar>
                    <w:top w:w="15" w:type="dxa"/>
                    <w:left w:w="15" w:type="dxa"/>
                    <w:bottom w:w="15" w:type="dxa"/>
                    <w:right w:w="15" w:type="dxa"/>
                  </w:tcMar>
                  <w:hideMark/>
                </w:tcPr>
                <w:p w:rsidR="00DD1CBA" w:rsidRDefault="00DD1CBA">
                  <w:pPr>
                    <w:rPr>
                      <w:rFonts w:ascii="PT Serif" w:hAnsi="PT Serif"/>
                      <w:sz w:val="22"/>
                      <w:szCs w:val="22"/>
                    </w:rPr>
                  </w:pPr>
                  <w:r>
                    <w:rPr>
                      <w:rFonts w:ascii="PT Serif" w:hAnsi="PT Serif"/>
                      <w:sz w:val="22"/>
                      <w:szCs w:val="22"/>
                    </w:rPr>
                    <w:t xml:space="preserve">Юридический адрес </w:t>
                  </w:r>
                </w:p>
              </w:tc>
              <w:tc>
                <w:tcPr>
                  <w:tcW w:w="6445" w:type="dxa"/>
                  <w:tcMar>
                    <w:top w:w="15" w:type="dxa"/>
                    <w:left w:w="15" w:type="dxa"/>
                    <w:bottom w:w="15" w:type="dxa"/>
                    <w:right w:w="15" w:type="dxa"/>
                  </w:tcMar>
                  <w:hideMark/>
                </w:tcPr>
                <w:p w:rsidR="00DD1CBA" w:rsidRPr="002A616F" w:rsidRDefault="002A616F">
                  <w:pPr>
                    <w:rPr>
                      <w:rFonts w:ascii="PT Astra Serif" w:hAnsi="PT Astra Serif"/>
                      <w:sz w:val="22"/>
                      <w:szCs w:val="22"/>
                    </w:rPr>
                  </w:pPr>
                  <w:r w:rsidRPr="002A616F">
                    <w:rPr>
                      <w:rFonts w:ascii="PT Astra Serif" w:hAnsi="PT Astra Serif"/>
                    </w:rPr>
                    <w:t xml:space="preserve">117997, Г МОСКВА, </w:t>
                  </w:r>
                  <w:proofErr w:type="gramStart"/>
                  <w:r w:rsidRPr="002A616F">
                    <w:rPr>
                      <w:rFonts w:ascii="PT Astra Serif" w:hAnsi="PT Astra Serif"/>
                    </w:rPr>
                    <w:t>УЛ</w:t>
                  </w:r>
                  <w:proofErr w:type="gramEnd"/>
                  <w:r w:rsidRPr="002A616F">
                    <w:rPr>
                      <w:rFonts w:ascii="PT Astra Serif" w:hAnsi="PT Astra Serif"/>
                    </w:rPr>
                    <w:t xml:space="preserve"> ВАВИЛОВА, 19,</w:t>
                  </w:r>
                </w:p>
              </w:tc>
            </w:tr>
            <w:tr w:rsidR="00DD1CBA">
              <w:trPr>
                <w:tblCellSpacing w:w="15" w:type="dxa"/>
              </w:trPr>
              <w:tc>
                <w:tcPr>
                  <w:tcW w:w="1690" w:type="dxa"/>
                  <w:tcMar>
                    <w:top w:w="15" w:type="dxa"/>
                    <w:left w:w="15" w:type="dxa"/>
                    <w:bottom w:w="15" w:type="dxa"/>
                    <w:right w:w="15" w:type="dxa"/>
                  </w:tcMar>
                  <w:hideMark/>
                </w:tcPr>
                <w:p w:rsidR="00DD1CBA" w:rsidRDefault="00DD1CBA">
                  <w:pPr>
                    <w:rPr>
                      <w:rFonts w:ascii="PT Serif" w:hAnsi="PT Serif"/>
                      <w:sz w:val="22"/>
                      <w:szCs w:val="22"/>
                    </w:rPr>
                  </w:pPr>
                  <w:r>
                    <w:rPr>
                      <w:rFonts w:ascii="PT Serif" w:hAnsi="PT Serif"/>
                      <w:sz w:val="22"/>
                      <w:szCs w:val="22"/>
                    </w:rPr>
                    <w:t xml:space="preserve">Почтовый адрес </w:t>
                  </w:r>
                </w:p>
                <w:p w:rsidR="002A616F" w:rsidRDefault="002A616F">
                  <w:pPr>
                    <w:rPr>
                      <w:rFonts w:ascii="Calibri" w:hAnsi="Calibri"/>
                    </w:rPr>
                  </w:pPr>
                  <w:r>
                    <w:rPr>
                      <w:rFonts w:ascii="Calibri" w:hAnsi="Calibri"/>
                    </w:rPr>
                    <w:t>Контактный телефон</w:t>
                  </w:r>
                </w:p>
                <w:p w:rsidR="002A616F" w:rsidRDefault="002A616F">
                  <w:pPr>
                    <w:rPr>
                      <w:rFonts w:ascii="PT Serif" w:hAnsi="PT Serif"/>
                      <w:sz w:val="22"/>
                      <w:szCs w:val="22"/>
                    </w:rPr>
                  </w:pPr>
                  <w:r>
                    <w:rPr>
                      <w:rFonts w:ascii="Calibri" w:hAnsi="Calibri"/>
                    </w:rPr>
                    <w:t xml:space="preserve">Контактное лицо      </w:t>
                  </w:r>
                </w:p>
              </w:tc>
              <w:tc>
                <w:tcPr>
                  <w:tcW w:w="6445" w:type="dxa"/>
                  <w:tcMar>
                    <w:top w:w="15" w:type="dxa"/>
                    <w:left w:w="15" w:type="dxa"/>
                    <w:bottom w:w="15" w:type="dxa"/>
                    <w:right w:w="15" w:type="dxa"/>
                  </w:tcMar>
                  <w:hideMark/>
                </w:tcPr>
                <w:p w:rsidR="00DD1CBA" w:rsidRPr="002A616F" w:rsidRDefault="002A616F">
                  <w:pPr>
                    <w:rPr>
                      <w:rFonts w:ascii="PT Astra Serif" w:hAnsi="PT Astra Serif"/>
                    </w:rPr>
                  </w:pPr>
                  <w:r w:rsidRPr="002A616F">
                    <w:rPr>
                      <w:rFonts w:ascii="PT Astra Serif" w:hAnsi="PT Astra Serif"/>
                    </w:rPr>
                    <w:t>117997 Россия, Москва, ул. Вавилова, д. 19</w:t>
                  </w:r>
                </w:p>
                <w:p w:rsidR="002A616F" w:rsidRPr="002A616F" w:rsidRDefault="002A616F">
                  <w:pPr>
                    <w:rPr>
                      <w:rFonts w:ascii="PT Astra Serif" w:hAnsi="PT Astra Serif"/>
                    </w:rPr>
                  </w:pPr>
                </w:p>
                <w:p w:rsidR="002A616F" w:rsidRPr="002A616F" w:rsidRDefault="002A616F">
                  <w:pPr>
                    <w:rPr>
                      <w:rFonts w:ascii="PT Astra Serif" w:hAnsi="PT Astra Serif"/>
                    </w:rPr>
                  </w:pPr>
                  <w:r w:rsidRPr="002A616F">
                    <w:rPr>
                      <w:rFonts w:ascii="PT Astra Serif" w:hAnsi="PT Astra Serif"/>
                    </w:rPr>
                    <w:t>7800707007043001</w:t>
                  </w:r>
                </w:p>
                <w:p w:rsidR="002A616F" w:rsidRPr="002A616F" w:rsidRDefault="002A616F">
                  <w:pPr>
                    <w:rPr>
                      <w:rFonts w:ascii="PT Astra Serif" w:hAnsi="PT Astra Serif"/>
                    </w:rPr>
                  </w:pPr>
                </w:p>
                <w:p w:rsidR="002A616F" w:rsidRPr="002A616F" w:rsidRDefault="002A616F">
                  <w:pPr>
                    <w:rPr>
                      <w:rFonts w:ascii="PT Astra Serif" w:hAnsi="PT Astra Serif"/>
                      <w:sz w:val="22"/>
                      <w:szCs w:val="22"/>
                    </w:rPr>
                  </w:pPr>
                  <w:r w:rsidRPr="002A616F">
                    <w:rPr>
                      <w:rFonts w:ascii="PT Astra Serif" w:hAnsi="PT Astra Serif"/>
                    </w:rPr>
                    <w:t>Карелин Андрей Валериевич</w:t>
                  </w:r>
                </w:p>
              </w:tc>
            </w:tr>
          </w:tbl>
          <w:p w:rsidR="00DD1CBA" w:rsidRDefault="00DD1CBA">
            <w:pPr>
              <w:pStyle w:val="a4"/>
              <w:tabs>
                <w:tab w:val="num" w:pos="567"/>
              </w:tabs>
              <w:ind w:left="0"/>
              <w:jc w:val="both"/>
              <w:rPr>
                <w:rFonts w:ascii="PT Serif" w:hAnsi="PT Serif"/>
                <w:spacing w:val="-6"/>
                <w:sz w:val="24"/>
                <w:szCs w:val="24"/>
              </w:rPr>
            </w:pPr>
          </w:p>
        </w:tc>
      </w:tr>
    </w:tbl>
    <w:p w:rsidR="00DD1CBA" w:rsidRDefault="00164245" w:rsidP="00DD1CBA">
      <w:pPr>
        <w:jc w:val="both"/>
        <w:rPr>
          <w:rFonts w:ascii="PT Serif" w:hAnsi="PT Serif"/>
          <w:sz w:val="24"/>
        </w:rPr>
      </w:pPr>
      <w:r>
        <w:rPr>
          <w:rFonts w:ascii="PT Serif" w:hAnsi="PT Serif"/>
          <w:sz w:val="24"/>
        </w:rPr>
        <w:t>8</w:t>
      </w:r>
      <w:r w:rsidR="00DD1CBA">
        <w:rPr>
          <w:rFonts w:ascii="PT Serif" w:hAnsi="PT Serif"/>
          <w:sz w:val="24"/>
        </w:rPr>
        <w:t xml:space="preserve">. Настоящий протокол подлежит размещению на сайте оператора электронной площадки </w:t>
      </w:r>
      <w:hyperlink r:id="rId7" w:history="1">
        <w:r w:rsidR="00DD1CBA">
          <w:rPr>
            <w:rStyle w:val="a5"/>
            <w:rFonts w:ascii="PT Serif" w:hAnsi="PT Serif"/>
            <w:color w:val="auto"/>
            <w:sz w:val="24"/>
            <w:u w:val="none"/>
          </w:rPr>
          <w:t>http://www.sberbank-ast.ru</w:t>
        </w:r>
      </w:hyperlink>
      <w:r w:rsidR="00DD1CBA">
        <w:rPr>
          <w:rFonts w:ascii="PT Serif" w:hAnsi="PT Serif"/>
          <w:sz w:val="24"/>
        </w:rPr>
        <w:t>.</w:t>
      </w:r>
    </w:p>
    <w:p w:rsidR="00DD1CBA" w:rsidRDefault="00DD1CBA" w:rsidP="00DD1CBA">
      <w:pPr>
        <w:pStyle w:val="a4"/>
        <w:tabs>
          <w:tab w:val="num" w:pos="567"/>
        </w:tabs>
        <w:ind w:left="0"/>
        <w:jc w:val="both"/>
        <w:rPr>
          <w:rFonts w:ascii="PT Serif" w:hAnsi="PT Serif"/>
          <w:spacing w:val="-6"/>
          <w:sz w:val="24"/>
          <w:szCs w:val="24"/>
        </w:rPr>
      </w:pPr>
    </w:p>
    <w:p w:rsidR="00DD1CBA" w:rsidRDefault="00DD1CBA" w:rsidP="00DD1CBA">
      <w:pPr>
        <w:jc w:val="center"/>
        <w:rPr>
          <w:rFonts w:ascii="PT Serif" w:hAnsi="PT Serif"/>
          <w:noProof/>
          <w:sz w:val="24"/>
          <w:szCs w:val="24"/>
        </w:rPr>
      </w:pPr>
      <w:r>
        <w:rPr>
          <w:rFonts w:ascii="PT Serif" w:hAnsi="PT Serif"/>
          <w:noProof/>
          <w:sz w:val="24"/>
          <w:szCs w:val="24"/>
        </w:rPr>
        <w:t>Сведения о решении</w:t>
      </w:r>
    </w:p>
    <w:p w:rsidR="00DD1CBA" w:rsidRDefault="00DD1CBA" w:rsidP="00DD1CBA">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DD1CBA" w:rsidRDefault="00DD1CBA" w:rsidP="00DD1CBA">
      <w:pPr>
        <w:jc w:val="center"/>
        <w:rPr>
          <w:rFonts w:ascii="PT Serif" w:hAnsi="PT Serif"/>
          <w:noProof/>
          <w:sz w:val="24"/>
          <w:szCs w:val="24"/>
        </w:rPr>
      </w:pPr>
    </w:p>
    <w:tbl>
      <w:tblPr>
        <w:tblW w:w="10992" w:type="dxa"/>
        <w:tblInd w:w="-252" w:type="dxa"/>
        <w:tblLayout w:type="fixed"/>
        <w:tblLook w:val="01E0" w:firstRow="1" w:lastRow="1" w:firstColumn="1" w:lastColumn="1" w:noHBand="0" w:noVBand="0"/>
      </w:tblPr>
      <w:tblGrid>
        <w:gridCol w:w="7306"/>
        <w:gridCol w:w="1418"/>
        <w:gridCol w:w="2268"/>
      </w:tblGrid>
      <w:tr w:rsidR="00DD1CBA" w:rsidTr="002A616F">
        <w:tc>
          <w:tcPr>
            <w:tcW w:w="7306" w:type="dxa"/>
            <w:tcBorders>
              <w:top w:val="single" w:sz="4" w:space="0" w:color="auto"/>
              <w:left w:val="single" w:sz="4" w:space="0" w:color="auto"/>
              <w:bottom w:val="single" w:sz="4" w:space="0" w:color="auto"/>
              <w:right w:val="single" w:sz="4" w:space="0" w:color="auto"/>
            </w:tcBorders>
            <w:vAlign w:val="center"/>
            <w:hideMark/>
          </w:tcPr>
          <w:p w:rsidR="00DD1CBA" w:rsidRDefault="00DD1CBA">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1CBA" w:rsidRDefault="00DD1CBA">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1CBA" w:rsidRDefault="00DD1CBA">
            <w:pPr>
              <w:spacing w:after="60"/>
              <w:jc w:val="center"/>
              <w:rPr>
                <w:rFonts w:ascii="PT Serif" w:hAnsi="PT Serif"/>
                <w:noProof/>
              </w:rPr>
            </w:pPr>
            <w:r>
              <w:rPr>
                <w:rFonts w:ascii="PT Serif" w:hAnsi="PT Serif"/>
                <w:noProof/>
              </w:rPr>
              <w:t>Состав комиссии</w:t>
            </w:r>
          </w:p>
        </w:tc>
      </w:tr>
      <w:tr w:rsidR="00DD1CBA" w:rsidTr="002A616F">
        <w:tc>
          <w:tcPr>
            <w:tcW w:w="7306" w:type="dxa"/>
            <w:tcBorders>
              <w:top w:val="single" w:sz="4" w:space="0" w:color="auto"/>
              <w:left w:val="single" w:sz="4" w:space="0" w:color="auto"/>
              <w:bottom w:val="single" w:sz="4" w:space="0" w:color="auto"/>
              <w:right w:val="single" w:sz="4" w:space="0" w:color="auto"/>
            </w:tcBorders>
            <w:hideMark/>
          </w:tcPr>
          <w:p w:rsidR="00DD1CBA" w:rsidRDefault="00DD1CBA">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1CBA" w:rsidRDefault="00DD1CB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1CBA" w:rsidRDefault="00DD1CBA">
            <w:pPr>
              <w:spacing w:after="60"/>
              <w:jc w:val="center"/>
              <w:rPr>
                <w:rFonts w:ascii="PT Serif" w:hAnsi="PT Serif"/>
                <w:noProof/>
                <w:sz w:val="22"/>
                <w:szCs w:val="22"/>
              </w:rPr>
            </w:pPr>
            <w:r>
              <w:rPr>
                <w:rFonts w:ascii="PT Serif" w:hAnsi="PT Serif"/>
                <w:noProof/>
                <w:sz w:val="22"/>
                <w:szCs w:val="22"/>
              </w:rPr>
              <w:t>С.Д. Голин</w:t>
            </w:r>
          </w:p>
        </w:tc>
      </w:tr>
      <w:tr w:rsidR="00DD1CBA" w:rsidTr="002A616F">
        <w:tc>
          <w:tcPr>
            <w:tcW w:w="7306" w:type="dxa"/>
            <w:tcBorders>
              <w:top w:val="single" w:sz="4" w:space="0" w:color="auto"/>
              <w:left w:val="single" w:sz="4" w:space="0" w:color="auto"/>
              <w:bottom w:val="single" w:sz="4" w:space="0" w:color="auto"/>
              <w:right w:val="single" w:sz="4" w:space="0" w:color="auto"/>
            </w:tcBorders>
            <w:hideMark/>
          </w:tcPr>
          <w:p w:rsidR="00DD1CBA" w:rsidRDefault="00DD1CBA">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1CBA" w:rsidRDefault="00DD1CB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1CBA" w:rsidRDefault="00DD1CBA">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DD1CBA" w:rsidTr="002A616F">
        <w:tc>
          <w:tcPr>
            <w:tcW w:w="7306" w:type="dxa"/>
            <w:tcBorders>
              <w:top w:val="single" w:sz="4" w:space="0" w:color="auto"/>
              <w:left w:val="single" w:sz="4" w:space="0" w:color="auto"/>
              <w:bottom w:val="single" w:sz="4" w:space="0" w:color="auto"/>
              <w:right w:val="single" w:sz="4" w:space="0" w:color="auto"/>
            </w:tcBorders>
            <w:hideMark/>
          </w:tcPr>
          <w:p w:rsidR="00DD1CBA" w:rsidRDefault="00DD1CBA">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1CBA" w:rsidRDefault="00DD1CB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1CBA" w:rsidRDefault="00DD1CBA">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DD1CBA" w:rsidTr="002A616F">
        <w:tc>
          <w:tcPr>
            <w:tcW w:w="7306" w:type="dxa"/>
            <w:tcBorders>
              <w:top w:val="single" w:sz="4" w:space="0" w:color="auto"/>
              <w:left w:val="single" w:sz="4" w:space="0" w:color="auto"/>
              <w:bottom w:val="single" w:sz="4" w:space="0" w:color="auto"/>
              <w:right w:val="single" w:sz="4" w:space="0" w:color="auto"/>
            </w:tcBorders>
            <w:hideMark/>
          </w:tcPr>
          <w:p w:rsidR="00DD1CBA" w:rsidRDefault="00DD1CBA">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1CBA" w:rsidRDefault="00DD1CB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1CBA" w:rsidRDefault="00DD1CBA">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r w:rsidR="00DD1CBA" w:rsidTr="002A616F">
        <w:tc>
          <w:tcPr>
            <w:tcW w:w="7306" w:type="dxa"/>
            <w:tcBorders>
              <w:top w:val="single" w:sz="4" w:space="0" w:color="auto"/>
              <w:left w:val="single" w:sz="4" w:space="0" w:color="auto"/>
              <w:bottom w:val="single" w:sz="4" w:space="0" w:color="auto"/>
              <w:right w:val="single" w:sz="4" w:space="0" w:color="auto"/>
            </w:tcBorders>
            <w:hideMark/>
          </w:tcPr>
          <w:p w:rsidR="00DD1CBA" w:rsidRDefault="00DD1CBA">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1CBA" w:rsidRDefault="00DD1CB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1CBA" w:rsidRDefault="00DD1CBA">
            <w:pPr>
              <w:spacing w:line="276" w:lineRule="auto"/>
              <w:jc w:val="center"/>
              <w:rPr>
                <w:rFonts w:ascii="PT Serif" w:hAnsi="PT Serif"/>
                <w:sz w:val="22"/>
                <w:szCs w:val="22"/>
              </w:rPr>
            </w:pPr>
            <w:r>
              <w:rPr>
                <w:rFonts w:ascii="PT Serif" w:hAnsi="PT Serif"/>
                <w:sz w:val="22"/>
                <w:szCs w:val="22"/>
              </w:rPr>
              <w:t>Н.Б. Захарова</w:t>
            </w:r>
          </w:p>
        </w:tc>
      </w:tr>
    </w:tbl>
    <w:p w:rsidR="00DD1CBA" w:rsidRDefault="00DD1CBA" w:rsidP="00DD1CBA">
      <w:pPr>
        <w:ind w:left="-993"/>
        <w:jc w:val="both"/>
        <w:rPr>
          <w:rFonts w:ascii="PT Serif" w:hAnsi="PT Serif"/>
          <w:b/>
          <w:sz w:val="24"/>
          <w:szCs w:val="24"/>
        </w:rPr>
      </w:pPr>
    </w:p>
    <w:p w:rsidR="00DD1CBA" w:rsidRDefault="00DD1CBA" w:rsidP="00DD1CBA">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DD1CBA" w:rsidRDefault="00DD1CBA" w:rsidP="00DD1CBA">
      <w:pPr>
        <w:ind w:left="284"/>
        <w:jc w:val="both"/>
        <w:rPr>
          <w:rFonts w:ascii="PT Serif" w:hAnsi="PT Serif"/>
          <w:b/>
          <w:sz w:val="24"/>
          <w:szCs w:val="24"/>
        </w:rPr>
      </w:pPr>
    </w:p>
    <w:p w:rsidR="00DD1CBA" w:rsidRDefault="00DD1CBA" w:rsidP="00DD1CBA">
      <w:pPr>
        <w:ind w:left="284"/>
        <w:jc w:val="both"/>
        <w:rPr>
          <w:rFonts w:ascii="PT Serif" w:hAnsi="PT Serif"/>
          <w:b/>
          <w:sz w:val="24"/>
          <w:szCs w:val="24"/>
        </w:rPr>
      </w:pPr>
      <w:r>
        <w:rPr>
          <w:rFonts w:ascii="PT Serif" w:hAnsi="PT Serif"/>
          <w:b/>
          <w:sz w:val="24"/>
          <w:szCs w:val="24"/>
        </w:rPr>
        <w:t xml:space="preserve">  Члены  комиссии</w:t>
      </w:r>
    </w:p>
    <w:p w:rsidR="00DD1CBA" w:rsidRDefault="00DD1CBA" w:rsidP="00DD1CBA">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DD1CBA" w:rsidRDefault="00DD1CBA" w:rsidP="00DD1CBA">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DD1CBA" w:rsidRDefault="00DD1CBA" w:rsidP="00DD1CBA">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DD1CBA" w:rsidRDefault="00DD1CBA" w:rsidP="00DD1CBA">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DD1CBA" w:rsidRDefault="00DD1CBA" w:rsidP="00DD1CBA">
      <w:pPr>
        <w:jc w:val="right"/>
        <w:rPr>
          <w:rFonts w:ascii="PT Serif" w:hAnsi="PT Serif"/>
          <w:sz w:val="24"/>
          <w:szCs w:val="24"/>
        </w:rPr>
      </w:pPr>
      <w:r>
        <w:rPr>
          <w:rFonts w:ascii="PT Serif" w:hAnsi="PT Serif"/>
          <w:sz w:val="24"/>
          <w:szCs w:val="24"/>
        </w:rPr>
        <w:t xml:space="preserve">_______________Н.Б. Захарова                                                                             </w:t>
      </w:r>
    </w:p>
    <w:p w:rsidR="00DD1CBA" w:rsidRDefault="00DD1CBA" w:rsidP="002A616F">
      <w:pPr>
        <w:rPr>
          <w:rFonts w:ascii="PT Serif" w:hAnsi="PT Serif"/>
          <w:sz w:val="24"/>
          <w:szCs w:val="24"/>
        </w:rPr>
      </w:pPr>
    </w:p>
    <w:p w:rsidR="00DD1CBA" w:rsidRDefault="00DD1CBA" w:rsidP="00DD1CBA">
      <w:pPr>
        <w:ind w:left="-993"/>
        <w:jc w:val="both"/>
        <w:rPr>
          <w:rFonts w:ascii="PT Serif" w:hAnsi="PT Serif"/>
          <w:sz w:val="24"/>
          <w:szCs w:val="24"/>
        </w:rPr>
      </w:pPr>
      <w:r>
        <w:rPr>
          <w:rFonts w:ascii="PT Serif" w:hAnsi="PT Serif"/>
          <w:sz w:val="24"/>
          <w:szCs w:val="24"/>
        </w:rPr>
        <w:t xml:space="preserve">                                                                                  </w:t>
      </w:r>
    </w:p>
    <w:p w:rsidR="00DD1CBA" w:rsidRDefault="00DD1CBA" w:rsidP="00DD1CBA">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sidR="002A616F">
        <w:rPr>
          <w:rFonts w:ascii="PT Serif" w:hAnsi="PT Serif"/>
          <w:sz w:val="24"/>
        </w:rPr>
        <w:t>Т.А. Первушина</w:t>
      </w:r>
      <w:r>
        <w:rPr>
          <w:rFonts w:ascii="PT Serif" w:hAnsi="PT Serif"/>
          <w:sz w:val="24"/>
        </w:rPr>
        <w:t xml:space="preserve"> </w:t>
      </w:r>
    </w:p>
    <w:p w:rsidR="00325F3D" w:rsidRPr="00325F3D" w:rsidRDefault="00325F3D" w:rsidP="00325F3D">
      <w:pPr>
        <w:ind w:right="-2"/>
        <w:jc w:val="right"/>
        <w:rPr>
          <w:bCs/>
        </w:rPr>
      </w:pPr>
      <w:r w:rsidRPr="00325F3D">
        <w:rPr>
          <w:bCs/>
        </w:rPr>
        <w:lastRenderedPageBreak/>
        <w:t xml:space="preserve">Приложение </w:t>
      </w:r>
    </w:p>
    <w:p w:rsidR="00325F3D" w:rsidRPr="00325F3D" w:rsidRDefault="00325F3D" w:rsidP="00325F3D">
      <w:pPr>
        <w:jc w:val="right"/>
        <w:rPr>
          <w:bCs/>
        </w:rPr>
      </w:pPr>
      <w:r w:rsidRPr="00325F3D">
        <w:rPr>
          <w:bCs/>
        </w:rPr>
        <w:t xml:space="preserve">к протоколу рассмотрения единственной заявки </w:t>
      </w:r>
    </w:p>
    <w:p w:rsidR="00325F3D" w:rsidRPr="00325F3D" w:rsidRDefault="00325F3D" w:rsidP="00325F3D">
      <w:pPr>
        <w:jc w:val="right"/>
        <w:rPr>
          <w:bCs/>
        </w:rPr>
      </w:pPr>
      <w:r w:rsidRPr="00325F3D">
        <w:rPr>
          <w:bCs/>
        </w:rPr>
        <w:t>на участие в аукционе в электронной форме</w:t>
      </w:r>
    </w:p>
    <w:p w:rsidR="00325F3D" w:rsidRPr="00325F3D" w:rsidRDefault="00325F3D" w:rsidP="00325F3D">
      <w:pPr>
        <w:jc w:val="right"/>
        <w:rPr>
          <w:bCs/>
        </w:rPr>
      </w:pPr>
      <w:r w:rsidRPr="00325F3D">
        <w:rPr>
          <w:bCs/>
        </w:rPr>
        <w:t xml:space="preserve">                                                                                                      от </w:t>
      </w:r>
      <w:r>
        <w:rPr>
          <w:bCs/>
        </w:rPr>
        <w:t>09</w:t>
      </w:r>
      <w:r w:rsidRPr="00325F3D">
        <w:rPr>
          <w:bCs/>
        </w:rPr>
        <w:t xml:space="preserve"> </w:t>
      </w:r>
      <w:r>
        <w:rPr>
          <w:bCs/>
        </w:rPr>
        <w:t xml:space="preserve">апреля 2020 года </w:t>
      </w:r>
      <w:r w:rsidRPr="00325F3D">
        <w:rPr>
          <w:bCs/>
        </w:rPr>
        <w:t>№</w:t>
      </w:r>
      <w:r>
        <w:rPr>
          <w:bCs/>
        </w:rPr>
        <w:t>0187300005820000096-1</w:t>
      </w:r>
      <w:r w:rsidRPr="00325F3D">
        <w:rPr>
          <w:bCs/>
        </w:rPr>
        <w:t xml:space="preserve"> </w:t>
      </w:r>
    </w:p>
    <w:p w:rsidR="00325F3D" w:rsidRPr="00325F3D" w:rsidRDefault="00325F3D" w:rsidP="00325F3D">
      <w:pPr>
        <w:jc w:val="center"/>
        <w:rPr>
          <w:b/>
          <w:bCs/>
        </w:rPr>
      </w:pPr>
      <w:r w:rsidRPr="00325F3D">
        <w:rPr>
          <w:b/>
          <w:bCs/>
        </w:rPr>
        <w:t>Таблица рассмотрения единственной заявки</w:t>
      </w:r>
    </w:p>
    <w:p w:rsidR="00325F3D" w:rsidRPr="00325F3D" w:rsidRDefault="00325F3D" w:rsidP="00325F3D">
      <w:pPr>
        <w:keepNext/>
        <w:keepLines/>
        <w:suppressLineNumbers/>
        <w:suppressAutoHyphens/>
        <w:jc w:val="center"/>
      </w:pPr>
      <w:r w:rsidRPr="00325F3D">
        <w:rPr>
          <w:b/>
          <w:bCs/>
        </w:rPr>
        <w:t xml:space="preserve"> аукциона в электронной форме на право заключения муниципального контракта на оказание финансовой  </w:t>
      </w:r>
      <w:r w:rsidRPr="00325F3D">
        <w:rPr>
          <w:b/>
        </w:rPr>
        <w:t>услуги по предоставлению кредита муниципальному образованию город Югорск в форме возобновляемой кредитной линии</w:t>
      </w:r>
      <w:r w:rsidRPr="00325F3D">
        <w:t>.</w:t>
      </w:r>
    </w:p>
    <w:p w:rsidR="00325F3D" w:rsidRPr="00325F3D" w:rsidRDefault="00325F3D" w:rsidP="00325F3D">
      <w:pPr>
        <w:pStyle w:val="a7"/>
        <w:spacing w:after="0"/>
        <w:rPr>
          <w:lang w:val="ru-RU"/>
        </w:rPr>
      </w:pPr>
      <w:r w:rsidRPr="00325F3D">
        <w:t xml:space="preserve">  Заказчик: </w:t>
      </w:r>
      <w:r w:rsidRPr="00325F3D">
        <w:rPr>
          <w:lang w:val="ru-RU"/>
        </w:rPr>
        <w:t xml:space="preserve">Департамент финансов  администрации </w:t>
      </w:r>
      <w:r w:rsidRPr="00325F3D">
        <w:t xml:space="preserve">города </w:t>
      </w:r>
      <w:proofErr w:type="spellStart"/>
      <w:r w:rsidRPr="00325F3D">
        <w:t>Югорска</w:t>
      </w:r>
      <w:proofErr w:type="spellEnd"/>
    </w:p>
    <w:p w:rsidR="00325F3D" w:rsidRPr="00325F3D" w:rsidRDefault="00325F3D" w:rsidP="00325F3D">
      <w:pPr>
        <w:pStyle w:val="a7"/>
        <w:spacing w:after="0"/>
        <w:rPr>
          <w:lang w:val="ru-RU"/>
        </w:rPr>
      </w:pPr>
    </w:p>
    <w:tbl>
      <w:tblPr>
        <w:tblW w:w="11278" w:type="dxa"/>
        <w:tblInd w:w="-256" w:type="dxa"/>
        <w:tblLayout w:type="fixed"/>
        <w:tblCellMar>
          <w:top w:w="28" w:type="dxa"/>
          <w:left w:w="28" w:type="dxa"/>
          <w:bottom w:w="28" w:type="dxa"/>
          <w:right w:w="28" w:type="dxa"/>
        </w:tblCellMar>
        <w:tblLook w:val="04A0" w:firstRow="1" w:lastRow="0" w:firstColumn="1" w:lastColumn="0" w:noHBand="0" w:noVBand="1"/>
      </w:tblPr>
      <w:tblGrid>
        <w:gridCol w:w="5671"/>
        <w:gridCol w:w="2836"/>
        <w:gridCol w:w="2771"/>
      </w:tblGrid>
      <w:tr w:rsidR="00325F3D" w:rsidRPr="00325F3D" w:rsidTr="00325F3D">
        <w:trPr>
          <w:trHeight w:val="331"/>
        </w:trPr>
        <w:tc>
          <w:tcPr>
            <w:tcW w:w="8507" w:type="dxa"/>
            <w:gridSpan w:val="2"/>
            <w:tcBorders>
              <w:top w:val="single" w:sz="4" w:space="0" w:color="auto"/>
              <w:left w:val="single" w:sz="4" w:space="0" w:color="auto"/>
              <w:bottom w:val="single" w:sz="8" w:space="0" w:color="000000"/>
              <w:right w:val="nil"/>
            </w:tcBorders>
            <w:hideMark/>
          </w:tcPr>
          <w:p w:rsidR="00325F3D" w:rsidRPr="00325F3D" w:rsidRDefault="00325F3D">
            <w:pPr>
              <w:suppressAutoHyphens/>
              <w:snapToGrid w:val="0"/>
              <w:spacing w:line="276" w:lineRule="auto"/>
              <w:rPr>
                <w:lang w:eastAsia="ar-SA"/>
              </w:rPr>
            </w:pPr>
            <w:r w:rsidRPr="00325F3D">
              <w:rPr>
                <w:lang w:eastAsia="en-US"/>
              </w:rPr>
              <w:t xml:space="preserve">Порядковый номер заявки </w:t>
            </w:r>
          </w:p>
        </w:tc>
        <w:tc>
          <w:tcPr>
            <w:tcW w:w="2771" w:type="dxa"/>
            <w:tcBorders>
              <w:top w:val="single" w:sz="4" w:space="0" w:color="auto"/>
              <w:left w:val="single" w:sz="8" w:space="0" w:color="000000"/>
              <w:bottom w:val="single" w:sz="8" w:space="0" w:color="000000"/>
              <w:right w:val="single" w:sz="4" w:space="0" w:color="auto"/>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1</w:t>
            </w:r>
          </w:p>
        </w:tc>
      </w:tr>
      <w:tr w:rsidR="00325F3D" w:rsidRPr="00325F3D" w:rsidTr="00325F3D">
        <w:trPr>
          <w:trHeight w:val="680"/>
        </w:trPr>
        <w:tc>
          <w:tcPr>
            <w:tcW w:w="5671" w:type="dxa"/>
            <w:tcBorders>
              <w:top w:val="nil"/>
              <w:left w:val="single" w:sz="4" w:space="0" w:color="auto"/>
              <w:bottom w:val="single" w:sz="8" w:space="0" w:color="000000"/>
              <w:right w:val="nil"/>
            </w:tcBorders>
            <w:vAlign w:val="center"/>
            <w:hideMark/>
          </w:tcPr>
          <w:p w:rsidR="00325F3D" w:rsidRPr="00325F3D" w:rsidRDefault="00325F3D">
            <w:pPr>
              <w:suppressAutoHyphens/>
              <w:snapToGrid w:val="0"/>
              <w:spacing w:line="276" w:lineRule="auto"/>
              <w:ind w:left="294" w:hanging="294"/>
              <w:jc w:val="center"/>
              <w:rPr>
                <w:lang w:eastAsia="ar-SA"/>
              </w:rPr>
            </w:pPr>
            <w:r w:rsidRPr="00325F3D">
              <w:rPr>
                <w:lang w:eastAsia="en-US"/>
              </w:rPr>
              <w:t>Показатель</w:t>
            </w:r>
          </w:p>
        </w:tc>
        <w:tc>
          <w:tcPr>
            <w:tcW w:w="2836" w:type="dxa"/>
            <w:tcBorders>
              <w:top w:val="nil"/>
              <w:left w:val="single" w:sz="8" w:space="0" w:color="000000"/>
              <w:bottom w:val="single" w:sz="8" w:space="0" w:color="000000"/>
              <w:right w:val="nil"/>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Обязательные требования</w:t>
            </w:r>
          </w:p>
        </w:tc>
        <w:tc>
          <w:tcPr>
            <w:tcW w:w="2771" w:type="dxa"/>
            <w:tcBorders>
              <w:top w:val="nil"/>
              <w:left w:val="single" w:sz="8" w:space="0" w:color="000000"/>
              <w:bottom w:val="single" w:sz="8" w:space="0" w:color="000000"/>
              <w:right w:val="single" w:sz="4" w:space="0" w:color="auto"/>
            </w:tcBorders>
            <w:hideMark/>
          </w:tcPr>
          <w:p w:rsidR="00325F3D" w:rsidRPr="00325F3D" w:rsidRDefault="00325F3D">
            <w:pPr>
              <w:suppressAutoHyphens/>
              <w:snapToGrid w:val="0"/>
              <w:spacing w:line="276" w:lineRule="auto"/>
              <w:jc w:val="center"/>
              <w:rPr>
                <w:lang w:eastAsia="ar-SA"/>
              </w:rPr>
            </w:pPr>
            <w:r w:rsidRPr="00325F3D">
              <w:rPr>
                <w:lang w:eastAsia="ar-SA"/>
              </w:rPr>
              <w:t>ПАО «Сбербанк России»</w:t>
            </w:r>
          </w:p>
        </w:tc>
      </w:tr>
      <w:tr w:rsidR="00325F3D" w:rsidRPr="00325F3D" w:rsidTr="00325F3D">
        <w:trPr>
          <w:trHeight w:val="710"/>
        </w:trPr>
        <w:tc>
          <w:tcPr>
            <w:tcW w:w="5671" w:type="dxa"/>
            <w:tcBorders>
              <w:top w:val="nil"/>
              <w:left w:val="single" w:sz="4" w:space="0" w:color="auto"/>
              <w:bottom w:val="single" w:sz="8" w:space="0" w:color="000000"/>
              <w:right w:val="nil"/>
            </w:tcBorders>
            <w:hideMark/>
          </w:tcPr>
          <w:p w:rsidR="00325F3D" w:rsidRPr="00325F3D" w:rsidRDefault="00325F3D" w:rsidP="00325F3D">
            <w:pPr>
              <w:suppressAutoHyphens/>
              <w:snapToGrid w:val="0"/>
              <w:spacing w:line="276" w:lineRule="auto"/>
              <w:ind w:left="108" w:right="119" w:firstLine="152"/>
              <w:jc w:val="both"/>
              <w:rPr>
                <w:lang w:eastAsia="ar-SA"/>
              </w:rPr>
            </w:pPr>
            <w:r w:rsidRPr="00325F3D">
              <w:rPr>
                <w:lang w:eastAsia="en-US"/>
              </w:rPr>
              <w:t xml:space="preserve">1.Непроведение ликвидации участника </w:t>
            </w:r>
            <w:r w:rsidRPr="00325F3D">
              <w:rPr>
                <w:bCs/>
                <w:lang w:eastAsia="en-US"/>
              </w:rPr>
              <w:t>закупки -</w:t>
            </w:r>
            <w:r w:rsidRPr="00325F3D">
              <w:rPr>
                <w:lang w:eastAsia="en-US"/>
              </w:rPr>
              <w:t xml:space="preserve"> юридического лица и отсутствие решения арбитражного суда о признании участника </w:t>
            </w:r>
            <w:r w:rsidRPr="00325F3D">
              <w:rPr>
                <w:bCs/>
                <w:lang w:eastAsia="en-US"/>
              </w:rPr>
              <w:t>закупки</w:t>
            </w:r>
            <w:r w:rsidRPr="00325F3D">
              <w:rPr>
                <w:lang w:eastAsia="en-US"/>
              </w:rPr>
              <w:t xml:space="preserve"> - юридического лица, индивидуального предпринимателя </w:t>
            </w:r>
            <w:r w:rsidRPr="00325F3D">
              <w:rPr>
                <w:bCs/>
                <w:lang w:eastAsia="en-US"/>
              </w:rPr>
              <w:t>несостоятельным (</w:t>
            </w:r>
            <w:r w:rsidRPr="00325F3D">
              <w:rPr>
                <w:lang w:eastAsia="en-US"/>
              </w:rPr>
              <w:t>банкротом</w:t>
            </w:r>
            <w:r w:rsidRPr="00325F3D">
              <w:rPr>
                <w:bCs/>
                <w:lang w:eastAsia="en-US"/>
              </w:rPr>
              <w:t>)</w:t>
            </w:r>
            <w:r w:rsidRPr="00325F3D">
              <w:rPr>
                <w:lang w:eastAsia="en-US"/>
              </w:rPr>
              <w:t xml:space="preserve"> и об открытии конкурсного производства.</w:t>
            </w:r>
          </w:p>
        </w:tc>
        <w:tc>
          <w:tcPr>
            <w:tcW w:w="2836" w:type="dxa"/>
            <w:tcBorders>
              <w:top w:val="nil"/>
              <w:left w:val="single" w:sz="8" w:space="0" w:color="000000"/>
              <w:bottom w:val="single" w:sz="8" w:space="0" w:color="000000"/>
              <w:right w:val="nil"/>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декларация</w:t>
            </w:r>
          </w:p>
        </w:tc>
        <w:tc>
          <w:tcPr>
            <w:tcW w:w="2771" w:type="dxa"/>
            <w:tcBorders>
              <w:top w:val="nil"/>
              <w:left w:val="single" w:sz="8" w:space="0" w:color="000000"/>
              <w:bottom w:val="single" w:sz="8" w:space="0" w:color="000000"/>
              <w:right w:val="single" w:sz="4" w:space="0" w:color="auto"/>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информация продекларирована</w:t>
            </w:r>
          </w:p>
        </w:tc>
      </w:tr>
      <w:tr w:rsidR="00325F3D" w:rsidRPr="00325F3D" w:rsidTr="00325F3D">
        <w:trPr>
          <w:trHeight w:val="388"/>
        </w:trPr>
        <w:tc>
          <w:tcPr>
            <w:tcW w:w="5671" w:type="dxa"/>
            <w:tcBorders>
              <w:top w:val="nil"/>
              <w:left w:val="single" w:sz="4" w:space="0" w:color="auto"/>
              <w:bottom w:val="single" w:sz="8" w:space="0" w:color="000000"/>
              <w:right w:val="nil"/>
            </w:tcBorders>
            <w:hideMark/>
          </w:tcPr>
          <w:p w:rsidR="00325F3D" w:rsidRPr="00325F3D" w:rsidRDefault="00325F3D">
            <w:pPr>
              <w:suppressAutoHyphens/>
              <w:snapToGrid w:val="0"/>
              <w:spacing w:line="276" w:lineRule="auto"/>
              <w:ind w:left="105" w:right="120"/>
              <w:jc w:val="both"/>
              <w:rPr>
                <w:lang w:eastAsia="en-US"/>
              </w:rPr>
            </w:pPr>
            <w:r w:rsidRPr="00325F3D">
              <w:rPr>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6" w:type="dxa"/>
            <w:tcBorders>
              <w:top w:val="nil"/>
              <w:left w:val="single" w:sz="8" w:space="0" w:color="000000"/>
              <w:bottom w:val="single" w:sz="8" w:space="0" w:color="000000"/>
              <w:right w:val="nil"/>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декларация</w:t>
            </w:r>
          </w:p>
        </w:tc>
        <w:tc>
          <w:tcPr>
            <w:tcW w:w="2771" w:type="dxa"/>
            <w:tcBorders>
              <w:top w:val="nil"/>
              <w:left w:val="single" w:sz="8" w:space="0" w:color="000000"/>
              <w:bottom w:val="single" w:sz="8" w:space="0" w:color="000000"/>
              <w:right w:val="single" w:sz="4" w:space="0" w:color="auto"/>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информация продекларирована</w:t>
            </w:r>
          </w:p>
        </w:tc>
      </w:tr>
      <w:tr w:rsidR="00325F3D" w:rsidRPr="00325F3D" w:rsidTr="00325F3D">
        <w:trPr>
          <w:trHeight w:val="1155"/>
        </w:trPr>
        <w:tc>
          <w:tcPr>
            <w:tcW w:w="5671" w:type="dxa"/>
            <w:tcBorders>
              <w:top w:val="nil"/>
              <w:left w:val="single" w:sz="4" w:space="0" w:color="auto"/>
              <w:bottom w:val="single" w:sz="8" w:space="0" w:color="000000"/>
              <w:right w:val="nil"/>
            </w:tcBorders>
            <w:hideMark/>
          </w:tcPr>
          <w:p w:rsidR="00325F3D" w:rsidRPr="00325F3D" w:rsidRDefault="00325F3D">
            <w:pPr>
              <w:suppressAutoHyphens/>
              <w:snapToGrid w:val="0"/>
              <w:spacing w:line="276" w:lineRule="auto"/>
              <w:ind w:left="105" w:right="120"/>
              <w:jc w:val="both"/>
              <w:rPr>
                <w:lang w:eastAsia="en-US"/>
              </w:rPr>
            </w:pPr>
            <w:r w:rsidRPr="00325F3D">
              <w:rPr>
                <w:lang w:eastAsia="en-US"/>
              </w:rPr>
              <w:t xml:space="preserve">3. </w:t>
            </w:r>
            <w:proofErr w:type="gramStart"/>
            <w:r w:rsidRPr="00325F3D">
              <w:rPr>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5F3D">
              <w:rPr>
                <w:lang w:eastAsia="en-US"/>
              </w:rPr>
              <w:t xml:space="preserve"> </w:t>
            </w:r>
            <w:proofErr w:type="gramStart"/>
            <w:r w:rsidRPr="00325F3D">
              <w:rPr>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25F3D">
              <w:rPr>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5F3D">
              <w:rPr>
                <w:lang w:eastAsia="en-US"/>
              </w:rPr>
              <w:t>указанных</w:t>
            </w:r>
            <w:proofErr w:type="gramEnd"/>
            <w:r w:rsidRPr="00325F3D">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6" w:type="dxa"/>
            <w:tcBorders>
              <w:top w:val="nil"/>
              <w:left w:val="single" w:sz="8" w:space="0" w:color="000000"/>
              <w:bottom w:val="single" w:sz="8" w:space="0" w:color="000000"/>
              <w:right w:val="nil"/>
            </w:tcBorders>
            <w:vAlign w:val="center"/>
            <w:hideMark/>
          </w:tcPr>
          <w:p w:rsidR="00325F3D" w:rsidRPr="00325F3D" w:rsidRDefault="00325F3D">
            <w:pPr>
              <w:suppressAutoHyphens/>
              <w:snapToGrid w:val="0"/>
              <w:spacing w:line="276" w:lineRule="auto"/>
              <w:ind w:firstLine="33"/>
              <w:jc w:val="center"/>
              <w:rPr>
                <w:lang w:eastAsia="ar-SA"/>
              </w:rPr>
            </w:pPr>
            <w:r w:rsidRPr="00325F3D">
              <w:rPr>
                <w:lang w:eastAsia="en-US"/>
              </w:rPr>
              <w:t>декларация</w:t>
            </w:r>
          </w:p>
        </w:tc>
        <w:tc>
          <w:tcPr>
            <w:tcW w:w="2771" w:type="dxa"/>
            <w:tcBorders>
              <w:top w:val="nil"/>
              <w:left w:val="single" w:sz="8" w:space="0" w:color="000000"/>
              <w:bottom w:val="single" w:sz="8" w:space="0" w:color="000000"/>
              <w:right w:val="single" w:sz="4" w:space="0" w:color="auto"/>
            </w:tcBorders>
            <w:vAlign w:val="center"/>
            <w:hideMark/>
          </w:tcPr>
          <w:p w:rsidR="00325F3D" w:rsidRPr="00325F3D" w:rsidRDefault="00325F3D">
            <w:pPr>
              <w:suppressAutoHyphens/>
              <w:snapToGrid w:val="0"/>
              <w:spacing w:line="276" w:lineRule="auto"/>
              <w:ind w:firstLine="33"/>
              <w:jc w:val="center"/>
              <w:rPr>
                <w:lang w:eastAsia="ar-SA"/>
              </w:rPr>
            </w:pPr>
            <w:r w:rsidRPr="00325F3D">
              <w:rPr>
                <w:lang w:eastAsia="en-US"/>
              </w:rPr>
              <w:t>информация продекларирована</w:t>
            </w:r>
          </w:p>
        </w:tc>
      </w:tr>
      <w:tr w:rsidR="00325F3D" w:rsidRPr="00325F3D" w:rsidTr="00325F3D">
        <w:trPr>
          <w:trHeight w:val="540"/>
        </w:trPr>
        <w:tc>
          <w:tcPr>
            <w:tcW w:w="5671" w:type="dxa"/>
            <w:tcBorders>
              <w:top w:val="nil"/>
              <w:left w:val="single" w:sz="4" w:space="0" w:color="auto"/>
              <w:bottom w:val="single" w:sz="8" w:space="0" w:color="000000"/>
              <w:right w:val="nil"/>
            </w:tcBorders>
            <w:hideMark/>
          </w:tcPr>
          <w:p w:rsidR="00325F3D" w:rsidRPr="00325F3D" w:rsidRDefault="00325F3D">
            <w:pPr>
              <w:suppressAutoHyphens/>
              <w:snapToGrid w:val="0"/>
              <w:spacing w:line="276" w:lineRule="auto"/>
              <w:ind w:left="105" w:right="120"/>
              <w:jc w:val="both"/>
              <w:rPr>
                <w:lang w:eastAsia="ar-SA"/>
              </w:rPr>
            </w:pPr>
            <w:r w:rsidRPr="00325F3D">
              <w:rPr>
                <w:lang w:eastAsia="en-US"/>
              </w:rPr>
              <w:t xml:space="preserve">4. </w:t>
            </w:r>
            <w:proofErr w:type="gramStart"/>
            <w:r w:rsidRPr="00325F3D">
              <w:rPr>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25F3D">
              <w:rPr>
                <w:lang w:eastAsia="en-US"/>
              </w:rPr>
              <w:t xml:space="preserve"> наказания в виде дисквалификации</w:t>
            </w:r>
          </w:p>
        </w:tc>
        <w:tc>
          <w:tcPr>
            <w:tcW w:w="2836" w:type="dxa"/>
            <w:tcBorders>
              <w:top w:val="nil"/>
              <w:left w:val="single" w:sz="8" w:space="0" w:color="000000"/>
              <w:bottom w:val="single" w:sz="8" w:space="0" w:color="000000"/>
              <w:right w:val="nil"/>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декларация</w:t>
            </w:r>
          </w:p>
        </w:tc>
        <w:tc>
          <w:tcPr>
            <w:tcW w:w="2771" w:type="dxa"/>
            <w:tcBorders>
              <w:top w:val="nil"/>
              <w:left w:val="single" w:sz="8" w:space="0" w:color="000000"/>
              <w:bottom w:val="single" w:sz="8" w:space="0" w:color="000000"/>
              <w:right w:val="single" w:sz="4" w:space="0" w:color="auto"/>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информация продекларирована</w:t>
            </w:r>
          </w:p>
        </w:tc>
      </w:tr>
      <w:tr w:rsidR="00325F3D" w:rsidRPr="00325F3D" w:rsidTr="00325F3D">
        <w:trPr>
          <w:trHeight w:val="634"/>
        </w:trPr>
        <w:tc>
          <w:tcPr>
            <w:tcW w:w="5671" w:type="dxa"/>
            <w:tcBorders>
              <w:top w:val="nil"/>
              <w:left w:val="single" w:sz="4" w:space="0" w:color="auto"/>
              <w:bottom w:val="single" w:sz="8" w:space="0" w:color="000000"/>
              <w:right w:val="nil"/>
            </w:tcBorders>
            <w:hideMark/>
          </w:tcPr>
          <w:p w:rsidR="00325F3D" w:rsidRPr="00325F3D" w:rsidRDefault="00325F3D">
            <w:pPr>
              <w:suppressAutoHyphens/>
              <w:snapToGrid w:val="0"/>
              <w:spacing w:line="276" w:lineRule="auto"/>
              <w:ind w:left="105" w:right="120"/>
              <w:jc w:val="both"/>
              <w:rPr>
                <w:lang w:eastAsia="en-US"/>
              </w:rPr>
            </w:pPr>
            <w:r w:rsidRPr="00325F3D">
              <w:rPr>
                <w:lang w:eastAsia="en-US"/>
              </w:rPr>
              <w:t xml:space="preserve">5. </w:t>
            </w:r>
            <w:proofErr w:type="gramStart"/>
            <w:r w:rsidRPr="00325F3D">
              <w:rPr>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325F3D">
              <w:rPr>
                <w:lang w:eastAsia="en-US"/>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25F3D">
              <w:rPr>
                <w:lang w:eastAsia="en-US"/>
              </w:rPr>
              <w:t xml:space="preserve"> </w:t>
            </w:r>
            <w:proofErr w:type="gramStart"/>
            <w:r w:rsidRPr="00325F3D">
              <w:rPr>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5F3D">
              <w:rPr>
                <w:lang w:eastAsia="en-US"/>
              </w:rPr>
              <w:t>неполнородными</w:t>
            </w:r>
            <w:proofErr w:type="spellEnd"/>
            <w:r w:rsidRPr="00325F3D">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325F3D">
              <w:rPr>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6" w:type="dxa"/>
            <w:tcBorders>
              <w:top w:val="nil"/>
              <w:left w:val="single" w:sz="8" w:space="0" w:color="000000"/>
              <w:bottom w:val="single" w:sz="8" w:space="0" w:color="000000"/>
              <w:right w:val="nil"/>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lastRenderedPageBreak/>
              <w:t>декларация</w:t>
            </w:r>
          </w:p>
        </w:tc>
        <w:tc>
          <w:tcPr>
            <w:tcW w:w="2771" w:type="dxa"/>
            <w:tcBorders>
              <w:top w:val="nil"/>
              <w:left w:val="single" w:sz="8" w:space="0" w:color="000000"/>
              <w:bottom w:val="single" w:sz="8" w:space="0" w:color="000000"/>
              <w:right w:val="single" w:sz="4" w:space="0" w:color="auto"/>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информация продекларирована</w:t>
            </w:r>
          </w:p>
        </w:tc>
      </w:tr>
      <w:tr w:rsidR="00325F3D" w:rsidRPr="00325F3D" w:rsidTr="00325F3D">
        <w:trPr>
          <w:trHeight w:val="1113"/>
        </w:trPr>
        <w:tc>
          <w:tcPr>
            <w:tcW w:w="5671" w:type="dxa"/>
            <w:tcBorders>
              <w:top w:val="nil"/>
              <w:left w:val="single" w:sz="4" w:space="0" w:color="auto"/>
              <w:bottom w:val="single" w:sz="8" w:space="0" w:color="000000"/>
              <w:right w:val="nil"/>
            </w:tcBorders>
            <w:hideMark/>
          </w:tcPr>
          <w:p w:rsidR="00325F3D" w:rsidRPr="00325F3D" w:rsidRDefault="00325F3D">
            <w:pPr>
              <w:suppressAutoHyphens/>
              <w:snapToGrid w:val="0"/>
              <w:spacing w:line="276" w:lineRule="auto"/>
              <w:ind w:left="105" w:right="120"/>
              <w:jc w:val="both"/>
              <w:rPr>
                <w:lang w:eastAsia="ar-SA"/>
              </w:rPr>
            </w:pPr>
            <w:r w:rsidRPr="00325F3D">
              <w:rPr>
                <w:lang w:eastAsia="en-US"/>
              </w:rPr>
              <w:lastRenderedPageBreak/>
              <w:t xml:space="preserve">6. Отсутствие в реестре недобросовестных поставщиков сведений об участнике </w:t>
            </w:r>
            <w:r w:rsidRPr="00325F3D">
              <w:rPr>
                <w:bCs/>
                <w:lang w:eastAsia="en-US"/>
              </w:rPr>
              <w:t>закупки – юридическом лице</w:t>
            </w:r>
            <w:r w:rsidRPr="00325F3D">
              <w:rPr>
                <w:lang w:eastAsia="en-US"/>
              </w:rPr>
              <w:t xml:space="preserve">, </w:t>
            </w:r>
            <w:r w:rsidRPr="00325F3D">
              <w:rPr>
                <w:bCs/>
                <w:lang w:eastAsia="en-US"/>
              </w:rPr>
              <w:t>в том числе</w:t>
            </w:r>
            <w:r w:rsidRPr="00325F3D">
              <w:rPr>
                <w:lang w:eastAsia="en-US"/>
              </w:rPr>
              <w:t xml:space="preserve"> сведений об учредителях, </w:t>
            </w:r>
            <w:r w:rsidRPr="00325F3D">
              <w:rPr>
                <w:bCs/>
                <w:lang w:eastAsia="en-US"/>
              </w:rPr>
              <w:t>о</w:t>
            </w:r>
            <w:r w:rsidRPr="00325F3D">
              <w:rPr>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325F3D">
              <w:rPr>
                <w:bCs/>
                <w:lang w:eastAsia="en-US"/>
              </w:rPr>
              <w:t>закупки – для юридического лица</w:t>
            </w:r>
          </w:p>
        </w:tc>
        <w:tc>
          <w:tcPr>
            <w:tcW w:w="2836" w:type="dxa"/>
            <w:tcBorders>
              <w:top w:val="nil"/>
              <w:left w:val="single" w:sz="8" w:space="0" w:color="000000"/>
              <w:bottom w:val="single" w:sz="8" w:space="0" w:color="000000"/>
              <w:right w:val="nil"/>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отсутствует</w:t>
            </w:r>
          </w:p>
        </w:tc>
        <w:tc>
          <w:tcPr>
            <w:tcW w:w="2771" w:type="dxa"/>
            <w:tcBorders>
              <w:top w:val="nil"/>
              <w:left w:val="single" w:sz="8" w:space="0" w:color="000000"/>
              <w:bottom w:val="single" w:sz="8" w:space="0" w:color="000000"/>
              <w:right w:val="single" w:sz="4" w:space="0" w:color="auto"/>
            </w:tcBorders>
            <w:vAlign w:val="center"/>
            <w:hideMark/>
          </w:tcPr>
          <w:p w:rsidR="00325F3D" w:rsidRPr="00325F3D" w:rsidRDefault="00325F3D">
            <w:pPr>
              <w:suppressAutoHyphens/>
              <w:snapToGrid w:val="0"/>
              <w:spacing w:line="276" w:lineRule="auto"/>
              <w:jc w:val="center"/>
              <w:rPr>
                <w:highlight w:val="yellow"/>
                <w:lang w:eastAsia="ar-SA"/>
              </w:rPr>
            </w:pPr>
            <w:r w:rsidRPr="00325F3D">
              <w:rPr>
                <w:lang w:eastAsia="en-US"/>
              </w:rPr>
              <w:t>отсутствует</w:t>
            </w:r>
          </w:p>
        </w:tc>
      </w:tr>
      <w:tr w:rsidR="00325F3D" w:rsidRPr="00325F3D" w:rsidTr="00325F3D">
        <w:trPr>
          <w:trHeight w:val="2156"/>
        </w:trPr>
        <w:tc>
          <w:tcPr>
            <w:tcW w:w="5671" w:type="dxa"/>
            <w:tcBorders>
              <w:top w:val="nil"/>
              <w:left w:val="single" w:sz="4" w:space="0" w:color="auto"/>
              <w:bottom w:val="single" w:sz="8" w:space="0" w:color="000000"/>
              <w:right w:val="nil"/>
            </w:tcBorders>
            <w:hideMark/>
          </w:tcPr>
          <w:p w:rsidR="00325F3D" w:rsidRPr="00325F3D" w:rsidRDefault="00325F3D">
            <w:pPr>
              <w:suppressAutoHyphens/>
              <w:snapToGrid w:val="0"/>
              <w:spacing w:line="276" w:lineRule="auto"/>
              <w:ind w:left="105" w:right="120"/>
              <w:jc w:val="both"/>
              <w:rPr>
                <w:lang w:eastAsia="en-US"/>
              </w:rPr>
            </w:pPr>
            <w:r w:rsidRPr="00325F3D">
              <w:rPr>
                <w:lang w:eastAsia="en-US"/>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836" w:type="dxa"/>
            <w:tcBorders>
              <w:top w:val="nil"/>
              <w:left w:val="single" w:sz="8" w:space="0" w:color="000000"/>
              <w:bottom w:val="single" w:sz="8" w:space="0" w:color="000000"/>
              <w:right w:val="nil"/>
            </w:tcBorders>
            <w:vAlign w:val="center"/>
          </w:tcPr>
          <w:p w:rsidR="00325F3D" w:rsidRPr="00325F3D" w:rsidRDefault="00325F3D" w:rsidP="00325F3D">
            <w:pPr>
              <w:widowControl/>
              <w:spacing w:line="276" w:lineRule="auto"/>
              <w:jc w:val="both"/>
              <w:rPr>
                <w:sz w:val="18"/>
                <w:szCs w:val="18"/>
                <w:lang w:eastAsia="en-US"/>
              </w:rPr>
            </w:pPr>
            <w:r w:rsidRPr="00325F3D">
              <w:rPr>
                <w:sz w:val="18"/>
                <w:szCs w:val="18"/>
                <w:lang w:eastAsia="en-US"/>
              </w:rPr>
              <w:t xml:space="preserve">генеральная лицензия Банка России на осуществление банковских операций или действующая лицензия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  </w:t>
            </w:r>
          </w:p>
        </w:tc>
        <w:tc>
          <w:tcPr>
            <w:tcW w:w="2771" w:type="dxa"/>
            <w:tcBorders>
              <w:top w:val="nil"/>
              <w:left w:val="single" w:sz="8" w:space="0" w:color="000000"/>
              <w:bottom w:val="single" w:sz="8" w:space="0" w:color="000000"/>
              <w:right w:val="single" w:sz="4" w:space="0" w:color="auto"/>
            </w:tcBorders>
            <w:vAlign w:val="center"/>
            <w:hideMark/>
          </w:tcPr>
          <w:p w:rsidR="00325F3D" w:rsidRPr="00325F3D" w:rsidRDefault="00325F3D">
            <w:pPr>
              <w:suppressAutoHyphens/>
              <w:snapToGrid w:val="0"/>
              <w:spacing w:line="276" w:lineRule="auto"/>
              <w:jc w:val="center"/>
              <w:rPr>
                <w:lang w:eastAsia="en-US"/>
              </w:rPr>
            </w:pPr>
            <w:r w:rsidRPr="00325F3D">
              <w:rPr>
                <w:lang w:eastAsia="en-US"/>
              </w:rPr>
              <w:t>Предоставлена лицензия на осуществление банковских опер</w:t>
            </w:r>
            <w:r>
              <w:rPr>
                <w:lang w:eastAsia="en-US"/>
              </w:rPr>
              <w:t>аций № 1481 от 11.08.2015 года</w:t>
            </w:r>
          </w:p>
        </w:tc>
      </w:tr>
      <w:tr w:rsidR="00325F3D" w:rsidRPr="00325F3D" w:rsidTr="00325F3D">
        <w:trPr>
          <w:trHeight w:val="688"/>
        </w:trPr>
        <w:tc>
          <w:tcPr>
            <w:tcW w:w="5671" w:type="dxa"/>
            <w:tcBorders>
              <w:top w:val="nil"/>
              <w:left w:val="single" w:sz="4" w:space="0" w:color="auto"/>
              <w:bottom w:val="single" w:sz="8" w:space="0" w:color="000000"/>
              <w:right w:val="nil"/>
            </w:tcBorders>
            <w:hideMark/>
          </w:tcPr>
          <w:p w:rsidR="00325F3D" w:rsidRPr="00325F3D" w:rsidRDefault="00325F3D">
            <w:pPr>
              <w:suppressAutoHyphens/>
              <w:snapToGrid w:val="0"/>
              <w:spacing w:line="276" w:lineRule="auto"/>
              <w:ind w:left="114" w:right="120"/>
              <w:jc w:val="both"/>
              <w:rPr>
                <w:lang w:eastAsia="en-US"/>
              </w:rPr>
            </w:pPr>
            <w:r w:rsidRPr="00325F3D">
              <w:rPr>
                <w:lang w:eastAsia="en-US"/>
              </w:rPr>
              <w:t>8.Принадлежность участника закупки к субъектам малого</w:t>
            </w:r>
            <w:r>
              <w:rPr>
                <w:lang w:eastAsia="en-US"/>
              </w:rPr>
              <w:t xml:space="preserve"> </w:t>
            </w:r>
            <w:r w:rsidRPr="00325F3D">
              <w:rPr>
                <w:lang w:eastAsia="en-US"/>
              </w:rPr>
              <w:t>предпринимательства или социально ориентированных некоммерческих организаций</w:t>
            </w:r>
          </w:p>
        </w:tc>
        <w:tc>
          <w:tcPr>
            <w:tcW w:w="2836" w:type="dxa"/>
            <w:tcBorders>
              <w:top w:val="nil"/>
              <w:left w:val="single" w:sz="8" w:space="0" w:color="000000"/>
              <w:bottom w:val="single" w:sz="8" w:space="0" w:color="000000"/>
              <w:right w:val="nil"/>
            </w:tcBorders>
            <w:vAlign w:val="center"/>
          </w:tcPr>
          <w:p w:rsidR="00325F3D" w:rsidRPr="00325F3D" w:rsidRDefault="00325F3D">
            <w:pPr>
              <w:suppressAutoHyphens/>
              <w:snapToGrid w:val="0"/>
              <w:spacing w:line="276" w:lineRule="auto"/>
              <w:jc w:val="center"/>
              <w:rPr>
                <w:highlight w:val="yellow"/>
                <w:lang w:eastAsia="en-US"/>
              </w:rPr>
            </w:pPr>
          </w:p>
        </w:tc>
        <w:tc>
          <w:tcPr>
            <w:tcW w:w="2771" w:type="dxa"/>
            <w:tcBorders>
              <w:top w:val="nil"/>
              <w:left w:val="single" w:sz="8" w:space="0" w:color="000000"/>
              <w:bottom w:val="single" w:sz="8" w:space="0" w:color="000000"/>
              <w:right w:val="single" w:sz="4" w:space="0" w:color="auto"/>
            </w:tcBorders>
            <w:vAlign w:val="center"/>
          </w:tcPr>
          <w:p w:rsidR="00325F3D" w:rsidRPr="00325F3D" w:rsidRDefault="00325F3D">
            <w:pPr>
              <w:suppressAutoHyphens/>
              <w:snapToGrid w:val="0"/>
              <w:spacing w:line="276" w:lineRule="auto"/>
              <w:jc w:val="center"/>
              <w:rPr>
                <w:highlight w:val="yellow"/>
                <w:lang w:eastAsia="en-US"/>
              </w:rPr>
            </w:pPr>
          </w:p>
        </w:tc>
      </w:tr>
      <w:tr w:rsidR="00325F3D" w:rsidRPr="00325F3D" w:rsidTr="00325F3D">
        <w:trPr>
          <w:trHeight w:val="425"/>
        </w:trPr>
        <w:tc>
          <w:tcPr>
            <w:tcW w:w="5671" w:type="dxa"/>
            <w:tcBorders>
              <w:top w:val="nil"/>
              <w:left w:val="single" w:sz="4" w:space="0" w:color="auto"/>
              <w:bottom w:val="single" w:sz="8" w:space="0" w:color="000000"/>
              <w:right w:val="nil"/>
            </w:tcBorders>
            <w:hideMark/>
          </w:tcPr>
          <w:p w:rsidR="00325F3D" w:rsidRPr="00325F3D" w:rsidRDefault="00325F3D">
            <w:pPr>
              <w:suppressAutoHyphens/>
              <w:snapToGrid w:val="0"/>
              <w:spacing w:line="276" w:lineRule="auto"/>
              <w:ind w:left="105" w:right="120"/>
              <w:rPr>
                <w:lang w:eastAsia="ar-SA"/>
              </w:rPr>
            </w:pPr>
            <w:r w:rsidRPr="00325F3D">
              <w:rPr>
                <w:lang w:eastAsia="en-US"/>
              </w:rPr>
              <w:t>9. Объем предоставленных документов и  сведений для участия в аукционе</w:t>
            </w:r>
          </w:p>
        </w:tc>
        <w:tc>
          <w:tcPr>
            <w:tcW w:w="2836" w:type="dxa"/>
            <w:tcBorders>
              <w:top w:val="nil"/>
              <w:left w:val="single" w:sz="8" w:space="0" w:color="000000"/>
              <w:bottom w:val="single" w:sz="8" w:space="0" w:color="000000"/>
              <w:right w:val="nil"/>
            </w:tcBorders>
            <w:vAlign w:val="center"/>
            <w:hideMark/>
          </w:tcPr>
          <w:p w:rsidR="00325F3D" w:rsidRPr="00325F3D" w:rsidRDefault="00325F3D">
            <w:pPr>
              <w:suppressAutoHyphens/>
              <w:snapToGrid w:val="0"/>
              <w:spacing w:line="276" w:lineRule="auto"/>
              <w:jc w:val="center"/>
              <w:rPr>
                <w:lang w:eastAsia="ar-SA"/>
              </w:rPr>
            </w:pPr>
            <w:r w:rsidRPr="00325F3D">
              <w:rPr>
                <w:lang w:eastAsia="en-US"/>
              </w:rPr>
              <w:t>в  объеме, указанном  в  документации  об  аукционе</w:t>
            </w:r>
          </w:p>
        </w:tc>
        <w:tc>
          <w:tcPr>
            <w:tcW w:w="2771" w:type="dxa"/>
            <w:tcBorders>
              <w:top w:val="nil"/>
              <w:left w:val="single" w:sz="8" w:space="0" w:color="000000"/>
              <w:bottom w:val="single" w:sz="8" w:space="0" w:color="000000"/>
              <w:right w:val="single" w:sz="4" w:space="0" w:color="auto"/>
            </w:tcBorders>
            <w:vAlign w:val="center"/>
            <w:hideMark/>
          </w:tcPr>
          <w:p w:rsidR="00325F3D" w:rsidRPr="00325F3D" w:rsidRDefault="00325F3D">
            <w:pPr>
              <w:suppressAutoHyphens/>
              <w:snapToGrid w:val="0"/>
              <w:spacing w:line="276" w:lineRule="auto"/>
              <w:ind w:left="110" w:right="110"/>
              <w:jc w:val="center"/>
              <w:rPr>
                <w:highlight w:val="yellow"/>
                <w:lang w:eastAsia="ar-SA"/>
              </w:rPr>
            </w:pPr>
            <w:r w:rsidRPr="00325F3D">
              <w:rPr>
                <w:lang w:eastAsia="en-US"/>
              </w:rPr>
              <w:t>в полном  объеме</w:t>
            </w:r>
          </w:p>
        </w:tc>
      </w:tr>
      <w:tr w:rsidR="00325F3D" w:rsidRPr="00325F3D" w:rsidTr="00325F3D">
        <w:trPr>
          <w:trHeight w:val="308"/>
        </w:trPr>
        <w:tc>
          <w:tcPr>
            <w:tcW w:w="8507" w:type="dxa"/>
            <w:gridSpan w:val="2"/>
            <w:tcBorders>
              <w:top w:val="nil"/>
              <w:left w:val="single" w:sz="4" w:space="0" w:color="auto"/>
              <w:bottom w:val="single" w:sz="8" w:space="0" w:color="000000"/>
              <w:right w:val="nil"/>
            </w:tcBorders>
            <w:hideMark/>
          </w:tcPr>
          <w:p w:rsidR="00325F3D" w:rsidRPr="00325F3D" w:rsidRDefault="00325F3D">
            <w:pPr>
              <w:suppressAutoHyphens/>
              <w:snapToGrid w:val="0"/>
              <w:spacing w:line="276" w:lineRule="auto"/>
              <w:ind w:left="105" w:right="120"/>
              <w:rPr>
                <w:b/>
                <w:bCs/>
                <w:lang w:eastAsia="ar-SA"/>
              </w:rPr>
            </w:pPr>
            <w:r w:rsidRPr="00325F3D">
              <w:rPr>
                <w:lang w:eastAsia="en-US"/>
              </w:rPr>
              <w:t>10. Начальная (максимальная) цена контракта —</w:t>
            </w:r>
            <w:r w:rsidRPr="00325F3D">
              <w:rPr>
                <w:b/>
                <w:lang w:eastAsia="en-US"/>
              </w:rPr>
              <w:t xml:space="preserve">  27 989 781,94   </w:t>
            </w:r>
            <w:r w:rsidRPr="00325F3D">
              <w:rPr>
                <w:b/>
                <w:bCs/>
                <w:lang w:eastAsia="en-US"/>
              </w:rPr>
              <w:t>рублей</w:t>
            </w:r>
          </w:p>
        </w:tc>
        <w:tc>
          <w:tcPr>
            <w:tcW w:w="2771" w:type="dxa"/>
            <w:tcBorders>
              <w:top w:val="nil"/>
              <w:left w:val="single" w:sz="8" w:space="0" w:color="000000"/>
              <w:bottom w:val="single" w:sz="8" w:space="0" w:color="000000"/>
              <w:right w:val="single" w:sz="4" w:space="0" w:color="auto"/>
            </w:tcBorders>
          </w:tcPr>
          <w:p w:rsidR="00325F3D" w:rsidRPr="00325F3D" w:rsidRDefault="00325F3D">
            <w:pPr>
              <w:suppressAutoHyphens/>
              <w:snapToGrid w:val="0"/>
              <w:spacing w:line="100" w:lineRule="atLeast"/>
              <w:ind w:left="12" w:right="-3" w:hanging="30"/>
              <w:jc w:val="center"/>
              <w:rPr>
                <w:b/>
                <w:lang w:eastAsia="ar-SA"/>
              </w:rPr>
            </w:pPr>
          </w:p>
        </w:tc>
      </w:tr>
    </w:tbl>
    <w:p w:rsidR="0034067D" w:rsidRDefault="0034067D"/>
    <w:sectPr w:rsidR="0034067D" w:rsidSect="002A616F">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4F"/>
    <w:rsid w:val="00075B27"/>
    <w:rsid w:val="00164245"/>
    <w:rsid w:val="002A616F"/>
    <w:rsid w:val="00325F3D"/>
    <w:rsid w:val="0034067D"/>
    <w:rsid w:val="003D470C"/>
    <w:rsid w:val="004657DD"/>
    <w:rsid w:val="00823F29"/>
    <w:rsid w:val="00A06AF2"/>
    <w:rsid w:val="00BB75D2"/>
    <w:rsid w:val="00DD1CBA"/>
    <w:rsid w:val="00E34105"/>
    <w:rsid w:val="00F01658"/>
    <w:rsid w:val="00FE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B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DD1CBA"/>
    <w:rPr>
      <w:rFonts w:ascii="Times New Roman" w:eastAsia="Times New Roman" w:hAnsi="Times New Roman" w:cs="Times New Roman"/>
    </w:rPr>
  </w:style>
  <w:style w:type="paragraph" w:styleId="a4">
    <w:name w:val="List Paragraph"/>
    <w:basedOn w:val="a"/>
    <w:link w:val="a3"/>
    <w:uiPriority w:val="34"/>
    <w:qFormat/>
    <w:rsid w:val="00DD1CBA"/>
    <w:pPr>
      <w:ind w:left="720"/>
      <w:contextualSpacing/>
    </w:pPr>
    <w:rPr>
      <w:sz w:val="22"/>
      <w:szCs w:val="22"/>
      <w:lang w:eastAsia="en-US"/>
    </w:rPr>
  </w:style>
  <w:style w:type="character" w:styleId="a5">
    <w:name w:val="Hyperlink"/>
    <w:basedOn w:val="a0"/>
    <w:uiPriority w:val="99"/>
    <w:semiHidden/>
    <w:unhideWhenUsed/>
    <w:rsid w:val="00DD1CBA"/>
    <w:rPr>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semiHidden/>
    <w:locked/>
    <w:rsid w:val="00325F3D"/>
    <w:rPr>
      <w:rFonts w:ascii="Times New Roman" w:eastAsia="Times New Roman" w:hAnsi="Times New Roman" w:cs="Times New Roman"/>
      <w:sz w:val="20"/>
      <w:szCs w:val="20"/>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325F3D"/>
    <w:pPr>
      <w:spacing w:after="120"/>
    </w:pPr>
    <w:rPr>
      <w:lang w:val="x-none" w:eastAsia="x-none"/>
    </w:rPr>
  </w:style>
  <w:style w:type="character" w:customStyle="1" w:styleId="1">
    <w:name w:val="Основной текст Знак1"/>
    <w:basedOn w:val="a0"/>
    <w:uiPriority w:val="99"/>
    <w:semiHidden/>
    <w:rsid w:val="00325F3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B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DD1CBA"/>
    <w:rPr>
      <w:rFonts w:ascii="Times New Roman" w:eastAsia="Times New Roman" w:hAnsi="Times New Roman" w:cs="Times New Roman"/>
    </w:rPr>
  </w:style>
  <w:style w:type="paragraph" w:styleId="a4">
    <w:name w:val="List Paragraph"/>
    <w:basedOn w:val="a"/>
    <w:link w:val="a3"/>
    <w:uiPriority w:val="34"/>
    <w:qFormat/>
    <w:rsid w:val="00DD1CBA"/>
    <w:pPr>
      <w:ind w:left="720"/>
      <w:contextualSpacing/>
    </w:pPr>
    <w:rPr>
      <w:sz w:val="22"/>
      <w:szCs w:val="22"/>
      <w:lang w:eastAsia="en-US"/>
    </w:rPr>
  </w:style>
  <w:style w:type="character" w:styleId="a5">
    <w:name w:val="Hyperlink"/>
    <w:basedOn w:val="a0"/>
    <w:uiPriority w:val="99"/>
    <w:semiHidden/>
    <w:unhideWhenUsed/>
    <w:rsid w:val="00DD1CBA"/>
    <w:rPr>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semiHidden/>
    <w:locked/>
    <w:rsid w:val="00325F3D"/>
    <w:rPr>
      <w:rFonts w:ascii="Times New Roman" w:eastAsia="Times New Roman" w:hAnsi="Times New Roman" w:cs="Times New Roman"/>
      <w:sz w:val="20"/>
      <w:szCs w:val="20"/>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325F3D"/>
    <w:pPr>
      <w:spacing w:after="120"/>
    </w:pPr>
    <w:rPr>
      <w:lang w:val="x-none" w:eastAsia="x-none"/>
    </w:rPr>
  </w:style>
  <w:style w:type="character" w:customStyle="1" w:styleId="1">
    <w:name w:val="Основной текст Знак1"/>
    <w:basedOn w:val="a0"/>
    <w:uiPriority w:val="99"/>
    <w:semiHidden/>
    <w:rsid w:val="00325F3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653">
      <w:bodyDiv w:val="1"/>
      <w:marLeft w:val="0"/>
      <w:marRight w:val="0"/>
      <w:marTop w:val="0"/>
      <w:marBottom w:val="0"/>
      <w:divBdr>
        <w:top w:val="none" w:sz="0" w:space="0" w:color="auto"/>
        <w:left w:val="none" w:sz="0" w:space="0" w:color="auto"/>
        <w:bottom w:val="none" w:sz="0" w:space="0" w:color="auto"/>
        <w:right w:val="none" w:sz="0" w:space="0" w:color="auto"/>
      </w:divBdr>
    </w:div>
    <w:div w:id="20092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2020-04-08T11:15:00Z</cp:lastPrinted>
  <dcterms:created xsi:type="dcterms:W3CDTF">2020-04-08T06:21:00Z</dcterms:created>
  <dcterms:modified xsi:type="dcterms:W3CDTF">2020-04-08T11:39:00Z</dcterms:modified>
</cp:coreProperties>
</file>