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BC3749" w:rsidRPr="00BC3749">
        <w:rPr>
          <w:rFonts w:ascii="PT Astra Serif" w:hAnsi="PT Astra Serif"/>
          <w:color w:val="000099"/>
          <w:sz w:val="28"/>
          <w:szCs w:val="28"/>
        </w:rPr>
        <w:t>23 38622002368862201001 0123 001 8542 244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BC3749" w:rsidRPr="00BC3749">
        <w:rPr>
          <w:rFonts w:ascii="PT Astra Serif" w:hAnsi="PT Astra Serif"/>
          <w:color w:val="000099"/>
          <w:szCs w:val="24"/>
        </w:rPr>
        <w:t>«Ораторские практики речевых умений и навыков руководителя»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A82EFC" w:rsidRPr="00A82EFC">
        <w:rPr>
          <w:rFonts w:ascii="PT Astra Serif" w:hAnsi="PT Astra Serif"/>
          <w:color w:val="000000"/>
          <w:szCs w:val="24"/>
        </w:rPr>
        <w:t xml:space="preserve">место проведения дистанционных занятий - место нахождения образовательной организации. </w:t>
      </w:r>
      <w:r w:rsidR="00BC3749">
        <w:rPr>
          <w:rFonts w:ascii="PT Astra Serif" w:hAnsi="PT Astra Serif"/>
          <w:color w:val="000000"/>
          <w:szCs w:val="24"/>
        </w:rPr>
        <w:t>М</w:t>
      </w:r>
      <w:r w:rsidR="00BC3749" w:rsidRPr="00BC3749">
        <w:rPr>
          <w:rFonts w:ascii="PT Astra Serif" w:hAnsi="PT Astra Serif"/>
          <w:color w:val="000000"/>
          <w:szCs w:val="24"/>
        </w:rPr>
        <w:t xml:space="preserve">есто проведения очных занятий – Ханты-Мансийский автономный округ-Югра, территория города </w:t>
      </w:r>
      <w:proofErr w:type="spellStart"/>
      <w:r w:rsidR="00BC3749" w:rsidRPr="00BC3749">
        <w:rPr>
          <w:rFonts w:ascii="PT Astra Serif" w:hAnsi="PT Astra Serif"/>
          <w:color w:val="000000"/>
          <w:szCs w:val="24"/>
        </w:rPr>
        <w:t>Югорска</w:t>
      </w:r>
      <w:proofErr w:type="spellEnd"/>
      <w:r w:rsidR="00BC3749">
        <w:rPr>
          <w:rFonts w:ascii="PT Astra Serif" w:hAnsi="PT Astra Serif"/>
          <w:color w:val="000000"/>
          <w:szCs w:val="24"/>
        </w:rPr>
        <w:t>.</w:t>
      </w:r>
      <w:r w:rsidR="00BC3749" w:rsidRPr="00BC3749">
        <w:rPr>
          <w:rFonts w:ascii="PT Astra Serif" w:hAnsi="PT Astra Serif"/>
          <w:color w:val="000000"/>
          <w:szCs w:val="24"/>
        </w:rPr>
        <w:t xml:space="preserve"> </w:t>
      </w:r>
      <w:r w:rsidR="00A82EFC" w:rsidRPr="00A82EFC">
        <w:rPr>
          <w:rFonts w:ascii="PT Astra Serif" w:hAnsi="PT Astra Serif"/>
          <w:color w:val="000000"/>
          <w:szCs w:val="24"/>
        </w:rPr>
        <w:t xml:space="preserve">Место предоставления документов о </w:t>
      </w:r>
      <w:proofErr w:type="gramStart"/>
      <w:r w:rsidR="00A82EFC" w:rsidRPr="00A82EFC">
        <w:rPr>
          <w:rFonts w:ascii="PT Astra Serif" w:hAnsi="PT Astra Serif"/>
          <w:color w:val="000000"/>
          <w:szCs w:val="24"/>
        </w:rPr>
        <w:t>повышении</w:t>
      </w:r>
      <w:proofErr w:type="gramEnd"/>
      <w:r w:rsidR="00A82EFC" w:rsidRPr="00A82EFC">
        <w:rPr>
          <w:rFonts w:ascii="PT Astra Serif" w:hAnsi="PT Astra Serif"/>
          <w:color w:val="000000"/>
          <w:szCs w:val="24"/>
        </w:rPr>
        <w:t xml:space="preserve"> квалификации</w:t>
      </w:r>
      <w:r w:rsidR="00BC3749">
        <w:rPr>
          <w:rFonts w:ascii="PT Astra Serif" w:hAnsi="PT Astra Serif"/>
          <w:color w:val="000000"/>
          <w:szCs w:val="24"/>
        </w:rPr>
        <w:t xml:space="preserve"> -</w:t>
      </w:r>
      <w:r w:rsidR="00A82EFC" w:rsidRPr="00A82EFC">
        <w:rPr>
          <w:rFonts w:ascii="PT Astra Serif" w:hAnsi="PT Astra Serif"/>
          <w:color w:val="000000"/>
          <w:szCs w:val="24"/>
        </w:rPr>
        <w:t xml:space="preserve"> </w:t>
      </w:r>
      <w:r w:rsidR="00BC3749" w:rsidRPr="00BC3749">
        <w:rPr>
          <w:rFonts w:ascii="PT Astra Serif" w:hAnsi="PT Astra Serif"/>
          <w:color w:val="000000"/>
          <w:szCs w:val="24"/>
        </w:rPr>
        <w:t>Ханты-Мансийский автономный округ-Югра</w:t>
      </w:r>
      <w:r w:rsidR="00BC3749">
        <w:rPr>
          <w:rFonts w:ascii="PT Astra Serif" w:hAnsi="PT Astra Serif"/>
          <w:color w:val="000000"/>
          <w:szCs w:val="24"/>
        </w:rPr>
        <w:t>,</w:t>
      </w:r>
      <w:r w:rsidR="00BC3749" w:rsidRPr="00BC3749">
        <w:rPr>
          <w:rFonts w:ascii="PT Astra Serif" w:hAnsi="PT Astra Serif"/>
          <w:color w:val="000000"/>
          <w:szCs w:val="24"/>
        </w:rPr>
        <w:t xml:space="preserve"> </w:t>
      </w:r>
      <w:r w:rsidR="00A82EFC" w:rsidRPr="00A82EFC">
        <w:rPr>
          <w:rFonts w:ascii="PT Astra Serif" w:hAnsi="PT Astra Serif"/>
          <w:color w:val="000000"/>
          <w:szCs w:val="24"/>
        </w:rPr>
        <w:t>г.  Югорск ул.40 лет Победы, дом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(Основное мероприятие «Организация обучения и оценка компетенций лиц, включенных в резерв управленческих кадров, кадровый резерв»)</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AC7B6C">
        <w:rPr>
          <w:rFonts w:ascii="PT Astra Serif" w:hAnsi="PT Astra Serif"/>
          <w:i/>
          <w:color w:val="auto"/>
          <w:szCs w:val="24"/>
        </w:rPr>
        <w:lastRenderedPageBreak/>
        <w:t>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lastRenderedPageBreak/>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w:t>
      </w:r>
      <w:r w:rsidRPr="00AC7B6C">
        <w:rPr>
          <w:rFonts w:ascii="PT Astra Serif" w:hAnsi="PT Astra Serif"/>
          <w:szCs w:val="24"/>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w:t>
      </w:r>
      <w:r w:rsidRPr="00A047BC">
        <w:rPr>
          <w:rFonts w:ascii="PT Astra Serif" w:hAnsi="PT Astra Serif"/>
          <w:iCs/>
          <w:sz w:val="26"/>
          <w:szCs w:val="26"/>
        </w:rPr>
        <w:lastRenderedPageBreak/>
        <w:t xml:space="preserve">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lastRenderedPageBreak/>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A06F3" w:rsidRDefault="00DA06F3">
      <w:pPr>
        <w:pStyle w:val="10"/>
        <w:spacing w:after="0" w:line="240" w:lineRule="auto"/>
        <w:ind w:firstLine="709"/>
        <w:jc w:val="center"/>
        <w:rPr>
          <w:rFonts w:ascii="PT Astra Serif" w:hAnsi="PT Astra Serif"/>
          <w:b/>
          <w:color w:val="auto"/>
          <w:szCs w:val="24"/>
        </w:rPr>
      </w:pPr>
    </w:p>
    <w:p w:rsidR="00DA06F3" w:rsidRPr="00AC7B6C" w:rsidRDefault="00DA06F3">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AC7B6C">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AC7B6C">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w:t>
      </w:r>
      <w:r w:rsidRPr="00AC7B6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ИКЗ № 23 38622002368862201001 0123 001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Специалист-эксперт управления</w:t>
      </w: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по вопросам муниципальной службы,</w:t>
      </w:r>
    </w:p>
    <w:p w:rsidR="00DA06F3" w:rsidRDefault="004321D0" w:rsidP="004321D0">
      <w:pPr>
        <w:pStyle w:val="10"/>
        <w:spacing w:after="0" w:line="240" w:lineRule="auto"/>
        <w:rPr>
          <w:rFonts w:ascii="PT Astra Serif" w:hAnsi="PT Astra Serif"/>
        </w:rPr>
      </w:pPr>
      <w:r w:rsidRPr="004321D0">
        <w:rPr>
          <w:rFonts w:ascii="PT Astra Serif" w:hAnsi="PT Astra Serif"/>
        </w:rPr>
        <w:t xml:space="preserve">кадров и наград                                                                                        Н.Н. </w:t>
      </w:r>
      <w:proofErr w:type="spellStart"/>
      <w:r w:rsidRPr="004321D0">
        <w:rPr>
          <w:rFonts w:ascii="PT Astra Serif" w:hAnsi="PT Astra Serif"/>
        </w:rPr>
        <w:t>Цабут</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77542C" w:rsidRDefault="0075599C" w:rsidP="0075599C">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p w:rsidR="00DA06F3" w:rsidRDefault="00DA06F3" w:rsidP="0077542C">
      <w:pPr>
        <w:pStyle w:val="10"/>
        <w:spacing w:after="0" w:line="240" w:lineRule="auto"/>
        <w:ind w:firstLine="709"/>
        <w:rPr>
          <w:rFonts w:ascii="PT Astra Serif" w:hAnsi="PT Astra Serif"/>
          <w:szCs w:val="24"/>
          <w:u w:val="single"/>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4321D0" w:rsidRPr="004321D0" w:rsidTr="000D4CF8">
        <w:tc>
          <w:tcPr>
            <w:tcW w:w="709" w:type="dxa"/>
            <w:shd w:val="clear" w:color="auto" w:fill="D9D9D9"/>
          </w:tcPr>
          <w:p w:rsidR="004321D0" w:rsidRPr="004321D0" w:rsidRDefault="004321D0" w:rsidP="004321D0">
            <w:pPr>
              <w:jc w:val="center"/>
              <w:rPr>
                <w:rFonts w:ascii="PT Astra Serif" w:hAnsi="PT Astra Serif"/>
                <w:sz w:val="26"/>
                <w:szCs w:val="26"/>
              </w:rPr>
            </w:pPr>
            <w:r w:rsidRPr="004321D0">
              <w:rPr>
                <w:rFonts w:ascii="PT Astra Serif" w:hAnsi="PT Astra Serif"/>
                <w:sz w:val="26"/>
                <w:szCs w:val="26"/>
              </w:rPr>
              <w:t xml:space="preserve">№ </w:t>
            </w:r>
            <w:proofErr w:type="gramStart"/>
            <w:r w:rsidRPr="004321D0">
              <w:rPr>
                <w:rFonts w:ascii="PT Astra Serif" w:hAnsi="PT Astra Serif"/>
                <w:sz w:val="26"/>
                <w:szCs w:val="26"/>
              </w:rPr>
              <w:t>п</w:t>
            </w:r>
            <w:proofErr w:type="gramEnd"/>
            <w:r w:rsidRPr="004321D0">
              <w:rPr>
                <w:rFonts w:ascii="PT Astra Serif" w:hAnsi="PT Astra Serif"/>
                <w:sz w:val="26"/>
                <w:szCs w:val="26"/>
              </w:rPr>
              <w:t>/п</w:t>
            </w:r>
          </w:p>
        </w:tc>
        <w:tc>
          <w:tcPr>
            <w:tcW w:w="2552" w:type="dxa"/>
            <w:shd w:val="clear" w:color="auto" w:fill="D9D9D9"/>
            <w:vAlign w:val="center"/>
          </w:tcPr>
          <w:p w:rsidR="004321D0" w:rsidRPr="004321D0" w:rsidRDefault="004321D0" w:rsidP="004321D0">
            <w:pPr>
              <w:jc w:val="center"/>
              <w:rPr>
                <w:rFonts w:ascii="PT Astra Serif" w:hAnsi="PT Astra Serif"/>
                <w:sz w:val="26"/>
                <w:szCs w:val="26"/>
              </w:rPr>
            </w:pPr>
            <w:r w:rsidRPr="004321D0">
              <w:rPr>
                <w:rFonts w:ascii="PT Astra Serif" w:hAnsi="PT Astra Serif"/>
                <w:sz w:val="26"/>
                <w:szCs w:val="26"/>
              </w:rPr>
              <w:t>Параметры требований к услугам</w:t>
            </w:r>
          </w:p>
          <w:p w:rsidR="004321D0" w:rsidRPr="004321D0" w:rsidRDefault="004321D0" w:rsidP="004321D0">
            <w:pPr>
              <w:jc w:val="center"/>
              <w:rPr>
                <w:rFonts w:ascii="PT Astra Serif" w:hAnsi="PT Astra Serif"/>
                <w:sz w:val="26"/>
                <w:szCs w:val="26"/>
              </w:rPr>
            </w:pPr>
          </w:p>
        </w:tc>
        <w:tc>
          <w:tcPr>
            <w:tcW w:w="7087" w:type="dxa"/>
            <w:shd w:val="clear" w:color="auto" w:fill="D9D9D9"/>
            <w:vAlign w:val="center"/>
          </w:tcPr>
          <w:p w:rsidR="004321D0" w:rsidRPr="004321D0" w:rsidRDefault="004321D0" w:rsidP="004321D0">
            <w:pPr>
              <w:jc w:val="center"/>
              <w:rPr>
                <w:rFonts w:ascii="PT Astra Serif" w:hAnsi="PT Astra Serif"/>
                <w:sz w:val="26"/>
                <w:szCs w:val="26"/>
              </w:rPr>
            </w:pPr>
            <w:r w:rsidRPr="004321D0">
              <w:rPr>
                <w:rFonts w:ascii="PT Astra Serif" w:hAnsi="PT Astra Serif"/>
                <w:sz w:val="26"/>
                <w:szCs w:val="26"/>
              </w:rPr>
              <w:t>Требования к услугам</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1</w:t>
            </w:r>
          </w:p>
        </w:tc>
        <w:tc>
          <w:tcPr>
            <w:tcW w:w="2552" w:type="dxa"/>
          </w:tcPr>
          <w:p w:rsidR="004321D0" w:rsidRPr="004321D0" w:rsidRDefault="004321D0" w:rsidP="004321D0">
            <w:pPr>
              <w:rPr>
                <w:rFonts w:ascii="PT Astra Serif" w:hAnsi="PT Astra Serif"/>
                <w:sz w:val="26"/>
                <w:szCs w:val="26"/>
              </w:rPr>
            </w:pPr>
            <w:r w:rsidRPr="004321D0">
              <w:rPr>
                <w:rFonts w:ascii="PT Astra Serif" w:hAnsi="PT Astra Serif"/>
                <w:bCs/>
                <w:sz w:val="26"/>
                <w:szCs w:val="26"/>
              </w:rPr>
              <w:t>Наименование услуг</w:t>
            </w:r>
          </w:p>
        </w:tc>
        <w:tc>
          <w:tcPr>
            <w:tcW w:w="7087" w:type="dxa"/>
          </w:tcPr>
          <w:p w:rsidR="004321D0" w:rsidRPr="004321D0" w:rsidRDefault="004321D0" w:rsidP="004321D0">
            <w:pPr>
              <w:ind w:firstLine="317"/>
              <w:jc w:val="both"/>
              <w:rPr>
                <w:rFonts w:ascii="PT Astra Serif" w:hAnsi="PT Astra Serif"/>
                <w:b/>
                <w:bCs/>
                <w:sz w:val="26"/>
                <w:szCs w:val="26"/>
              </w:rPr>
            </w:pPr>
            <w:r w:rsidRPr="004321D0">
              <w:rPr>
                <w:rFonts w:ascii="PT Astra Serif" w:hAnsi="PT Astra Serif"/>
                <w:sz w:val="26"/>
                <w:szCs w:val="26"/>
              </w:rPr>
              <w:t xml:space="preserve">Оказание </w:t>
            </w:r>
            <w:proofErr w:type="gramStart"/>
            <w:r w:rsidRPr="004321D0">
              <w:rPr>
                <w:rFonts w:ascii="PT Astra Serif" w:hAnsi="PT Astra Serif"/>
                <w:sz w:val="26"/>
                <w:szCs w:val="26"/>
              </w:rPr>
              <w:t>образовательных</w:t>
            </w:r>
            <w:proofErr w:type="gramEnd"/>
            <w:r w:rsidRPr="004321D0">
              <w:rPr>
                <w:rFonts w:ascii="PT Astra Serif" w:hAnsi="PT Astra Serif"/>
                <w:sz w:val="26"/>
                <w:szCs w:val="26"/>
              </w:rPr>
              <w:t xml:space="preserve"> услуг по дополнительной профессиональной программе повышения квалификации </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b/>
                <w:bCs/>
                <w:sz w:val="26"/>
                <w:szCs w:val="26"/>
              </w:rPr>
              <w:t xml:space="preserve">«Ораторские практики речевых умений и навыков руководителя» </w:t>
            </w:r>
            <w:r w:rsidRPr="004321D0">
              <w:rPr>
                <w:rFonts w:ascii="PT Astra Serif" w:hAnsi="PT Astra Serif"/>
                <w:sz w:val="26"/>
                <w:szCs w:val="26"/>
              </w:rPr>
              <w:t>(далее – ДПП).</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2</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 xml:space="preserve">Категория </w:t>
            </w:r>
            <w:proofErr w:type="gramStart"/>
            <w:r w:rsidRPr="004321D0">
              <w:rPr>
                <w:rFonts w:ascii="PT Astra Serif" w:hAnsi="PT Astra Serif"/>
                <w:bCs/>
                <w:sz w:val="26"/>
                <w:szCs w:val="26"/>
              </w:rPr>
              <w:t>обучаемых</w:t>
            </w:r>
            <w:proofErr w:type="gramEnd"/>
          </w:p>
        </w:tc>
        <w:tc>
          <w:tcPr>
            <w:tcW w:w="7087" w:type="dxa"/>
          </w:tcPr>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 xml:space="preserve">Муниципальные служащие администрации города </w:t>
            </w:r>
            <w:proofErr w:type="spellStart"/>
            <w:r w:rsidRPr="004321D0">
              <w:rPr>
                <w:rFonts w:ascii="PT Astra Serif" w:hAnsi="PT Astra Serif"/>
                <w:sz w:val="26"/>
                <w:szCs w:val="26"/>
              </w:rPr>
              <w:t>Югорска</w:t>
            </w:r>
            <w:proofErr w:type="spellEnd"/>
            <w:r w:rsidRPr="004321D0">
              <w:rPr>
                <w:rFonts w:ascii="PT Astra Serif" w:hAnsi="PT Astra Serif"/>
                <w:sz w:val="26"/>
                <w:szCs w:val="26"/>
              </w:rPr>
              <w:t xml:space="preserve"> (далее – слушатели).</w:t>
            </w:r>
          </w:p>
        </w:tc>
      </w:tr>
      <w:tr w:rsidR="004321D0" w:rsidRPr="004321D0" w:rsidTr="000D4CF8">
        <w:trPr>
          <w:trHeight w:val="273"/>
        </w:trPr>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3</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Нормативные правовые акты, в соответствии с которыми осуществляется оказание услуг</w:t>
            </w:r>
          </w:p>
        </w:tc>
        <w:tc>
          <w:tcPr>
            <w:tcW w:w="7087" w:type="dxa"/>
          </w:tcPr>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Федеральный закон от 29.12.2012 № 273-ФЗ                       «Об образовании в Российской Федерации»;</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Федеральный закон от 02.03.2007 № 25-ФЗ                          «О муниципальной службе Российской Федерации»;</w:t>
            </w:r>
          </w:p>
          <w:p w:rsidR="004321D0" w:rsidRPr="004321D0" w:rsidRDefault="004321D0" w:rsidP="004321D0">
            <w:pPr>
              <w:tabs>
                <w:tab w:val="left" w:pos="33"/>
              </w:tabs>
              <w:ind w:left="33" w:firstLine="284"/>
              <w:contextualSpacing/>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Федеральный закон от 06.10.2003 № 131-ФЗ  «Об общих принципах организации местного самоуправления в Российской Федерации»;</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Указ Президента Российской Федерации от 21.02.2019 . №  68 «О профессиональном развитии государственных гражданских служащих Российской Федерации»;</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4321D0" w:rsidRPr="004321D0" w:rsidRDefault="004321D0" w:rsidP="004321D0">
            <w:pPr>
              <w:tabs>
                <w:tab w:val="left" w:pos="423"/>
                <w:tab w:val="num" w:pos="1980"/>
              </w:tabs>
              <w:ind w:left="33" w:firstLine="284"/>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21D0" w:rsidRPr="004321D0" w:rsidRDefault="004321D0" w:rsidP="004321D0">
            <w:pPr>
              <w:tabs>
                <w:tab w:val="left" w:pos="33"/>
              </w:tabs>
              <w:ind w:left="33" w:firstLine="284"/>
              <w:contextualSpacing/>
              <w:jc w:val="both"/>
              <w:rPr>
                <w:rFonts w:ascii="PT Astra Serif" w:eastAsia="Calibri" w:hAnsi="PT Astra Serif"/>
                <w:sz w:val="26"/>
                <w:szCs w:val="26"/>
                <w:lang w:eastAsia="en-US"/>
              </w:rPr>
            </w:pPr>
            <w:r w:rsidRPr="004321D0">
              <w:rPr>
                <w:rFonts w:ascii="PT Astra Serif" w:eastAsia="Calibri" w:hAnsi="PT Astra Serif"/>
                <w:sz w:val="26"/>
                <w:szCs w:val="26"/>
                <w:lang w:eastAsia="en-US"/>
              </w:rPr>
              <w:t>Закон Ханты-Мансийского автономного округа – Югры от 20.07.2007 № 113-оз «Об отдельных вопросах муниципальной службы в Ханты - Мансийском автономном округе – Югре».</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4</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 xml:space="preserve">Цель и назначение </w:t>
            </w:r>
            <w:r w:rsidRPr="004321D0">
              <w:rPr>
                <w:rFonts w:ascii="PT Astra Serif" w:hAnsi="PT Astra Serif"/>
                <w:bCs/>
                <w:sz w:val="26"/>
                <w:szCs w:val="26"/>
              </w:rPr>
              <w:lastRenderedPageBreak/>
              <w:t>услуг</w:t>
            </w:r>
          </w:p>
        </w:tc>
        <w:tc>
          <w:tcPr>
            <w:tcW w:w="7087" w:type="dxa"/>
          </w:tcPr>
          <w:p w:rsidR="004321D0" w:rsidRPr="004321D0" w:rsidRDefault="004321D0" w:rsidP="004321D0">
            <w:pPr>
              <w:autoSpaceDE w:val="0"/>
              <w:autoSpaceDN w:val="0"/>
              <w:adjustRightInd w:val="0"/>
              <w:ind w:firstLine="317"/>
              <w:jc w:val="both"/>
              <w:rPr>
                <w:rFonts w:ascii="PT Astra Serif" w:hAnsi="PT Astra Serif"/>
                <w:sz w:val="26"/>
                <w:szCs w:val="26"/>
              </w:rPr>
            </w:pPr>
            <w:r w:rsidRPr="004321D0">
              <w:rPr>
                <w:rFonts w:ascii="PT Astra Serif" w:hAnsi="PT Astra Serif"/>
                <w:sz w:val="26"/>
                <w:szCs w:val="26"/>
              </w:rPr>
              <w:lastRenderedPageBreak/>
              <w:t xml:space="preserve">Цель: совершенствование и получение новых </w:t>
            </w:r>
            <w:r w:rsidRPr="004321D0">
              <w:rPr>
                <w:rFonts w:ascii="PT Astra Serif" w:hAnsi="PT Astra Serif"/>
                <w:sz w:val="26"/>
                <w:szCs w:val="26"/>
              </w:rPr>
              <w:lastRenderedPageBreak/>
              <w:t>компетенций, необходимых для профессиональной служебной деятельности муниципальных служащих.</w:t>
            </w:r>
          </w:p>
          <w:p w:rsidR="004321D0" w:rsidRPr="004321D0" w:rsidRDefault="004321D0" w:rsidP="004321D0">
            <w:pPr>
              <w:tabs>
                <w:tab w:val="left" w:pos="423"/>
              </w:tabs>
              <w:autoSpaceDE w:val="0"/>
              <w:autoSpaceDN w:val="0"/>
              <w:adjustRightInd w:val="0"/>
              <w:ind w:firstLine="317"/>
              <w:jc w:val="both"/>
              <w:rPr>
                <w:rFonts w:ascii="PT Astra Serif" w:hAnsi="PT Astra Serif"/>
                <w:color w:val="000000"/>
                <w:sz w:val="26"/>
                <w:szCs w:val="26"/>
              </w:rPr>
            </w:pPr>
            <w:r w:rsidRPr="004321D0">
              <w:rPr>
                <w:rFonts w:ascii="PT Astra Serif" w:hAnsi="PT Astra Serif"/>
                <w:color w:val="000000"/>
                <w:sz w:val="26"/>
                <w:szCs w:val="26"/>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lastRenderedPageBreak/>
              <w:t>5</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Форма, объем, срок и место оказания услуг</w:t>
            </w:r>
          </w:p>
        </w:tc>
        <w:tc>
          <w:tcPr>
            <w:tcW w:w="7087" w:type="dxa"/>
          </w:tcPr>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Очно-заочная форма обучения, с использованием дистанционных образовательных технологий (ДОТ), 72 часа  (24 часа - очно).</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 xml:space="preserve">Срок оказания услуг: </w:t>
            </w:r>
            <w:proofErr w:type="gramStart"/>
            <w:r w:rsidRPr="004321D0">
              <w:rPr>
                <w:rFonts w:ascii="PT Astra Serif" w:hAnsi="PT Astra Serif"/>
                <w:sz w:val="26"/>
                <w:szCs w:val="26"/>
              </w:rPr>
              <w:t>с даты подписания</w:t>
            </w:r>
            <w:proofErr w:type="gramEnd"/>
            <w:r w:rsidRPr="004321D0">
              <w:rPr>
                <w:rFonts w:ascii="PT Astra Serif" w:hAnsi="PT Astra Serif"/>
                <w:sz w:val="26"/>
                <w:szCs w:val="26"/>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 xml:space="preserve">Место оказания услуг: место проведения дистанционных занятий - место нахождения образовательной организации; место проведения очных занятий – Ханты-Мансийский автономный округ-Югра, территория города </w:t>
            </w:r>
            <w:proofErr w:type="spellStart"/>
            <w:r w:rsidRPr="004321D0">
              <w:rPr>
                <w:rFonts w:ascii="PT Astra Serif" w:hAnsi="PT Astra Serif"/>
                <w:sz w:val="26"/>
                <w:szCs w:val="26"/>
              </w:rPr>
              <w:t>Югорска</w:t>
            </w:r>
            <w:proofErr w:type="spellEnd"/>
            <w:r w:rsidRPr="004321D0">
              <w:rPr>
                <w:rFonts w:ascii="PT Astra Serif" w:hAnsi="PT Astra Serif"/>
                <w:sz w:val="26"/>
                <w:szCs w:val="26"/>
              </w:rPr>
              <w:t xml:space="preserve">. </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 xml:space="preserve"> Место предоставления документов о </w:t>
            </w:r>
            <w:proofErr w:type="gramStart"/>
            <w:r w:rsidRPr="004321D0">
              <w:rPr>
                <w:rFonts w:ascii="PT Astra Serif" w:hAnsi="PT Astra Serif"/>
                <w:sz w:val="26"/>
                <w:szCs w:val="26"/>
              </w:rPr>
              <w:t>повышении</w:t>
            </w:r>
            <w:proofErr w:type="gramEnd"/>
            <w:r w:rsidRPr="004321D0">
              <w:rPr>
                <w:rFonts w:ascii="PT Astra Serif" w:hAnsi="PT Astra Serif"/>
                <w:sz w:val="26"/>
                <w:szCs w:val="26"/>
              </w:rPr>
              <w:t xml:space="preserve"> квалификации: г.  Югорск, ул.40 лет Победы, дом 11.</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6</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 xml:space="preserve">Количество </w:t>
            </w:r>
            <w:proofErr w:type="gramStart"/>
            <w:r w:rsidRPr="004321D0">
              <w:rPr>
                <w:rFonts w:ascii="PT Astra Serif" w:hAnsi="PT Astra Serif"/>
                <w:bCs/>
                <w:sz w:val="26"/>
                <w:szCs w:val="26"/>
              </w:rPr>
              <w:t>обучаемых</w:t>
            </w:r>
            <w:proofErr w:type="gramEnd"/>
          </w:p>
        </w:tc>
        <w:tc>
          <w:tcPr>
            <w:tcW w:w="7087" w:type="dxa"/>
          </w:tcPr>
          <w:p w:rsidR="004321D0" w:rsidRPr="004321D0" w:rsidRDefault="004321D0" w:rsidP="004321D0">
            <w:pPr>
              <w:ind w:firstLine="317"/>
              <w:jc w:val="both"/>
              <w:rPr>
                <w:rFonts w:ascii="PT Astra Serif" w:hAnsi="PT Astra Serif"/>
                <w:bCs/>
                <w:sz w:val="26"/>
                <w:szCs w:val="26"/>
              </w:rPr>
            </w:pPr>
            <w:r w:rsidRPr="004321D0">
              <w:rPr>
                <w:rFonts w:ascii="PT Astra Serif" w:hAnsi="PT Astra Serif"/>
                <w:bCs/>
                <w:sz w:val="26"/>
                <w:szCs w:val="26"/>
              </w:rPr>
              <w:t>15 (пятнадцать)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7</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Требования к ДПП и ее реализации</w:t>
            </w:r>
          </w:p>
        </w:tc>
        <w:tc>
          <w:tcPr>
            <w:tcW w:w="7087" w:type="dxa"/>
          </w:tcPr>
          <w:p w:rsidR="004321D0" w:rsidRPr="004321D0" w:rsidRDefault="004321D0" w:rsidP="004321D0">
            <w:pPr>
              <w:tabs>
                <w:tab w:val="num" w:pos="1980"/>
              </w:tabs>
              <w:ind w:left="1404" w:hanging="1087"/>
              <w:jc w:val="both"/>
              <w:rPr>
                <w:rFonts w:ascii="PT Astra Serif" w:hAnsi="PT Astra Serif"/>
                <w:sz w:val="26"/>
                <w:szCs w:val="26"/>
              </w:rPr>
            </w:pPr>
            <w:r w:rsidRPr="004321D0">
              <w:rPr>
                <w:rFonts w:ascii="PT Astra Serif" w:hAnsi="PT Astra Serif"/>
                <w:sz w:val="26"/>
                <w:szCs w:val="26"/>
              </w:rPr>
              <w:t>I. Порядок оказания услуг.</w:t>
            </w:r>
          </w:p>
          <w:p w:rsidR="004321D0" w:rsidRPr="004321D0" w:rsidRDefault="004321D0" w:rsidP="004321D0">
            <w:pPr>
              <w:tabs>
                <w:tab w:val="num" w:pos="1980"/>
              </w:tabs>
              <w:ind w:left="1404" w:hanging="1087"/>
              <w:jc w:val="both"/>
              <w:rPr>
                <w:rFonts w:ascii="PT Astra Serif" w:hAnsi="PT Astra Serif"/>
                <w:sz w:val="26"/>
                <w:szCs w:val="26"/>
              </w:rPr>
            </w:pPr>
            <w:r w:rsidRPr="004321D0">
              <w:rPr>
                <w:rFonts w:ascii="PT Astra Serif" w:hAnsi="PT Astra Serif"/>
                <w:sz w:val="26"/>
                <w:szCs w:val="26"/>
              </w:rPr>
              <w:t xml:space="preserve">1.1. Исполнитель должен: </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4321D0">
              <w:rPr>
                <w:rFonts w:ascii="PT Astra Serif" w:hAnsi="PT Astra Serif"/>
                <w:sz w:val="26"/>
                <w:szCs w:val="26"/>
              </w:rPr>
              <w:t>разрабатывается и утверждается</w:t>
            </w:r>
            <w:proofErr w:type="gramEnd"/>
            <w:r w:rsidRPr="004321D0">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4321D0">
              <w:rPr>
                <w:rFonts w:ascii="PT Astra Serif" w:hAnsi="PT Astra Serif"/>
                <w:sz w:val="26"/>
                <w:szCs w:val="26"/>
              </w:rPr>
              <w:t>обучаемых</w:t>
            </w:r>
            <w:proofErr w:type="gramEnd"/>
            <w:r w:rsidRPr="004321D0">
              <w:rPr>
                <w:rFonts w:ascii="PT Astra Serif" w:hAnsi="PT Astra Serif"/>
                <w:sz w:val="26"/>
                <w:szCs w:val="26"/>
              </w:rPr>
              <w:t>.</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1.1.3.Организовать учебный процесс</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lastRenderedPageBreak/>
              <w:t xml:space="preserve">1.1.4. Провести комплексную оценку приобретенных </w:t>
            </w:r>
            <w:proofErr w:type="gramStart"/>
            <w:r w:rsidRPr="004321D0">
              <w:rPr>
                <w:rFonts w:ascii="PT Astra Serif" w:hAnsi="PT Astra Serif"/>
                <w:sz w:val="26"/>
                <w:szCs w:val="26"/>
              </w:rPr>
              <w:t>обучаемыми</w:t>
            </w:r>
            <w:proofErr w:type="gramEnd"/>
            <w:r w:rsidRPr="004321D0">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4321D0">
              <w:rPr>
                <w:rFonts w:ascii="PT Astra Serif" w:hAnsi="PT Astra Serif"/>
                <w:sz w:val="26"/>
                <w:szCs w:val="26"/>
              </w:rPr>
              <w:t>обучаемыми</w:t>
            </w:r>
            <w:proofErr w:type="gramEnd"/>
            <w:r w:rsidRPr="004321D0">
              <w:rPr>
                <w:rFonts w:ascii="PT Astra Serif" w:hAnsi="PT Astra Serif"/>
                <w:sz w:val="26"/>
                <w:szCs w:val="26"/>
              </w:rPr>
              <w:t xml:space="preserve"> (в день установления факта пропуска занятия).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4321D0">
              <w:rPr>
                <w:rFonts w:ascii="PT Astra Serif" w:hAnsi="PT Astra Serif"/>
                <w:sz w:val="26"/>
                <w:szCs w:val="26"/>
              </w:rPr>
              <w:t>к</w:t>
            </w:r>
            <w:proofErr w:type="gramEnd"/>
            <w:r w:rsidRPr="004321D0">
              <w:rPr>
                <w:rFonts w:ascii="PT Astra Serif" w:hAnsi="PT Astra Serif"/>
                <w:sz w:val="26"/>
                <w:szCs w:val="26"/>
              </w:rPr>
              <w:t xml:space="preserve"> обучаемым на период обучения и решения оперативных вопросов в г. </w:t>
            </w:r>
            <w:proofErr w:type="spellStart"/>
            <w:r w:rsidRPr="004321D0">
              <w:rPr>
                <w:rFonts w:ascii="PT Astra Serif" w:hAnsi="PT Astra Serif"/>
                <w:sz w:val="26"/>
                <w:szCs w:val="26"/>
              </w:rPr>
              <w:t>Югорске</w:t>
            </w:r>
            <w:proofErr w:type="spellEnd"/>
            <w:r w:rsidRPr="004321D0">
              <w:rPr>
                <w:rFonts w:ascii="PT Astra Serif" w:hAnsi="PT Astra Serif"/>
                <w:sz w:val="26"/>
                <w:szCs w:val="26"/>
              </w:rPr>
              <w:t>.</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1.2. Заказчик должен:</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4321D0">
              <w:rPr>
                <w:rFonts w:ascii="PT Astra Serif" w:hAnsi="PT Astra Serif"/>
                <w:sz w:val="26"/>
                <w:szCs w:val="26"/>
              </w:rPr>
              <w:t>позднее</w:t>
            </w:r>
            <w:proofErr w:type="gramEnd"/>
            <w:r w:rsidRPr="004321D0">
              <w:rPr>
                <w:rFonts w:ascii="PT Astra Serif" w:hAnsi="PT Astra Serif"/>
                <w:sz w:val="26"/>
                <w:szCs w:val="26"/>
              </w:rPr>
              <w:t xml:space="preserve"> чем за 5 (пять) рабочих дней до дня начала обучения.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1.2.2. Обеспечить своевременное информирование обучаемых о </w:t>
            </w:r>
            <w:proofErr w:type="gramStart"/>
            <w:r w:rsidRPr="004321D0">
              <w:rPr>
                <w:rFonts w:ascii="PT Astra Serif" w:hAnsi="PT Astra Serif"/>
                <w:sz w:val="26"/>
                <w:szCs w:val="26"/>
              </w:rPr>
              <w:t>месте</w:t>
            </w:r>
            <w:proofErr w:type="gramEnd"/>
            <w:r w:rsidRPr="004321D0">
              <w:rPr>
                <w:rFonts w:ascii="PT Astra Serif" w:hAnsi="PT Astra Serif"/>
                <w:sz w:val="26"/>
                <w:szCs w:val="26"/>
              </w:rPr>
              <w:t xml:space="preserve"> и сроках проведения обучения.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1.2.3. Предоставить Исполнителю помещение для проведения очных занятий ДПП.</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2. Условия оказания услуг.</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2.4. Обучение должно быть организовано на русском языке. </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2.5. </w:t>
            </w:r>
            <w:proofErr w:type="gramStart"/>
            <w:r w:rsidRPr="004321D0">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w:t>
            </w:r>
            <w:r w:rsidRPr="004321D0">
              <w:rPr>
                <w:rFonts w:ascii="PT Astra Serif" w:hAnsi="PT Astra Serif"/>
                <w:sz w:val="26"/>
                <w:szCs w:val="26"/>
              </w:rPr>
              <w:lastRenderedPageBreak/>
              <w:t xml:space="preserve">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Исполнитель не </w:t>
            </w:r>
            <w:proofErr w:type="gramStart"/>
            <w:r w:rsidRPr="004321D0">
              <w:rPr>
                <w:rFonts w:ascii="PT Astra Serif" w:hAnsi="PT Astra Serif"/>
                <w:sz w:val="26"/>
                <w:szCs w:val="26"/>
              </w:rPr>
              <w:t>позднее</w:t>
            </w:r>
            <w:proofErr w:type="gramEnd"/>
            <w:r w:rsidRPr="004321D0">
              <w:rPr>
                <w:rFonts w:ascii="PT Astra Serif" w:hAnsi="PT Astra Serif"/>
                <w:sz w:val="26"/>
                <w:szCs w:val="26"/>
              </w:rPr>
              <w:t xml:space="preserve"> чем за  5 (пять) рабочих дней до начала обучения: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 предоставляет </w:t>
            </w:r>
            <w:proofErr w:type="gramStart"/>
            <w:r w:rsidRPr="004321D0">
              <w:rPr>
                <w:rFonts w:ascii="PT Astra Serif" w:hAnsi="PT Astra Serif"/>
                <w:sz w:val="26"/>
                <w:szCs w:val="26"/>
              </w:rPr>
              <w:t>обучаемым</w:t>
            </w:r>
            <w:proofErr w:type="gramEnd"/>
            <w:r w:rsidRPr="004321D0">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4321D0">
              <w:rPr>
                <w:rFonts w:ascii="PT Astra Serif" w:hAnsi="PT Astra Serif"/>
                <w:sz w:val="26"/>
                <w:szCs w:val="26"/>
              </w:rPr>
              <w:t>обучаемым</w:t>
            </w:r>
            <w:proofErr w:type="gramEnd"/>
            <w:r w:rsidRPr="004321D0">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В инструкциях должна быть предусмотрена последовательность следующих действий:</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вход в систему дистанционного обучения;</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прохождение авторизации;</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поиск необходимых курсов;</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4321D0">
              <w:rPr>
                <w:rFonts w:ascii="PT Astra Serif" w:hAnsi="PT Astra Serif"/>
                <w:sz w:val="26"/>
                <w:szCs w:val="26"/>
              </w:rPr>
              <w:t>видеоинструкций</w:t>
            </w:r>
            <w:proofErr w:type="spellEnd"/>
            <w:r w:rsidRPr="004321D0">
              <w:rPr>
                <w:rFonts w:ascii="PT Astra Serif" w:hAnsi="PT Astra Serif"/>
                <w:sz w:val="26"/>
                <w:szCs w:val="26"/>
              </w:rPr>
              <w:t>, размещенных в системе дистанционного обучения или на других ресурсах.</w:t>
            </w:r>
          </w:p>
          <w:p w:rsidR="004321D0" w:rsidRPr="004321D0" w:rsidRDefault="004321D0" w:rsidP="004321D0">
            <w:pPr>
              <w:tabs>
                <w:tab w:val="num" w:pos="1980"/>
              </w:tabs>
              <w:ind w:left="33" w:firstLine="284"/>
              <w:jc w:val="both"/>
              <w:rPr>
                <w:rFonts w:ascii="PT Astra Serif" w:hAnsi="PT Astra Serif"/>
                <w:sz w:val="26"/>
                <w:szCs w:val="26"/>
              </w:rPr>
            </w:pPr>
            <w:proofErr w:type="gramStart"/>
            <w:r w:rsidRPr="004321D0">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4321D0" w:rsidRPr="004321D0" w:rsidRDefault="004321D0" w:rsidP="004321D0">
            <w:pPr>
              <w:tabs>
                <w:tab w:val="num" w:pos="1980"/>
              </w:tabs>
              <w:ind w:left="33" w:firstLine="284"/>
              <w:jc w:val="both"/>
              <w:rPr>
                <w:rFonts w:ascii="PT Astra Serif" w:hAnsi="PT Astra Serif"/>
                <w:sz w:val="26"/>
                <w:szCs w:val="26"/>
              </w:rPr>
            </w:pPr>
            <w:r w:rsidRPr="004321D0">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lastRenderedPageBreak/>
              <w:t>2.7.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lastRenderedPageBreak/>
              <w:t>8</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Требования к содержанию ДПП</w:t>
            </w:r>
          </w:p>
        </w:tc>
        <w:tc>
          <w:tcPr>
            <w:tcW w:w="7087" w:type="dxa"/>
          </w:tcPr>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В ходе реализации ДПП слушатели должны изучить ключевые вопросы:</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Цель: обучение теоретическим и практическим практикам ораторского искусства и логики как целесообразного, воздействующего и гармонирующего речевого поведения руководителя  в различных ситуациях общения.</w:t>
            </w:r>
          </w:p>
          <w:p w:rsidR="004321D0" w:rsidRPr="004321D0" w:rsidRDefault="004321D0" w:rsidP="004321D0">
            <w:pPr>
              <w:numPr>
                <w:ilvl w:val="0"/>
                <w:numId w:val="25"/>
              </w:numPr>
              <w:spacing w:line="288" w:lineRule="auto"/>
              <w:jc w:val="both"/>
              <w:textAlignment w:val="baseline"/>
              <w:rPr>
                <w:rFonts w:ascii="PT Astra Serif" w:hAnsi="PT Astra Serif"/>
                <w:sz w:val="26"/>
                <w:szCs w:val="26"/>
              </w:rPr>
            </w:pPr>
            <w:r w:rsidRPr="004321D0">
              <w:rPr>
                <w:rFonts w:ascii="PT Astra Serif" w:hAnsi="PT Astra Serif"/>
                <w:sz w:val="26"/>
                <w:szCs w:val="26"/>
              </w:rPr>
              <w:t>Развить коммуникативные навыки участников, т. е. умение четко и ясно доносить свои мысли при выступлении перед малыми и средними аудиториями.</w:t>
            </w:r>
          </w:p>
          <w:p w:rsidR="004321D0" w:rsidRPr="004321D0" w:rsidRDefault="004321D0" w:rsidP="004321D0">
            <w:pPr>
              <w:numPr>
                <w:ilvl w:val="0"/>
                <w:numId w:val="25"/>
              </w:numPr>
              <w:spacing w:line="288" w:lineRule="auto"/>
              <w:jc w:val="both"/>
              <w:textAlignment w:val="baseline"/>
              <w:rPr>
                <w:rFonts w:ascii="PT Astra Serif" w:hAnsi="PT Astra Serif"/>
                <w:sz w:val="26"/>
                <w:szCs w:val="26"/>
              </w:rPr>
            </w:pPr>
            <w:r w:rsidRPr="004321D0">
              <w:rPr>
                <w:rFonts w:ascii="PT Astra Serif" w:hAnsi="PT Astra Serif"/>
                <w:sz w:val="26"/>
                <w:szCs w:val="26"/>
              </w:rPr>
              <w:t>Научить участников понятно, уверенно и ярко выражать свои мысли, обосновывать свою позицию и делать выступления успешными. Правильная структура выступления, умение привлечения и удержания внимания аудитории, уверенный в себе ритор, креативность речи, хорошо поставленные голос и дикция, умение импровизировать, умение пользоваться приемами запоминания речи</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 xml:space="preserve"> Задачи программы: – систематизация интереса к проблемам речи, общения, логики, воздействия средствами речи; формирование риторического мышления;</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 развитие умений и навыков, полученных в курсе культуры речи/общения, в области устной и письменной речи;</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 xml:space="preserve"> – изучение практических средств речевого воздействия и правил построения убеждающей публичной речи и применение их в собственной речи;</w:t>
            </w:r>
          </w:p>
          <w:p w:rsidR="004321D0" w:rsidRPr="004321D0" w:rsidRDefault="004321D0" w:rsidP="004321D0">
            <w:pPr>
              <w:tabs>
                <w:tab w:val="left" w:pos="1260"/>
              </w:tabs>
              <w:suppressAutoHyphens/>
              <w:ind w:firstLine="317"/>
              <w:jc w:val="both"/>
              <w:rPr>
                <w:rFonts w:ascii="PT Astra Serif" w:hAnsi="PT Astra Serif"/>
                <w:spacing w:val="-6"/>
                <w:sz w:val="26"/>
                <w:szCs w:val="26"/>
                <w:lang w:eastAsia="zh-CN"/>
              </w:rPr>
            </w:pPr>
            <w:r w:rsidRPr="004321D0">
              <w:rPr>
                <w:rFonts w:ascii="PT Astra Serif" w:hAnsi="PT Astra Serif"/>
                <w:spacing w:val="-6"/>
                <w:sz w:val="26"/>
                <w:szCs w:val="26"/>
                <w:lang w:eastAsia="zh-CN"/>
              </w:rPr>
              <w:t xml:space="preserve"> – поэтапное и последовательное освоение конкретных разновидностей речевых актов выступления, участие в диалогах, дискуссиях,  для достижения нормативной и совершенной речи, положительно воздействующей на адресата коммуникации; </w:t>
            </w:r>
          </w:p>
          <w:p w:rsidR="004321D0" w:rsidRPr="004321D0" w:rsidRDefault="004321D0" w:rsidP="004321D0">
            <w:pPr>
              <w:tabs>
                <w:tab w:val="left" w:pos="1260"/>
              </w:tabs>
              <w:suppressAutoHyphens/>
              <w:ind w:firstLine="317"/>
              <w:jc w:val="both"/>
              <w:rPr>
                <w:rFonts w:ascii="PT Astra Serif" w:hAnsi="PT Astra Serif"/>
                <w:bCs/>
                <w:spacing w:val="-6"/>
                <w:sz w:val="26"/>
                <w:szCs w:val="26"/>
                <w:lang w:eastAsia="zh-CN"/>
              </w:rPr>
            </w:pPr>
            <w:r w:rsidRPr="004321D0">
              <w:rPr>
                <w:rFonts w:ascii="PT Astra Serif" w:hAnsi="PT Astra Serif"/>
                <w:spacing w:val="-6"/>
                <w:sz w:val="26"/>
                <w:szCs w:val="26"/>
                <w:lang w:eastAsia="zh-CN"/>
              </w:rPr>
              <w:t>– совершенствование мастерства публичного выступления на социально-политические, профессиональные, научно-познавательные темы, мастерства деловой и дружеской беседы, спора сообразно с ситуацией общения</w:t>
            </w:r>
          </w:p>
        </w:tc>
      </w:tr>
      <w:tr w:rsidR="004321D0" w:rsidRPr="004321D0" w:rsidTr="000D4CF8">
        <w:tc>
          <w:tcPr>
            <w:tcW w:w="709" w:type="dxa"/>
          </w:tcPr>
          <w:p w:rsidR="004321D0" w:rsidRPr="004321D0" w:rsidRDefault="004321D0" w:rsidP="004321D0">
            <w:pPr>
              <w:jc w:val="center"/>
              <w:rPr>
                <w:rFonts w:ascii="PT Astra Serif" w:hAnsi="PT Astra Serif"/>
                <w:bCs/>
                <w:sz w:val="26"/>
                <w:szCs w:val="26"/>
              </w:rPr>
            </w:pPr>
            <w:r w:rsidRPr="004321D0">
              <w:rPr>
                <w:rFonts w:ascii="PT Astra Serif" w:hAnsi="PT Astra Serif"/>
                <w:bCs/>
                <w:sz w:val="26"/>
                <w:szCs w:val="26"/>
              </w:rPr>
              <w:t>9</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 xml:space="preserve">Минимальные требования к методическому обеспечению ДПП и раздаточному </w:t>
            </w:r>
            <w:r w:rsidRPr="004321D0">
              <w:rPr>
                <w:rFonts w:ascii="PT Astra Serif" w:hAnsi="PT Astra Serif"/>
                <w:bCs/>
                <w:sz w:val="26"/>
                <w:szCs w:val="26"/>
              </w:rPr>
              <w:lastRenderedPageBreak/>
              <w:t>материалу</w:t>
            </w:r>
          </w:p>
        </w:tc>
        <w:tc>
          <w:tcPr>
            <w:tcW w:w="7087" w:type="dxa"/>
          </w:tcPr>
          <w:p w:rsidR="004321D0" w:rsidRPr="004321D0" w:rsidRDefault="004321D0" w:rsidP="004321D0">
            <w:pPr>
              <w:tabs>
                <w:tab w:val="num" w:pos="0"/>
              </w:tabs>
              <w:ind w:firstLine="317"/>
              <w:jc w:val="both"/>
              <w:rPr>
                <w:rFonts w:ascii="PT Astra Serif" w:hAnsi="PT Astra Serif"/>
                <w:bCs/>
                <w:sz w:val="26"/>
                <w:szCs w:val="26"/>
              </w:rPr>
            </w:pPr>
            <w:r w:rsidRPr="004321D0">
              <w:rPr>
                <w:rFonts w:ascii="PT Astra Serif" w:hAnsi="PT Astra Serif"/>
                <w:bCs/>
                <w:sz w:val="26"/>
                <w:szCs w:val="26"/>
              </w:rPr>
              <w:lastRenderedPageBreak/>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4321D0" w:rsidRPr="004321D0" w:rsidRDefault="004321D0" w:rsidP="004321D0">
            <w:pPr>
              <w:tabs>
                <w:tab w:val="num" w:pos="0"/>
              </w:tabs>
              <w:ind w:firstLine="317"/>
              <w:jc w:val="both"/>
              <w:rPr>
                <w:rFonts w:ascii="PT Astra Serif" w:hAnsi="PT Astra Serif"/>
                <w:sz w:val="26"/>
                <w:szCs w:val="26"/>
              </w:rPr>
            </w:pPr>
            <w:r w:rsidRPr="004321D0">
              <w:rPr>
                <w:rFonts w:ascii="PT Astra Serif" w:hAnsi="PT Astra Serif"/>
                <w:bCs/>
                <w:sz w:val="26"/>
                <w:szCs w:val="26"/>
              </w:rPr>
              <w:t xml:space="preserve">Методическое обеспечение ДПП </w:t>
            </w:r>
            <w:r w:rsidRPr="004321D0">
              <w:rPr>
                <w:rFonts w:ascii="PT Astra Serif" w:hAnsi="PT Astra Serif"/>
                <w:sz w:val="26"/>
                <w:szCs w:val="26"/>
              </w:rPr>
              <w:t xml:space="preserve">должно включать </w:t>
            </w:r>
            <w:r w:rsidRPr="004321D0">
              <w:rPr>
                <w:rFonts w:ascii="PT Astra Serif" w:hAnsi="PT Astra Serif"/>
                <w:sz w:val="26"/>
                <w:szCs w:val="26"/>
              </w:rPr>
              <w:lastRenderedPageBreak/>
              <w:t xml:space="preserve">перечень печатных и электронных образовательных ресурсов для всех компонентов ДПП, в том числе учебно-методическую и профильную литературу. </w:t>
            </w:r>
          </w:p>
          <w:p w:rsidR="004321D0" w:rsidRPr="004321D0" w:rsidRDefault="004321D0" w:rsidP="004321D0">
            <w:pPr>
              <w:tabs>
                <w:tab w:val="num" w:pos="0"/>
              </w:tabs>
              <w:ind w:firstLine="317"/>
              <w:jc w:val="both"/>
              <w:rPr>
                <w:rFonts w:ascii="PT Astra Serif" w:hAnsi="PT Astra Serif"/>
                <w:sz w:val="26"/>
                <w:szCs w:val="26"/>
              </w:rPr>
            </w:pPr>
            <w:r w:rsidRPr="004321D0">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4321D0" w:rsidRPr="004321D0" w:rsidTr="000D4CF8">
        <w:tc>
          <w:tcPr>
            <w:tcW w:w="709" w:type="dxa"/>
          </w:tcPr>
          <w:p w:rsidR="004321D0" w:rsidRPr="004321D0" w:rsidRDefault="004321D0" w:rsidP="004321D0">
            <w:pPr>
              <w:jc w:val="both"/>
              <w:rPr>
                <w:rFonts w:ascii="PT Astra Serif" w:hAnsi="PT Astra Serif"/>
                <w:bCs/>
                <w:sz w:val="26"/>
                <w:szCs w:val="26"/>
              </w:rPr>
            </w:pPr>
            <w:r w:rsidRPr="004321D0">
              <w:rPr>
                <w:rFonts w:ascii="PT Astra Serif" w:hAnsi="PT Astra Serif"/>
                <w:bCs/>
                <w:sz w:val="26"/>
                <w:szCs w:val="26"/>
              </w:rPr>
              <w:lastRenderedPageBreak/>
              <w:t>10</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 xml:space="preserve">Требования к результатам услуг </w:t>
            </w:r>
          </w:p>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и форме их представления</w:t>
            </w:r>
          </w:p>
        </w:tc>
        <w:tc>
          <w:tcPr>
            <w:tcW w:w="7087" w:type="dxa"/>
          </w:tcPr>
          <w:p w:rsidR="004321D0" w:rsidRPr="004321D0" w:rsidRDefault="004321D0" w:rsidP="004321D0">
            <w:pPr>
              <w:shd w:val="clear" w:color="auto" w:fill="FFFFFF"/>
              <w:tabs>
                <w:tab w:val="left" w:pos="1498"/>
              </w:tabs>
              <w:ind w:firstLine="317"/>
              <w:jc w:val="both"/>
              <w:rPr>
                <w:rFonts w:ascii="PT Astra Serif" w:hAnsi="PT Astra Serif"/>
                <w:color w:val="000000"/>
                <w:sz w:val="26"/>
                <w:szCs w:val="26"/>
              </w:rPr>
            </w:pPr>
            <w:r w:rsidRPr="004321D0">
              <w:rPr>
                <w:rFonts w:ascii="PT Astra Serif" w:hAnsi="PT Astra Serif"/>
                <w:color w:val="000000"/>
                <w:sz w:val="26"/>
                <w:szCs w:val="26"/>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4321D0">
              <w:rPr>
                <w:rFonts w:ascii="PT Astra Serif" w:hAnsi="PT Astra Serif"/>
                <w:color w:val="000000"/>
                <w:sz w:val="26"/>
                <w:szCs w:val="26"/>
              </w:rPr>
              <w:t>повышении</w:t>
            </w:r>
            <w:proofErr w:type="gramEnd"/>
            <w:r w:rsidRPr="004321D0">
              <w:rPr>
                <w:rFonts w:ascii="PT Astra Serif" w:hAnsi="PT Astra Serif"/>
                <w:color w:val="000000"/>
                <w:sz w:val="26"/>
                <w:szCs w:val="26"/>
              </w:rPr>
              <w:t xml:space="preserve"> квалификации.</w:t>
            </w:r>
          </w:p>
          <w:p w:rsidR="004321D0" w:rsidRPr="004321D0" w:rsidRDefault="004321D0" w:rsidP="004321D0">
            <w:pPr>
              <w:ind w:firstLine="317"/>
              <w:jc w:val="both"/>
              <w:rPr>
                <w:rFonts w:ascii="PT Astra Serif" w:hAnsi="PT Astra Serif"/>
                <w:sz w:val="26"/>
                <w:szCs w:val="26"/>
              </w:rPr>
            </w:pPr>
            <w:r w:rsidRPr="004321D0">
              <w:rPr>
                <w:rFonts w:ascii="PT Astra Serif" w:hAnsi="PT Astra Serif"/>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4321D0">
              <w:rPr>
                <w:rFonts w:ascii="PT Astra Serif" w:hAnsi="PT Astra Serif"/>
                <w:color w:val="000000"/>
                <w:sz w:val="26"/>
                <w:szCs w:val="26"/>
              </w:rPr>
              <w:t>обучения по образцу</w:t>
            </w:r>
            <w:proofErr w:type="gramEnd"/>
            <w:r w:rsidRPr="004321D0">
              <w:rPr>
                <w:rFonts w:ascii="PT Astra Serif" w:hAnsi="PT Astra Serif"/>
                <w:color w:val="000000"/>
                <w:sz w:val="26"/>
                <w:szCs w:val="26"/>
              </w:rPr>
              <w:t>, самостоятельно устанавливаемому организацией, осуществляющей образовательную деятельность.</w:t>
            </w:r>
          </w:p>
        </w:tc>
      </w:tr>
      <w:tr w:rsidR="004321D0" w:rsidRPr="004321D0" w:rsidTr="000D4CF8">
        <w:tc>
          <w:tcPr>
            <w:tcW w:w="709" w:type="dxa"/>
          </w:tcPr>
          <w:p w:rsidR="004321D0" w:rsidRPr="004321D0" w:rsidRDefault="004321D0" w:rsidP="004321D0">
            <w:pPr>
              <w:jc w:val="both"/>
              <w:rPr>
                <w:rFonts w:ascii="PT Astra Serif" w:hAnsi="PT Astra Serif"/>
                <w:bCs/>
                <w:sz w:val="26"/>
                <w:szCs w:val="26"/>
              </w:rPr>
            </w:pPr>
            <w:r w:rsidRPr="004321D0">
              <w:rPr>
                <w:rFonts w:ascii="PT Astra Serif" w:hAnsi="PT Astra Serif"/>
                <w:bCs/>
                <w:sz w:val="26"/>
                <w:szCs w:val="26"/>
              </w:rPr>
              <w:t>11</w:t>
            </w:r>
          </w:p>
        </w:tc>
        <w:tc>
          <w:tcPr>
            <w:tcW w:w="2552" w:type="dxa"/>
          </w:tcPr>
          <w:p w:rsidR="004321D0" w:rsidRPr="004321D0" w:rsidRDefault="004321D0" w:rsidP="004321D0">
            <w:pPr>
              <w:rPr>
                <w:rFonts w:ascii="PT Astra Serif" w:hAnsi="PT Astra Serif"/>
                <w:bCs/>
                <w:sz w:val="26"/>
                <w:szCs w:val="26"/>
              </w:rPr>
            </w:pPr>
            <w:r w:rsidRPr="004321D0">
              <w:rPr>
                <w:rFonts w:ascii="PT Astra Serif" w:hAnsi="PT Astra Serif"/>
                <w:bCs/>
                <w:sz w:val="26"/>
                <w:szCs w:val="26"/>
              </w:rPr>
              <w:t>Требования к объему и гарантиям качества услуг</w:t>
            </w:r>
          </w:p>
        </w:tc>
        <w:tc>
          <w:tcPr>
            <w:tcW w:w="7087" w:type="dxa"/>
          </w:tcPr>
          <w:p w:rsidR="004321D0" w:rsidRPr="004321D0" w:rsidRDefault="004321D0" w:rsidP="004321D0">
            <w:pPr>
              <w:ind w:firstLine="317"/>
              <w:jc w:val="both"/>
              <w:rPr>
                <w:rFonts w:ascii="PT Astra Serif" w:hAnsi="PT Astra Serif"/>
                <w:sz w:val="26"/>
                <w:szCs w:val="26"/>
              </w:rPr>
            </w:pPr>
            <w:r w:rsidRPr="004321D0">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4321D0">
              <w:rPr>
                <w:rFonts w:ascii="PT Astra Serif" w:hAnsi="PT Astra Serif"/>
                <w:sz w:val="26"/>
                <w:szCs w:val="26"/>
              </w:rPr>
              <w:t>обучаемыми</w:t>
            </w:r>
            <w:proofErr w:type="gramEnd"/>
            <w:r w:rsidRPr="004321D0">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4321D0" w:rsidRPr="004321D0" w:rsidTr="000D4CF8">
        <w:tc>
          <w:tcPr>
            <w:tcW w:w="709" w:type="dxa"/>
          </w:tcPr>
          <w:p w:rsidR="004321D0" w:rsidRPr="004321D0" w:rsidRDefault="004321D0" w:rsidP="004321D0">
            <w:pPr>
              <w:jc w:val="both"/>
              <w:rPr>
                <w:rFonts w:ascii="PT Astra Serif" w:hAnsi="PT Astra Serif"/>
                <w:bCs/>
                <w:sz w:val="26"/>
                <w:szCs w:val="26"/>
              </w:rPr>
            </w:pPr>
            <w:r w:rsidRPr="004321D0">
              <w:rPr>
                <w:rFonts w:ascii="PT Astra Serif" w:hAnsi="PT Astra Serif"/>
                <w:bCs/>
                <w:sz w:val="26"/>
                <w:szCs w:val="26"/>
              </w:rPr>
              <w:t>12</w:t>
            </w:r>
          </w:p>
        </w:tc>
        <w:tc>
          <w:tcPr>
            <w:tcW w:w="2552" w:type="dxa"/>
          </w:tcPr>
          <w:p w:rsidR="004321D0" w:rsidRPr="004321D0" w:rsidRDefault="004321D0" w:rsidP="004321D0">
            <w:pPr>
              <w:rPr>
                <w:rFonts w:ascii="PT Astra Serif" w:hAnsi="PT Astra Serif"/>
                <w:sz w:val="26"/>
                <w:szCs w:val="26"/>
              </w:rPr>
            </w:pPr>
            <w:r w:rsidRPr="004321D0">
              <w:rPr>
                <w:rFonts w:ascii="PT Astra Serif" w:hAnsi="PT Astra Serif"/>
                <w:sz w:val="26"/>
                <w:szCs w:val="26"/>
              </w:rPr>
              <w:t>Код ОКПД 2</w:t>
            </w:r>
          </w:p>
        </w:tc>
        <w:tc>
          <w:tcPr>
            <w:tcW w:w="7087" w:type="dxa"/>
          </w:tcPr>
          <w:p w:rsidR="004321D0" w:rsidRPr="004321D0" w:rsidRDefault="004321D0" w:rsidP="004321D0">
            <w:pPr>
              <w:tabs>
                <w:tab w:val="num" w:pos="0"/>
              </w:tabs>
              <w:ind w:firstLine="317"/>
              <w:jc w:val="both"/>
              <w:rPr>
                <w:rFonts w:ascii="PT Astra Serif" w:hAnsi="PT Astra Serif"/>
                <w:sz w:val="26"/>
                <w:szCs w:val="26"/>
              </w:rPr>
            </w:pPr>
            <w:r w:rsidRPr="004321D0">
              <w:rPr>
                <w:rFonts w:ascii="PT Astra Serif" w:hAnsi="PT Astra Serif"/>
                <w:sz w:val="26"/>
                <w:szCs w:val="26"/>
              </w:rPr>
              <w:t>85.42.19.900</w:t>
            </w:r>
          </w:p>
        </w:tc>
      </w:tr>
    </w:tbl>
    <w:p w:rsidR="004321D0" w:rsidRDefault="004321D0" w:rsidP="0077542C">
      <w:pPr>
        <w:pStyle w:val="10"/>
        <w:spacing w:after="0" w:line="240" w:lineRule="auto"/>
        <w:ind w:firstLine="709"/>
        <w:rPr>
          <w:rFonts w:ascii="PT Astra Serif" w:hAnsi="PT Astra Serif"/>
          <w:szCs w:val="24"/>
          <w:u w:val="single"/>
        </w:rPr>
      </w:pPr>
    </w:p>
    <w:p w:rsidR="004321D0" w:rsidRDefault="004321D0"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E5" w:rsidRDefault="003951E5">
      <w:r>
        <w:separator/>
      </w:r>
    </w:p>
  </w:endnote>
  <w:endnote w:type="continuationSeparator" w:id="0">
    <w:p w:rsidR="003951E5" w:rsidRDefault="0039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321D0">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E5" w:rsidRDefault="003951E5">
      <w:r>
        <w:separator/>
      </w:r>
    </w:p>
  </w:footnote>
  <w:footnote w:type="continuationSeparator" w:id="0">
    <w:p w:rsidR="003951E5" w:rsidRDefault="003951E5">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56C1"/>
    <w:rsid w:val="005B704B"/>
    <w:rsid w:val="005C5AE1"/>
    <w:rsid w:val="005C72B9"/>
    <w:rsid w:val="005D09B5"/>
    <w:rsid w:val="005D0E67"/>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9301-BF6A-42BE-AC6A-37E48902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8712</Words>
  <Characters>49660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15</cp:revision>
  <cp:lastPrinted>2023-01-24T07:30:00Z</cp:lastPrinted>
  <dcterms:created xsi:type="dcterms:W3CDTF">2022-06-20T06:41:00Z</dcterms:created>
  <dcterms:modified xsi:type="dcterms:W3CDTF">2023-01-24T07:38:00Z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