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BA" w:rsidRPr="007E69BA" w:rsidRDefault="007E69BA" w:rsidP="007E69BA">
      <w:pPr>
        <w:suppressAutoHyphens/>
        <w:spacing w:after="60" w:line="240" w:lineRule="auto"/>
        <w:ind w:right="-1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Часть 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ar-SA"/>
        </w:rPr>
        <w:t>IV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 Обоснование начальной (максимальной) цены контракта, начальная сумма цен указанных единиц и максимальное значение цены контракта</w:t>
      </w:r>
    </w:p>
    <w:p w:rsidR="007E69BA" w:rsidRPr="007E69BA" w:rsidRDefault="007E69BA" w:rsidP="007A1AA0">
      <w:pPr>
        <w:jc w:val="center"/>
        <w:rPr>
          <w:rFonts w:ascii="Times New Roman" w:eastAsia="Calibri" w:hAnsi="Times New Roman" w:cs="Times New Roman"/>
        </w:rPr>
      </w:pPr>
      <w:r w:rsidRPr="007E69BA">
        <w:rPr>
          <w:rFonts w:ascii="Times New Roman" w:eastAsia="Calibri" w:hAnsi="Times New Roman" w:cs="Times New Roman"/>
        </w:rPr>
        <w:t>При определении начальной (максимальной) цены контракта в соответствии со статьей 22 Федерального закона от 5 апреля 2013 г.№44-ФЗ «О контрактной системе в сфере закупок товаров, работ, услуг для обеспечения госуда</w:t>
      </w:r>
      <w:bookmarkStart w:id="0" w:name="sub_1"/>
      <w:r w:rsidRPr="007E69BA">
        <w:rPr>
          <w:rFonts w:ascii="Times New Roman" w:eastAsia="Calibri" w:hAnsi="Times New Roman" w:cs="Times New Roman"/>
        </w:rPr>
        <w:t>рственных и муниципальных нужд» применен проектно-сметный метод путем использования общедоступной информации</w:t>
      </w:r>
      <w:bookmarkEnd w:id="0"/>
      <w:r w:rsidRPr="007E69BA">
        <w:rPr>
          <w:rFonts w:ascii="Times New Roman" w:eastAsia="Calibri" w:hAnsi="Times New Roman" w:cs="Times New Roman"/>
        </w:rPr>
        <w:t xml:space="preserve">. </w:t>
      </w:r>
      <w:r w:rsidRPr="007E69BA">
        <w:rPr>
          <w:rFonts w:ascii="Times New Roman" w:eastAsia="Calibri" w:hAnsi="Times New Roman" w:cs="Times New Roman"/>
          <w:b/>
        </w:rPr>
        <w:t xml:space="preserve">Для выполнения работ по </w:t>
      </w:r>
      <w:r w:rsidR="007A1AA0">
        <w:rPr>
          <w:rFonts w:ascii="Times New Roman" w:eastAsia="Calibri" w:hAnsi="Times New Roman" w:cs="Times New Roman"/>
          <w:b/>
        </w:rPr>
        <w:t>ремонту кровли в МБОУ «Средняя общеобразовательная школа № 5»</w:t>
      </w:r>
      <w:bookmarkStart w:id="1" w:name="_GoBack"/>
      <w:bookmarkEnd w:id="1"/>
      <w:r w:rsidRPr="007E69BA">
        <w:rPr>
          <w:rFonts w:ascii="Times New Roman" w:eastAsia="Calibri" w:hAnsi="Times New Roman" w:cs="Times New Roman"/>
          <w:b/>
        </w:rPr>
        <w:t xml:space="preserve"> в городе </w:t>
      </w:r>
      <w:proofErr w:type="spellStart"/>
      <w:r w:rsidRPr="007E69BA">
        <w:rPr>
          <w:rFonts w:ascii="Times New Roman" w:eastAsia="Calibri" w:hAnsi="Times New Roman" w:cs="Times New Roman"/>
          <w:b/>
        </w:rPr>
        <w:t>Югорске</w:t>
      </w:r>
      <w:proofErr w:type="spellEnd"/>
      <w:r w:rsidRPr="007E69BA">
        <w:rPr>
          <w:rFonts w:ascii="Times New Roman" w:eastAsia="Calibri" w:hAnsi="Times New Roman" w:cs="Times New Roman"/>
          <w:b/>
        </w:rPr>
        <w:t xml:space="preserve">, </w:t>
      </w:r>
      <w:r w:rsidRPr="007E69BA">
        <w:rPr>
          <w:rFonts w:ascii="Times New Roman" w:eastAsia="Calibri" w:hAnsi="Times New Roman" w:cs="Times New Roman"/>
        </w:rPr>
        <w:t xml:space="preserve">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</w:t>
      </w:r>
      <w:proofErr w:type="spellStart"/>
      <w:r w:rsidRPr="007E69BA">
        <w:rPr>
          <w:rFonts w:ascii="Times New Roman" w:eastAsia="Calibri" w:hAnsi="Times New Roman" w:cs="Times New Roman"/>
        </w:rPr>
        <w:t>Югорска</w:t>
      </w:r>
      <w:proofErr w:type="spellEnd"/>
      <w:r w:rsidRPr="007E69BA">
        <w:rPr>
          <w:rFonts w:ascii="Times New Roman" w:eastAsia="Calibri" w:hAnsi="Times New Roman" w:cs="Times New Roman"/>
        </w:rPr>
        <w:t>, осуществляющими функции нормативно-правового регулирования в сфере строительства.</w:t>
      </w:r>
    </w:p>
    <w:tbl>
      <w:tblPr>
        <w:tblW w:w="1591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2"/>
        <w:gridCol w:w="2292"/>
        <w:gridCol w:w="3119"/>
        <w:gridCol w:w="1276"/>
        <w:gridCol w:w="992"/>
        <w:gridCol w:w="1134"/>
        <w:gridCol w:w="851"/>
        <w:gridCol w:w="973"/>
        <w:gridCol w:w="884"/>
        <w:gridCol w:w="1112"/>
        <w:gridCol w:w="973"/>
        <w:gridCol w:w="915"/>
        <w:gridCol w:w="813"/>
      </w:tblGrid>
      <w:tr w:rsidR="00D932C0" w:rsidRPr="00D932C0" w:rsidTr="00D932C0">
        <w:trPr>
          <w:trHeight w:val="255"/>
        </w:trPr>
        <w:tc>
          <w:tcPr>
            <w:tcW w:w="15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ЛОКАЛЬНЫЙ СМЕТНЫЙ РАСЧЕТ </w:t>
            </w:r>
          </w:p>
        </w:tc>
      </w:tr>
      <w:tr w:rsidR="00D932C0" w:rsidRPr="00D932C0" w:rsidTr="00D932C0">
        <w:trPr>
          <w:trHeight w:val="315"/>
        </w:trPr>
        <w:tc>
          <w:tcPr>
            <w:tcW w:w="15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ВЫПОЛНЕНИЕ РАБОТ ПО РЕМОНТУ КРОВЛИ В МБОУ "СРЕДНЯЯ ОБЩЕОБРАЗОВАТЕЛЬНАЯ ШКОЛА №5" В ГОРОДЕ ЮГОРСКЕ</w:t>
            </w:r>
          </w:p>
          <w:p w:rsidR="007E69BA" w:rsidRDefault="007E69BA" w:rsidP="007E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Основание: Дефектный акт</w:t>
            </w:r>
          </w:p>
          <w:p w:rsidR="007E69BA" w:rsidRDefault="007E69BA" w:rsidP="007E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Сметная стоимость строительных работ ________________________________ 6376,518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E69BA" w:rsidRDefault="007E69BA" w:rsidP="007E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Средства на оплату труда ____________________________________________ 64,065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E69BA" w:rsidRDefault="007E69BA" w:rsidP="007E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Сметная трудоемкость ________________</w:t>
            </w:r>
            <w:r w:rsidR="00BC0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7312,02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чел.час</w:t>
            </w:r>
            <w:proofErr w:type="spellEnd"/>
          </w:p>
          <w:p w:rsidR="00BC0C5A" w:rsidRPr="007E69BA" w:rsidRDefault="00BC0C5A" w:rsidP="007E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Составлен(а) в ценах 2001 г. </w:t>
            </w:r>
          </w:p>
          <w:p w:rsidR="007E69BA" w:rsidRPr="00D932C0" w:rsidRDefault="007E69BA" w:rsidP="007E6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32C0" w:rsidRPr="00D932C0" w:rsidTr="00D932C0">
        <w:trPr>
          <w:trHeight w:val="4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труда рабочих, чел.-ч, не занятых обслуживанием машин</w:t>
            </w:r>
          </w:p>
        </w:tc>
      </w:tr>
      <w:tr w:rsidR="00D932C0" w:rsidRPr="00D932C0" w:rsidTr="00D932C0">
        <w:trPr>
          <w:trHeight w:val="8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ции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мате-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ции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мате-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2C0" w:rsidRPr="00D932C0" w:rsidTr="00D932C0">
        <w:trPr>
          <w:trHeight w:val="7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</w:tr>
      <w:tr w:rsidR="00D932C0" w:rsidRPr="00D932C0" w:rsidTr="00D932C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D932C0" w:rsidRPr="00D932C0" w:rsidTr="00D932C0">
        <w:trPr>
          <w:trHeight w:val="383"/>
        </w:trPr>
        <w:tc>
          <w:tcPr>
            <w:tcW w:w="15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Демонтажные работы</w:t>
            </w:r>
          </w:p>
        </w:tc>
      </w:tr>
      <w:tr w:rsidR="00D932C0" w:rsidRPr="00D932C0" w:rsidTr="00D932C0">
        <w:trPr>
          <w:trHeight w:val="23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ФЕР12-01-012-01</w:t>
            </w: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кровельного ограждения - Ограждение кровель перилами  (С СОХРАНЕНИЕМ МАТЕРИАЛА)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115,58 = 130,89 - 1,89 x 8,10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(Табл.2, п.4 Демонтаж (разборка) металлических конструкций ОЗП=0,7; ЭМ=0,7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ЗПМ=0,7; МАТ=0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ТЗ=0,7; ТЗМ=0,7)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(235,47 руб.): 126%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(121,47 руб.): 65%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413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67,32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25,95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107,17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19,28</w:t>
            </w:r>
          </w:p>
        </w:tc>
      </w:tr>
      <w:tr w:rsidR="00D932C0" w:rsidRPr="00D932C0" w:rsidTr="00D932C0">
        <w:trPr>
          <w:trHeight w:val="23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ФЕР12-01-032-02</w:t>
            </w: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15.06.2017 №886/</w:t>
            </w:r>
            <w:proofErr w:type="spellStart"/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ind w:firstLine="5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Демонтаж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снегозадержателей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Монтаж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снегозадержателя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решетчатого и трубчатого  (С СОХРАНЕНИЕМ МАТЕРИАЛА)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(МДС36 п.3.3.1. Демонтаж (разборка) металлических конструкций ОЗП=0,7; ЭМ=0,7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ЗПМ=0,7; МАТ=0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ТЗ=0,7; ТЗМ=0,7)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(91,7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(44,68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2,26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226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39,14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4,26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9,63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8,38</w:t>
            </w:r>
          </w:p>
        </w:tc>
      </w:tr>
      <w:tr w:rsidR="00D932C0" w:rsidRPr="00D932C0" w:rsidTr="00D932C0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ФЕРр58-2-2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слуховых окон: прямоугольных односкатных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Крыши, кровли (ремонтно-строительные):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(213,65 руб.): 87%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(159,63 руб.): 65%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10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2466,21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2455,84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30,93</w:t>
            </w:r>
          </w:p>
        </w:tc>
      </w:tr>
      <w:tr w:rsidR="00D932C0" w:rsidRPr="00D932C0" w:rsidTr="00D932C0">
        <w:trPr>
          <w:trHeight w:val="2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ФЕРр58-3-1</w:t>
            </w: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Демонтаж конька, ендовы и планок примыканий - Разборка мелких покрытий и обделок из листовой стали: поясков,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сандриков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желобов, отливов, свесов и т.п. (С СОХРАНЕНИЕМ МАТЕРИАЛА)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Крыши, кровли (ремонтно-строительные):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(243,37 руб.): 87%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(181,82 руб.): 65%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(233+101+11,1+49)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71,18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35,86</w:t>
            </w:r>
          </w:p>
        </w:tc>
      </w:tr>
      <w:tr w:rsidR="00D932C0" w:rsidRPr="00D932C0" w:rsidTr="00D932C0">
        <w:trPr>
          <w:trHeight w:val="23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ФЕР12-01-023-02</w:t>
            </w: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покрытий кровель из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профлиста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Устройство кровли из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металлочерепицы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готовым прогонам: средней сложности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(Табл.2, п.4 Демонтаж (разборка) металлических конструкций ОЗП=0,7; ЭМ=0,7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ЗПМ=0,7; МАТ=0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ТЗ=0,7; ТЗМ=0,7)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(9235,26 руб.): 126%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(4764,22 руб.): 65%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28,182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2818,2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320,73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71,37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9038,81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7027,46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2011,35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302,11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813,36</w:t>
            </w:r>
          </w:p>
        </w:tc>
      </w:tr>
      <w:tr w:rsidR="00D932C0" w:rsidRPr="00D932C0" w:rsidTr="00D932C0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ФЕРр58-1-1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деревянных элементов конструкций крыш: обрешетки из брусков с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прозорами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Крыши, кровли (ремонтно-строительные):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(776,38 руб.): 87%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(580,05 руб.): 65%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7,05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705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160,11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39,74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1128,78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280,17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43,78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106,88</w:t>
            </w:r>
          </w:p>
        </w:tc>
      </w:tr>
      <w:tr w:rsidR="00D932C0" w:rsidRPr="00D932C0" w:rsidTr="00D932C0">
        <w:trPr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ФЕР12-01-009-02</w:t>
            </w: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желобов -Устройство желобов: подвесных (С СОХРАНЕНИЕМ МАТЕРИАЛА)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(МДС36 п.3.3.1. Демонтаж (разборка) металлических конструкций ОЗП=0,7; ЭМ=0,7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.; ЗПМ=0,7; МАТ=0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ТЗ=0,7; ТЗМ=0,7)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(486,44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(237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2,26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226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202,26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187,55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423,87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33,24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21,987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49,69</w:t>
            </w:r>
          </w:p>
        </w:tc>
      </w:tr>
      <w:tr w:rsidR="00D932C0" w:rsidRPr="00D932C0" w:rsidTr="00D932C0">
        <w:trPr>
          <w:trHeight w:val="45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11518,33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9074,94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2443,39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369,03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1064,38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11282,27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6088,88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1 Демонтажные работы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Кровли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25078,65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890,71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Крыши, кровли (ремонтно-строительные)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3810,83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173,67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28889,48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1064,38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2443,39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9443,97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11282,27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6088,88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28889,48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1064,38</w:t>
            </w:r>
          </w:p>
        </w:tc>
      </w:tr>
      <w:tr w:rsidR="00D932C0" w:rsidRPr="00D932C0" w:rsidTr="00D932C0">
        <w:trPr>
          <w:trHeight w:val="383"/>
        </w:trPr>
        <w:tc>
          <w:tcPr>
            <w:tcW w:w="15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Кровля</w:t>
            </w:r>
          </w:p>
        </w:tc>
      </w:tr>
      <w:tr w:rsidR="00D932C0" w:rsidRPr="00D932C0" w:rsidTr="00D932C0">
        <w:trPr>
          <w:trHeight w:val="2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ФЕР10-01-003-01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слуховых окон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(1146,52 руб.): 124%*0.9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(550,15 руб.): 63%*0.85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313,96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24,44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4709,4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975,45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366,6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51,90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3367,35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7,6245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114,37</w:t>
            </w:r>
          </w:p>
        </w:tc>
      </w:tr>
      <w:tr w:rsidR="00D932C0" w:rsidRPr="00D932C0" w:rsidTr="00D932C0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ФССЦ-11.2.07.10-0011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Переплеты оконные открывающиеся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0,6*30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1993,32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1993,32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ФССЦ-11.2.07.11-0012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Створки оконные для общественных зданий площадь: 0,6-1,0 м2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0,6*15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1370,88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1370,88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ФССЦ-01.7.04.08-0011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Скобяные изделия для оконных блоков общественных зданий при заполнении отдельными элементами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одностворных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высотой до 1,2 м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ФЕР10-01-008-05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Устройство: карнизов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(8473,78 руб.): 124%*0.9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(4066,05 руб.): 63%*0.85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5,363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536,3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5490,61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1402,76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73,93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4013,92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29446,14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396,49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69,99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21526,65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881,95</w:t>
            </w:r>
          </w:p>
        </w:tc>
      </w:tr>
      <w:tr w:rsidR="00D932C0" w:rsidRPr="00D932C0" w:rsidTr="00D932C0">
        <w:trPr>
          <w:trHeight w:val="26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ФЕР12-01-034-01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15.06.2017 №886/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обрешетки: сплошной из досок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(1433,05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(698,2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680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3154,25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38,43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2935,99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21448,9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1222,84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261,32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19964,74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149,67</w:t>
            </w:r>
          </w:p>
        </w:tc>
      </w:tr>
      <w:tr w:rsidR="00D932C0" w:rsidRPr="00D932C0" w:rsidTr="00D932C0">
        <w:trPr>
          <w:trHeight w:val="26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ФЕР12-01-034-02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15.06.2017 №886/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обрешетки: с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прозорами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 досок и брусков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(667,85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(325,38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425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688,17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108,63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457,96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2924,72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461,68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72,21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1946,32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14,881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63,24</w:t>
            </w:r>
          </w:p>
        </w:tc>
      </w:tr>
      <w:tr w:rsidR="00D932C0" w:rsidRPr="00D932C0" w:rsidTr="00D932C0">
        <w:trPr>
          <w:trHeight w:val="3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ФЕР12-01-015-03</w:t>
            </w: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влаго-пароизоляции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Устройство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пароизоляции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прокладочной в один слой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86,29 = 950,09 - 0,41 x 30,00 - 0,05 x 3 390,00 - 110 x 6,20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(2763,86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(1346,59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29,665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2966,5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101,01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2996,46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2337,6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658,86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99,67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267,46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Изоспан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D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МАТ=26,61/1,20/8,404*1,02*1,03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26,61/1,20/8,404*1,02*1,03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26,61/1,20/8,404*1,02*1,03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9038,93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9038,93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31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ФЕР12-01-010-01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1 115,82 = 9 874,22 - 0,782 x 11 200,00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(1213,87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(591,41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0,964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96,4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1265,55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1219,99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26,37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129,6625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124,99</w:t>
            </w:r>
          </w:p>
        </w:tc>
      </w:tr>
      <w:tr w:rsidR="00D932C0" w:rsidRPr="00D932C0" w:rsidTr="00D932C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Планка примыкания нижняя 122х250х2000 (RAL 3005)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МАТ=230/1,20/8,404*1,02*1,03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230/1,20/8,404*1,02*1,03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230/1,20/8,404*1,02*1,03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Планка примыкания верхняя 145х250х2000 (RAL 3005)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МАТ=230/1,20/8,404*1,02*1,03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230/1,20/8,404*1,02*1,03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230/1,20/8,404*1,02*1,03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ФССЦ-08.3.05.05-0052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Сталь листовая толщиной листа: 0,5 мм (RAL 3005)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2657,56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2657,56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3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ФЕР12-01-023-02</w:t>
            </w: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Монтаж кровельного покрытия из профилированного листа - Устройство кровли из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металлочерепицы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готовым прогонам: средней сложности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1 336,99 = 1 380,19 - 0,5 x 86,40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(14140,96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(6889,66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29,665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2966,5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1405,11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41682,59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12152,56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2178,89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317,42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27351,14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47,4145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1406,55</w:t>
            </w:r>
          </w:p>
        </w:tc>
      </w:tr>
      <w:tr w:rsidR="00D932C0" w:rsidRPr="00D932C0" w:rsidTr="00D932C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ПЭ НС35-1000-0,7 (RAL 3005)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МАТ=484/1,20/8,404*1,02*1,03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50,42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484/1,20/8,404*1,02*1,03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50,42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484/1,20/8,404*1,02*1,03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191450,79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191450,79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ФССЦ-08.3.05.05-0052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Сталь листовая толщиной листа: 0,5 мм (RAL 3005)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11959,02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11959,02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Ендова верхняя 90х90 (длина=2000 мм) (RAL 3005)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МАТ=230/1,20/8,404*1,02*1,03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230/1,20/8,404*1,02*1,03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230/1,20/8,404*1,02*1,03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3306,48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3306,48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Конек оцинкованный плоский (полка=150 мм; длина=2000 мм) (RAL 3005)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МАТ=210/1,20/8,404*1,02*1,03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21,88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210/1,20/8,404*1,02*1,03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21,88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210/1,20/8,404*1,02*1,03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2209,88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2209,88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ФЕР12-01-012-01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Ограждение кровель перилами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(350,79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(170,91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413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152,85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65,48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270,43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28,62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7,6705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31,68</w:t>
            </w:r>
          </w:p>
        </w:tc>
      </w:tr>
      <w:tr w:rsidR="00D932C0" w:rsidRPr="00D932C0" w:rsidTr="00D932C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Ограждение кровельное (длина - 3 м, высота - 0,6 м) (RAL 3005)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МАТ=1980/1,20/8,404*1,02*1,03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206,27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1980/1,20/8,404*1,02*1,03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206,27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1980/1,20/8,404*1,02*1,03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12995,01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12995,01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6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ФЕР12-01-032-02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15.06.2017 №886/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снегозадержателя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решетчатого и трубчатого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(275,86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(134,4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413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64,91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31,43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25,17</w:t>
            </w:r>
          </w:p>
        </w:tc>
      </w:tr>
      <w:tr w:rsidR="00D932C0" w:rsidRPr="00D932C0" w:rsidTr="00D932C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Снегозадержатель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(длина 3 м) (RAL 3005)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МАТ=1350,00/1,20/8,404*1,02*1,03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140,64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1350,00/1,20/8,404*1,02*1,03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140,64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1350,00/1,20/8,404*1,02*1,03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8860,32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8860,32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30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ФЕР12-01-010-01</w:t>
            </w: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Подшивка фронтонов и карнизов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профнастилом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983,64 = 9 874,22 - 0,004 x 8 475,00 - 0,012 x 8 190,00 - 0,782 x 11 200,00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(7271,91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(3542,97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5,775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577,5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1133,37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6545,21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6387,27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157,94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25,35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129,6625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748,8</w:t>
            </w:r>
          </w:p>
        </w:tc>
      </w:tr>
      <w:tr w:rsidR="00D932C0" w:rsidRPr="00D932C0" w:rsidTr="00D932C0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оцинкованный с покрытием: полиэстер С8-1150-0,5 (RAL 3005)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МАТ=322,00/1,20/8,404*1,02*1,03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33,54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322,00/1,20/8,404*1,02*1,03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33,54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322,00/1,20/8,404*1,02*1,03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19369,35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19369,35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ФССЦ-01.7.15.04-0056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Винты самонарезающие: с уплотнительной прокладкой 4,8х35 мм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28,875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2887,5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31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ФЕР12-01-010-01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1 115,82 = 9 874,22 - 0,782 x 11 200,00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(34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(16,56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0,027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2,7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1265,55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0,74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129,6625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</w:tr>
      <w:tr w:rsidR="00D932C0" w:rsidRPr="00D932C0" w:rsidTr="00D932C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Планка карнизная (капельник) 2м (RAL 3005)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МАТ=140/1,20/8,404*1,02*1,03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140/1,20/8,404*1,02*1,03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140/1,20/8,404*1,02*1,03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3018,06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3018,06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Торцевая планка 100х80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МАТ=210/1,20/8,404*1,02*1,03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21,88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210/1,20/8,404*1,02*1,03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21,88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210/1,20/8,404*1,02*1,03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3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ФЕР20-02-010-08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зонтов над шахтами из листовой стали прямоугольного сечения периметром: 4000 мм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Сантехнические работы - внутренние (трубопроводы, водопровод, канализация, отопление, газоснабжение, вентиляция и кондиционирование воздуха):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(319,11 руб.): 134%*0.9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(186,68 руб.): 83%*0.85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54,53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381,71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260,33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61,95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4,1975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29,38</w:t>
            </w:r>
          </w:p>
        </w:tc>
      </w:tr>
      <w:tr w:rsidR="00D932C0" w:rsidRPr="00D932C0" w:rsidTr="00D932C0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ФССЦ-19.2.02.02-0033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Зонты вентиляционных систем из листовой оцинкованной стали,: прямоугольные, периметром шахты 4000 мм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4594,8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3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ФЕР26-02-019-01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Огнезащитное покрытие деревянных поверхностей составом для обеспечения первой группы огнезащитной эффективности по НПБ 251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Теплоизоляционные работы: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(1547,24 руб.): 105%*0.9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(974,19 руб.): 70%*0.85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59,93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5993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38,88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2330,08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1634,29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695,79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191,6</w:t>
            </w:r>
          </w:p>
        </w:tc>
      </w:tr>
      <w:tr w:rsidR="00D932C0" w:rsidRPr="00D932C0" w:rsidTr="00D932C0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ФССЦ-14.2.02.11-0101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 огнезащитный: , марка "ФЕНИКС ДБ"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39370,12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39370,12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45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431718,64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34623,49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5568,49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724,26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391526,66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4038,36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39638,79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19493,16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2 Кровля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48392,03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996,32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317099,92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Кровли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119619,63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2821,06</w:t>
            </w:r>
          </w:p>
        </w:tc>
      </w:tr>
      <w:tr w:rsidR="00D932C0" w:rsidRPr="00D932C0" w:rsidTr="00D932C0">
        <w:trPr>
          <w:trHeight w:val="522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29,38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Теплоизоляционные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4851,51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191,6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490850,59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4038,36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391526,66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5568,49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35347,75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39638,79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19493,16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2 Кровля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490850,59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4038,36</w:t>
            </w:r>
          </w:p>
        </w:tc>
      </w:tr>
      <w:tr w:rsidR="00D932C0" w:rsidRPr="00D932C0" w:rsidTr="00D932C0">
        <w:trPr>
          <w:trHeight w:val="383"/>
        </w:trPr>
        <w:tc>
          <w:tcPr>
            <w:tcW w:w="15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3. Водосточная система</w:t>
            </w:r>
          </w:p>
        </w:tc>
      </w:tr>
      <w:tr w:rsidR="00D932C0" w:rsidRPr="00D932C0" w:rsidTr="00D932C0">
        <w:trPr>
          <w:trHeight w:val="31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ФЕР08-07-001-02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и разборка наружных инвентарных лесов высотой до 16 м: трубчатых для прочих отделочных работ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380,44 = 500,19 - 3,4 x 35,22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Конструкции из кирпича и блоков: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(18150,58 руб.): 128%*0.9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(10713,88 руб.): 80%*0.85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36,368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3636,8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437,97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15928,09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15718,98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209,11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36,73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1819,31</w:t>
            </w:r>
          </w:p>
        </w:tc>
      </w:tr>
      <w:tr w:rsidR="00D932C0" w:rsidRPr="00D932C0" w:rsidTr="00D932C0">
        <w:trPr>
          <w:trHeight w:val="26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ФЕР12-01-009-02</w:t>
            </w: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желобов: подвесных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1 682,57 = 6 744,97 - 0,452 x 11 200,00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(1461,84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(712,23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413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1728,01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308,12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26,26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1393,63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7136,68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1272,54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108,45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5755,69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36,1215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149,18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Желоб водосточный 3,0 м (150*100 мм)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МАТ=1370/1,20/8,404*1,02*1,03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142,72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1370/1,20/8,404*1,02*1,03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142,72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1370/1,20/8,404*1,02*1,03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8991,36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8991,36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 желоба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МАТ=2149/1,20/8,404*1,02*1,03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2149/1,20/8,404*1,02*1,03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2149/1,20/8,404*1,02*1,03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2686,56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2686,56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Держатель желоба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МАТ=224/1,20/8,404*1,02*1,03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224/1,20/8,404*1,02*1,03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224/1,20/8,404*1,02*1,03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8729,16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8729,16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6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ФЕР12-01-035-02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15.06.2017 №886/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металлической водосточной системы: воронок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(69,96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(34,08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1,99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6,42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Воронка водосборная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МАТ=1724/1,20/8,404*1,02*1,03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1724/1,20/8,404*1,02*1,03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1724/1,20/8,404*1,02*1,03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5567,6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5567,6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6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ФЕР12-01-035-03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15.06.2017 №886/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металлической водосточной системы: прямых звеньев труб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(152,68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(74,39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9,12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14,08</w:t>
            </w:r>
          </w:p>
        </w:tc>
      </w:tr>
      <w:tr w:rsidR="00D932C0" w:rsidRPr="00D932C0" w:rsidTr="00D932C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Труба водосточная, L=3,0 м, полиэстер (стандартный цвет)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МАТ=1647/1,20/8,404*1,02*1,03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1647/1,20/8,404*1,02*1,03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1647/1,20/8,404*1,02*1,03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5833,72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5833,72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Держатель трубы (на кирпич)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МАТ=311/1,20/8,404*1,02*1,03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311/1,20/8,404*1,02*1,03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311/1,20/8,404*1,02*1,03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6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ФЕР12-01-035-01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15.06.2017 №886/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металлической водосточной системы: колен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(139,21 руб.): 126%*0.9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(67,82 руб.): 65%*0.85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62+31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12,83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Колено трубы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МАТ=496/1,20/8,404*1,02*1,03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51,67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496/1,20/8,404*1,02*1,03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51,67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496/1,20/8,404*1,02*1,03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3203,54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3203,54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Колено сливное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МАТ=526/1,20/8,404*1,02*1,03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526/1,20/8,404*1,02*1,03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526/1,20/8,404*1,02*1,03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1698,8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45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65046,7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17310,61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317,56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53,29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47418,53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2001,82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19974,27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11602,41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3 Водосточная система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Конструкции из кирпича и блоков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44792,55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1819,31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Кровли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10972,89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182,51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40857,94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96623,38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2001,82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47418,53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17363,9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19974,27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11602,41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3 Водосточная система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96623,38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2001,82</w:t>
            </w:r>
          </w:p>
        </w:tc>
      </w:tr>
      <w:tr w:rsidR="00D932C0" w:rsidRPr="00D932C0" w:rsidTr="00D932C0">
        <w:trPr>
          <w:trHeight w:val="383"/>
        </w:trPr>
        <w:tc>
          <w:tcPr>
            <w:tcW w:w="15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4. Вывоз строительного мусора</w:t>
            </w:r>
          </w:p>
        </w:tc>
      </w:tr>
      <w:tr w:rsidR="00D932C0" w:rsidRPr="00D932C0" w:rsidTr="00D932C0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ФЕРр69-9-1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помещений от строительного мусора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т)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Прочие ремонтно-строительные работы: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(527,49 руб.): 82%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(321,64 руб.): 50%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0,414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41,4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1553,82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1553,82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88,73</w:t>
            </w:r>
          </w:p>
        </w:tc>
      </w:tr>
      <w:tr w:rsidR="00D932C0" w:rsidRPr="00D932C0" w:rsidTr="00D932C0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ФССЦпг-01-01-01-041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Погрузо-разгрузочные работы при автоперевозках: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100%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60%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1779,37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1779,37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ФССЦпг-03-21-01-009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9 км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Перевозка грузов автотранспортом: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0%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Калькуляция "Югорскэнергогаз"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Утилизация мусора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МАТ=470,00/1,20/8,404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470,00/1,20/8,404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470,00/1,20/8,404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4813,31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2212,83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88,73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4 Вывоз строительного мусора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Прочие ремонтно-строительные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1492,41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88,73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Погрузо-разгрузочные работы при автоперевозках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1779,37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Перевозка грузов автотранспортом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5662,44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88,73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2212,83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4 Вывоз строительного мусора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5662,44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88,73</w:t>
            </w:r>
          </w:p>
        </w:tc>
      </w:tr>
      <w:tr w:rsidR="00D932C0" w:rsidRPr="00D932C0" w:rsidTr="00D932C0">
        <w:trPr>
          <w:trHeight w:val="383"/>
        </w:trPr>
        <w:tc>
          <w:tcPr>
            <w:tcW w:w="15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5. Канализация</w:t>
            </w:r>
          </w:p>
        </w:tc>
      </w:tr>
      <w:tr w:rsidR="00D932C0" w:rsidRPr="00D932C0" w:rsidTr="00D932C0">
        <w:trPr>
          <w:trHeight w:val="3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ФЕР16-04-001-02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Прокладка трубопроводов канализации из полиэтиленовых труб высокой плотности диаметром: 110 мм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Сантехнические работы - внутренние (трубопроводы, водопровод, канализация, отопление, газоснабжение, вентиляция и кондиционирование воздуха):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(789,45 руб.): 134%*0.9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(461,82 руб.): 83%*0.85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93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851,33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702,73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7,68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791,74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653,54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7,14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65,88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Труба ПВХ 110 мм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МАТ=179/1,20/8,404*1,02*1,03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18,65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179/1,20/8,404*1,02*1,03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18,65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179/1,20/8,404*1,02*1,03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1734,45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1734,45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ФЕР22-03-002-01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полиэтиленовых фасонных частей: отводов, колен, патрубков, переходов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 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Наружные сети водопровода, канализации, теплоснабжения, газопровода: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(194,57 руб.): 137%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(107,44 руб.): 89%*0.85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(6+12) /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305,58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262,04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471,67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63,65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8,64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Переход Чугун - ПВХ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МАТ=115/1,20/8,404*1,02*1,03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115/1,20/8,404*1,02*1,03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115/1,20/8,404*1,02*1,03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Отвод 110 мм 45гр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МАТ=71/1,20/8,404*1,02*1,03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71/1,20/8,404*1,02*1,03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71/1,20/8,404*1,02*1,03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ФЕР26-01-017-01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Изоляция изделиями из вспененного каучука, вспененного полиэтилена трубопроводов наружным диметром до 160 мм трубками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Теплоизоляционные работы: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(384,85 руб.): 105%*0.9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(242,31 руб.): 70%*0.85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93 /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151,53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21,59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89,78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1409,23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200,79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33,76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834,95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37,65</w:t>
            </w:r>
          </w:p>
        </w:tc>
      </w:tr>
      <w:tr w:rsidR="00D932C0" w:rsidRPr="00D932C0" w:rsidTr="00D932C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Тррубка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 вспененного полиэтилена диаметром 110 мм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МАТ=158/1,20/8,404*1,02*1,03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158/1,20/8,404*1,02*1,03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16,46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158/1,20/8,404*1,02*1,03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1530,78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1530,78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3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ФЕР16-04-005-09</w:t>
            </w: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15.06.2017 №886/</w:t>
            </w:r>
            <w:proofErr w:type="spellStart"/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узла прохода - Прокладка внутренних трубопроводов водоснабжения и отопления из полипропиленовых труб: 110 мм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Сантехнические работы - внутренние (трубопроводы, водопровод, канализация, отопление, газоснабжение, вентиляция и кондиционирование воздуха):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(75,44 руб.): 134%*0.9 от ФОТ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(44,13 руб.): 83%*0.85 от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 /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1742,27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1039,62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638,69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38,32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6,56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Выход канализации D110/500 мм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МАТ=1150/1,20/8,404*1,02*1,03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1150/1,20/8,404*1,02*1,03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1150/1,20/8,404*1,02*1,03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Проходной элемент D110-160 мм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МАТ=1350/1,20/8,404*1,02*1,03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140,64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1350/1,20/8,404*1,02*1,03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140,64</w:t>
            </w:r>
            <w:r w:rsidRPr="00D932C0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1350/1,20/8,404*1,02*1,03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ФССЦ-12.2.03.02-0002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Вата минеральная</w:t>
            </w: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  <w:r w:rsidRPr="00D932C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45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7964,1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1167,78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717,92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98,64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6078,4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118,73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5 Канализация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522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2267,11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72,44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5108,55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Наружные сети водопровода, канализации, теплоснабжения, газопровода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8,64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Теплоизоляционные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2036,39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37,65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10264,1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118,73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1266,42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5 Канализация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10264,1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118,73</w:t>
            </w:r>
          </w:p>
        </w:tc>
      </w:tr>
      <w:tr w:rsidR="00D932C0" w:rsidRPr="00D932C0" w:rsidTr="00D932C0">
        <w:trPr>
          <w:trHeight w:val="255"/>
        </w:trPr>
        <w:tc>
          <w:tcPr>
            <w:tcW w:w="15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D932C0" w:rsidRPr="00D932C0" w:rsidTr="00D932C0">
        <w:trPr>
          <w:trHeight w:val="450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смете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521061,08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62820,1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11260,19</w:t>
            </w: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1245,22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446980,79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7312,02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72867,11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38361,77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Кровли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155671,15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3894,28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Крыши, кровли (ремонтно-строительные)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3810,83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173,67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48392,03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996,32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365023,61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522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3154,6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101,82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Теплоизоляционные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6887,9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229,25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Конструкции из кирпича и блоков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44792,55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1819,31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Прочие ремонтно-строительные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1492,41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88,73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Погрузо-разгрузочные работы при автоперевозках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1779,37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Перевозка грузов автотранспортом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Наружные сети водопровода, канализации, теплоснабжения, газопровода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8,64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632289,96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7312,02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446980,79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11260,19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64065,32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72867,11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38361,77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Индекс изменения сметной стоимости 632 289,96 * 8,404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5313764,8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НДС 20% от 5313764,82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1062753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32C0" w:rsidRPr="00D932C0" w:rsidTr="00D932C0">
        <w:trPr>
          <w:trHeight w:val="255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6376517,8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C0" w:rsidRPr="00D932C0" w:rsidRDefault="00D932C0" w:rsidP="00D93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7312,02</w:t>
            </w:r>
          </w:p>
        </w:tc>
      </w:tr>
    </w:tbl>
    <w:p w:rsidR="007A1AA0" w:rsidRDefault="007A1AA0" w:rsidP="007A1AA0">
      <w:pPr>
        <w:suppressAutoHyphens/>
        <w:spacing w:after="60" w:line="240" w:lineRule="auto"/>
        <w:ind w:right="-15"/>
        <w:rPr>
          <w:rFonts w:ascii="Times New Roman" w:eastAsia="Calibri" w:hAnsi="Times New Roman" w:cs="Times New Roman"/>
          <w:b/>
        </w:rPr>
      </w:pPr>
    </w:p>
    <w:p w:rsidR="007A1AA0" w:rsidRPr="007A1AA0" w:rsidRDefault="007A1AA0" w:rsidP="007A1AA0">
      <w:pPr>
        <w:suppressAutoHyphens/>
        <w:spacing w:after="60" w:line="240" w:lineRule="auto"/>
        <w:ind w:right="-15"/>
        <w:rPr>
          <w:rFonts w:ascii="Times New Roman" w:eastAsia="Calibri" w:hAnsi="Times New Roman" w:cs="Times New Roman"/>
          <w:b/>
        </w:rPr>
      </w:pPr>
      <w:r w:rsidRPr="007A1AA0">
        <w:rPr>
          <w:rFonts w:ascii="Times New Roman" w:eastAsia="Calibri" w:hAnsi="Times New Roman" w:cs="Times New Roman"/>
          <w:b/>
        </w:rPr>
        <w:t xml:space="preserve">Начальная (максимальная) цена </w:t>
      </w:r>
      <w:r w:rsidRPr="007A1AA0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начальная сумма цен указанных единиц и максимальное значение цены контракта </w:t>
      </w:r>
      <w:r w:rsidRPr="007A1AA0">
        <w:rPr>
          <w:rFonts w:ascii="Times New Roman" w:eastAsia="Calibri" w:hAnsi="Times New Roman" w:cs="Times New Roman"/>
          <w:b/>
        </w:rPr>
        <w:t xml:space="preserve">принята в размере – </w:t>
      </w:r>
      <w:r>
        <w:rPr>
          <w:rFonts w:ascii="Times New Roman" w:eastAsia="Calibri" w:hAnsi="Times New Roman" w:cs="Times New Roman"/>
          <w:b/>
        </w:rPr>
        <w:t>1 499 998,57 рублей</w:t>
      </w:r>
      <w:r w:rsidRPr="007A1AA0">
        <w:rPr>
          <w:rFonts w:ascii="Times New Roman" w:eastAsia="Calibri" w:hAnsi="Times New Roman" w:cs="Times New Roman"/>
          <w:b/>
        </w:rPr>
        <w:t>.</w:t>
      </w:r>
    </w:p>
    <w:p w:rsidR="00F72770" w:rsidRDefault="00F72770"/>
    <w:sectPr w:rsidR="00F72770" w:rsidSect="007A1AA0">
      <w:pgSz w:w="16838" w:h="11906" w:orient="landscape"/>
      <w:pgMar w:top="568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2C"/>
    <w:rsid w:val="000D692C"/>
    <w:rsid w:val="007A1AA0"/>
    <w:rsid w:val="007E69BA"/>
    <w:rsid w:val="00BC0C5A"/>
    <w:rsid w:val="00D932C0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2C0"/>
  </w:style>
  <w:style w:type="character" w:styleId="a3">
    <w:name w:val="Hyperlink"/>
    <w:basedOn w:val="a0"/>
    <w:uiPriority w:val="99"/>
    <w:semiHidden/>
    <w:unhideWhenUsed/>
    <w:rsid w:val="00D932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2C0"/>
    <w:rPr>
      <w:color w:val="800080"/>
      <w:u w:val="single"/>
    </w:rPr>
  </w:style>
  <w:style w:type="paragraph" w:customStyle="1" w:styleId="font5">
    <w:name w:val="font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3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2C0"/>
  </w:style>
  <w:style w:type="character" w:styleId="a3">
    <w:name w:val="Hyperlink"/>
    <w:basedOn w:val="a0"/>
    <w:uiPriority w:val="99"/>
    <w:semiHidden/>
    <w:unhideWhenUsed/>
    <w:rsid w:val="00D932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2C0"/>
    <w:rPr>
      <w:color w:val="800080"/>
      <w:u w:val="single"/>
    </w:rPr>
  </w:style>
  <w:style w:type="paragraph" w:customStyle="1" w:styleId="font5">
    <w:name w:val="font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3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</cp:revision>
  <cp:lastPrinted>2020-03-25T06:18:00Z</cp:lastPrinted>
  <dcterms:created xsi:type="dcterms:W3CDTF">2020-03-25T05:21:00Z</dcterms:created>
  <dcterms:modified xsi:type="dcterms:W3CDTF">2020-03-25T06:19:00Z</dcterms:modified>
</cp:coreProperties>
</file>