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3F67" w:rsidRDefault="001A3F67" w:rsidP="001A3F67">
      <w:pPr>
        <w:jc w:val="center"/>
        <w:rPr>
          <w:b/>
        </w:rPr>
      </w:pPr>
      <w:r w:rsidRPr="001A3F67">
        <w:rPr>
          <w:b/>
        </w:rPr>
        <w:t xml:space="preserve">Муниципальное образование  городской округ – город </w:t>
      </w:r>
      <w:proofErr w:type="spellStart"/>
      <w:r w:rsidRPr="001A3F67">
        <w:rPr>
          <w:b/>
        </w:rPr>
        <w:t>Югорск</w:t>
      </w:r>
      <w:proofErr w:type="spellEnd"/>
    </w:p>
    <w:p w:rsidR="002F3985" w:rsidRPr="001A3F67" w:rsidRDefault="002F3985" w:rsidP="001A3F67">
      <w:pPr>
        <w:jc w:val="center"/>
        <w:rPr>
          <w:b/>
        </w:rPr>
      </w:pPr>
    </w:p>
    <w:p w:rsidR="001A3F67" w:rsidRDefault="001A3F67" w:rsidP="001A3F67">
      <w:pPr>
        <w:jc w:val="center"/>
        <w:rPr>
          <w:b/>
        </w:rPr>
      </w:pPr>
      <w:r w:rsidRPr="001A3F67">
        <w:rPr>
          <w:b/>
        </w:rPr>
        <w:t xml:space="preserve">Администрация города </w:t>
      </w:r>
      <w:proofErr w:type="spellStart"/>
      <w:r w:rsidRPr="001A3F67">
        <w:rPr>
          <w:b/>
        </w:rPr>
        <w:t>Югорска</w:t>
      </w:r>
      <w:proofErr w:type="spellEnd"/>
    </w:p>
    <w:p w:rsidR="002F3985" w:rsidRPr="001A3F67" w:rsidRDefault="002F3985" w:rsidP="001A3F67">
      <w:pPr>
        <w:jc w:val="center"/>
        <w:rPr>
          <w:b/>
        </w:rPr>
      </w:pPr>
    </w:p>
    <w:p w:rsidR="001A3F67" w:rsidRPr="001A3F67" w:rsidRDefault="001A3F67" w:rsidP="001A3F67">
      <w:pPr>
        <w:jc w:val="center"/>
        <w:rPr>
          <w:b/>
          <w:bCs/>
        </w:rPr>
      </w:pPr>
      <w:r w:rsidRPr="001A3F67">
        <w:rPr>
          <w:b/>
          <w:bCs/>
        </w:rPr>
        <w:t>ПРОТОКОЛ</w:t>
      </w:r>
    </w:p>
    <w:p w:rsidR="001A3F67" w:rsidRPr="001A3F67" w:rsidRDefault="001A3F67" w:rsidP="001A3F67">
      <w:pPr>
        <w:jc w:val="center"/>
        <w:rPr>
          <w:b/>
        </w:rPr>
      </w:pPr>
      <w:r w:rsidRPr="001A3F67">
        <w:rPr>
          <w:b/>
        </w:rPr>
        <w:t>рассмотрения заявок на участие в аукционе в электронной форме</w:t>
      </w:r>
    </w:p>
    <w:p w:rsidR="001A3F67" w:rsidRPr="001A3F67" w:rsidRDefault="001A3F67" w:rsidP="001A3F67">
      <w:pPr>
        <w:ind w:left="-993"/>
        <w:jc w:val="both"/>
        <w:rPr>
          <w:color w:val="FF0000"/>
        </w:rPr>
      </w:pPr>
    </w:p>
    <w:p w:rsidR="001A3F67" w:rsidRPr="001A3F67" w:rsidRDefault="001A3F67" w:rsidP="001A3F67">
      <w:pPr>
        <w:jc w:val="both"/>
      </w:pPr>
      <w:r w:rsidRPr="001A3F67">
        <w:t xml:space="preserve">«18» ноября 2014 г.                                              </w:t>
      </w:r>
      <w:r>
        <w:t xml:space="preserve">                                               </w:t>
      </w:r>
      <w:r w:rsidRPr="001A3F67">
        <w:t xml:space="preserve"> № 01873000058140006</w:t>
      </w:r>
      <w:r>
        <w:t>27</w:t>
      </w:r>
      <w:r w:rsidRPr="001A3F67">
        <w:t>-1</w:t>
      </w:r>
    </w:p>
    <w:p w:rsidR="001A3F67" w:rsidRPr="001A3F67" w:rsidRDefault="001A3F67" w:rsidP="001A3F67">
      <w:pPr>
        <w:jc w:val="both"/>
      </w:pPr>
    </w:p>
    <w:p w:rsidR="001A3F67" w:rsidRPr="001A3F67" w:rsidRDefault="001A3F67" w:rsidP="001A3F67">
      <w:r w:rsidRPr="001A3F67">
        <w:t xml:space="preserve">ПРИСУТСТВОВАЛИ: </w:t>
      </w:r>
    </w:p>
    <w:p w:rsidR="001A3F67" w:rsidRPr="001A3F67" w:rsidRDefault="001A3F67" w:rsidP="001A3F67">
      <w:r w:rsidRPr="001A3F67">
        <w:t xml:space="preserve">Председатель </w:t>
      </w:r>
      <w:r w:rsidRPr="001A3F67">
        <w:rPr>
          <w:spacing w:val="-6"/>
        </w:rPr>
        <w:t xml:space="preserve">Единой комиссии </w:t>
      </w:r>
      <w:r w:rsidRPr="001A3F67">
        <w:t xml:space="preserve">по осуществлению закупок для обеспечения муниципальных нужд города </w:t>
      </w:r>
      <w:proofErr w:type="spellStart"/>
      <w:r w:rsidRPr="001A3F67">
        <w:t>Югорска</w:t>
      </w:r>
      <w:proofErr w:type="spellEnd"/>
      <w:r w:rsidRPr="001A3F67">
        <w:t xml:space="preserve"> (далее - комиссия):</w:t>
      </w:r>
    </w:p>
    <w:p w:rsidR="001A3F67" w:rsidRPr="001A3F67" w:rsidRDefault="001A3F67" w:rsidP="001A3F67">
      <w:pPr>
        <w:jc w:val="both"/>
      </w:pPr>
      <w:r w:rsidRPr="001A3F67">
        <w:t xml:space="preserve">1. </w:t>
      </w:r>
      <w:proofErr w:type="spellStart"/>
      <w:r w:rsidRPr="001A3F67">
        <w:rPr>
          <w:spacing w:val="-6"/>
        </w:rPr>
        <w:t>Голин</w:t>
      </w:r>
      <w:proofErr w:type="spellEnd"/>
      <w:r w:rsidRPr="001A3F67">
        <w:rPr>
          <w:spacing w:val="-6"/>
        </w:rPr>
        <w:t xml:space="preserve"> С.Д. - первый заместитель главы администрации города -  директор  департамента муниципальной собственности и градостроительства;</w:t>
      </w:r>
    </w:p>
    <w:p w:rsidR="001A3F67" w:rsidRPr="001A3F67" w:rsidRDefault="001A3F67" w:rsidP="001A3F67">
      <w:r w:rsidRPr="001A3F67">
        <w:t>Члены  комиссии:</w:t>
      </w:r>
    </w:p>
    <w:p w:rsidR="001A3F67" w:rsidRPr="001A3F67" w:rsidRDefault="001A3F67" w:rsidP="001A3F67">
      <w:r w:rsidRPr="001A3F67">
        <w:rPr>
          <w:spacing w:val="-6"/>
        </w:rPr>
        <w:t xml:space="preserve">2. </w:t>
      </w:r>
      <w:proofErr w:type="spellStart"/>
      <w:r w:rsidRPr="001A3F67">
        <w:rPr>
          <w:spacing w:val="-6"/>
        </w:rPr>
        <w:t>Климин</w:t>
      </w:r>
      <w:proofErr w:type="spellEnd"/>
      <w:r w:rsidRPr="001A3F67">
        <w:rPr>
          <w:spacing w:val="-6"/>
        </w:rPr>
        <w:t xml:space="preserve"> В.А.  – заместитель председателя Думы города;</w:t>
      </w:r>
    </w:p>
    <w:p w:rsidR="001A3F67" w:rsidRPr="001A3F67" w:rsidRDefault="001A3F67" w:rsidP="001A3F67">
      <w:pPr>
        <w:jc w:val="both"/>
      </w:pPr>
      <w:r w:rsidRPr="001A3F67">
        <w:t>3. Морозова Н.А. - советник главы города;</w:t>
      </w:r>
    </w:p>
    <w:p w:rsidR="001A3F67" w:rsidRPr="00E17D83" w:rsidRDefault="001A3F67" w:rsidP="001A3F67">
      <w:pPr>
        <w:jc w:val="both"/>
      </w:pPr>
      <w:r w:rsidRPr="001A3F67">
        <w:rPr>
          <w:spacing w:val="-6"/>
        </w:rPr>
        <w:t xml:space="preserve">4. </w:t>
      </w:r>
      <w:proofErr w:type="spellStart"/>
      <w:r w:rsidRPr="001A3F67">
        <w:rPr>
          <w:spacing w:val="-6"/>
        </w:rPr>
        <w:t>Долгодворова</w:t>
      </w:r>
      <w:proofErr w:type="spellEnd"/>
      <w:r w:rsidRPr="001A3F67">
        <w:rPr>
          <w:spacing w:val="-6"/>
        </w:rPr>
        <w:t xml:space="preserve"> Т.И. – </w:t>
      </w:r>
      <w:r w:rsidRPr="00E17D83">
        <w:rPr>
          <w:spacing w:val="-6"/>
        </w:rPr>
        <w:t xml:space="preserve">заместитель главы администрации города </w:t>
      </w:r>
      <w:proofErr w:type="spellStart"/>
      <w:r w:rsidRPr="00E17D83">
        <w:rPr>
          <w:spacing w:val="-6"/>
        </w:rPr>
        <w:t>Югорска</w:t>
      </w:r>
      <w:proofErr w:type="spellEnd"/>
      <w:r w:rsidRPr="00E17D83">
        <w:rPr>
          <w:spacing w:val="-6"/>
        </w:rPr>
        <w:t>;</w:t>
      </w:r>
    </w:p>
    <w:p w:rsidR="001A3F67" w:rsidRPr="00E17D83" w:rsidRDefault="001A3F67" w:rsidP="001A3F67">
      <w:pPr>
        <w:jc w:val="both"/>
      </w:pPr>
      <w:r w:rsidRPr="00E17D83">
        <w:t>5. Захарова Н.Б. - начальник отдела муниципальных  закупок управления экономической политики.</w:t>
      </w:r>
    </w:p>
    <w:p w:rsidR="001A3F67" w:rsidRPr="00E17D83" w:rsidRDefault="001A3F67" w:rsidP="001A3F67">
      <w:pPr>
        <w:jc w:val="both"/>
      </w:pPr>
      <w:r w:rsidRPr="00E17D83">
        <w:t xml:space="preserve">Всего присутствовали </w:t>
      </w:r>
      <w:r w:rsidR="009578EE">
        <w:t>5</w:t>
      </w:r>
      <w:r w:rsidRPr="00E17D83">
        <w:t xml:space="preserve"> членов комиссии из 9.</w:t>
      </w:r>
    </w:p>
    <w:p w:rsidR="001A3F67" w:rsidRPr="00E17D83" w:rsidRDefault="001A3F67" w:rsidP="001A3F67">
      <w:pPr>
        <w:jc w:val="both"/>
      </w:pPr>
      <w:r w:rsidRPr="00E17D83">
        <w:t xml:space="preserve">Представитель заказчика: Иванова Людмила Геннадиевна, специалист по закупкам </w:t>
      </w:r>
      <w:r w:rsidR="001E592C">
        <w:rPr>
          <w:rFonts w:cs="Arial"/>
        </w:rPr>
        <w:t>м</w:t>
      </w:r>
      <w:r w:rsidR="001E592C" w:rsidRPr="00E17D83">
        <w:rPr>
          <w:rFonts w:cs="Arial"/>
        </w:rPr>
        <w:t>униципально</w:t>
      </w:r>
      <w:r w:rsidR="001E592C">
        <w:rPr>
          <w:rFonts w:cs="Arial"/>
        </w:rPr>
        <w:t>го</w:t>
      </w:r>
      <w:r w:rsidR="001E592C" w:rsidRPr="00E17D83">
        <w:rPr>
          <w:rFonts w:cs="Arial"/>
        </w:rPr>
        <w:t xml:space="preserve"> бюджетно</w:t>
      </w:r>
      <w:r w:rsidR="001E592C">
        <w:rPr>
          <w:rFonts w:cs="Arial"/>
        </w:rPr>
        <w:t xml:space="preserve">го </w:t>
      </w:r>
      <w:r w:rsidR="001E592C" w:rsidRPr="00E17D83">
        <w:rPr>
          <w:rFonts w:cs="Arial"/>
        </w:rPr>
        <w:t>общеобразовательно</w:t>
      </w:r>
      <w:r w:rsidR="001E592C">
        <w:rPr>
          <w:rFonts w:cs="Arial"/>
        </w:rPr>
        <w:t>го</w:t>
      </w:r>
      <w:r w:rsidR="001E592C" w:rsidRPr="00E17D83">
        <w:rPr>
          <w:rFonts w:cs="Arial"/>
        </w:rPr>
        <w:t xml:space="preserve"> учреждени</w:t>
      </w:r>
      <w:r w:rsidR="001E592C">
        <w:rPr>
          <w:rFonts w:cs="Arial"/>
        </w:rPr>
        <w:t xml:space="preserve">я </w:t>
      </w:r>
      <w:r w:rsidR="001E592C" w:rsidRPr="00E17D83">
        <w:rPr>
          <w:rFonts w:cs="Arial"/>
        </w:rPr>
        <w:t>«Средняя общеобразовательная школа № 2»</w:t>
      </w:r>
      <w:r w:rsidR="001E592C">
        <w:rPr>
          <w:rFonts w:cs="Arial"/>
        </w:rPr>
        <w:t>.</w:t>
      </w:r>
    </w:p>
    <w:p w:rsidR="001A3F67" w:rsidRPr="00E17D83" w:rsidRDefault="001A3F67" w:rsidP="00E17D83">
      <w:pPr>
        <w:autoSpaceDE w:val="0"/>
        <w:autoSpaceDN w:val="0"/>
        <w:adjustRightInd w:val="0"/>
        <w:jc w:val="both"/>
        <w:rPr>
          <w:rFonts w:cs="Arial"/>
        </w:rPr>
      </w:pPr>
      <w:r w:rsidRPr="00E17D83">
        <w:t xml:space="preserve">1. Наименование аукциона: аукцион в электронной форме № 0187300005814000627 </w:t>
      </w:r>
      <w:r w:rsidRPr="00E17D83">
        <w:rPr>
          <w:bCs/>
        </w:rPr>
        <w:t>для субъектов малого предпринимательства и социально ориентированных некоммерческих организаций</w:t>
      </w:r>
      <w:r w:rsidRPr="00E17D83">
        <w:rPr>
          <w:rFonts w:cs="Arial"/>
        </w:rPr>
        <w:t xml:space="preserve"> на право заключения гражданско-правового договора на поставку средств вычислительной техники</w:t>
      </w:r>
      <w:r w:rsidR="001E592C">
        <w:rPr>
          <w:rFonts w:cs="Arial"/>
        </w:rPr>
        <w:t>.</w:t>
      </w:r>
    </w:p>
    <w:p w:rsidR="001A3F67" w:rsidRPr="00E17D83" w:rsidRDefault="001A3F67" w:rsidP="001A3F67">
      <w:pPr>
        <w:jc w:val="both"/>
        <w:rPr>
          <w:color w:val="FF0000"/>
        </w:rPr>
      </w:pPr>
      <w:r w:rsidRPr="00E17D83">
        <w:t xml:space="preserve">Номер извещения о проведении торгов на официальном сайте – </w:t>
      </w:r>
      <w:hyperlink r:id="rId5" w:history="1">
        <w:r w:rsidRPr="00E17D83">
          <w:t>http://zakupki.gov.ru/</w:t>
        </w:r>
      </w:hyperlink>
      <w:r w:rsidRPr="00E17D83">
        <w:t xml:space="preserve">, </w:t>
      </w:r>
      <w:r w:rsidR="00E17D83" w:rsidRPr="00E17D83">
        <w:t>код аукциона 0187300005814000627</w:t>
      </w:r>
      <w:r w:rsidRPr="00E17D83">
        <w:t>, дата публикации 05.11.2014.</w:t>
      </w:r>
      <w:r w:rsidRPr="00E17D83">
        <w:rPr>
          <w:color w:val="FF0000"/>
        </w:rPr>
        <w:t xml:space="preserve"> </w:t>
      </w:r>
    </w:p>
    <w:p w:rsidR="00E17D83" w:rsidRPr="00E17D83" w:rsidRDefault="001A3F67" w:rsidP="00E17D83">
      <w:pPr>
        <w:autoSpaceDE w:val="0"/>
        <w:autoSpaceDN w:val="0"/>
        <w:adjustRightInd w:val="0"/>
        <w:jc w:val="both"/>
        <w:rPr>
          <w:rFonts w:cs="Arial"/>
        </w:rPr>
      </w:pPr>
      <w:r w:rsidRPr="00E17D83">
        <w:t xml:space="preserve">2. </w:t>
      </w:r>
      <w:r w:rsidR="00E17D83" w:rsidRPr="00E17D83">
        <w:rPr>
          <w:rFonts w:cs="Arial"/>
        </w:rPr>
        <w:t xml:space="preserve">Заказчик: Муниципальное бюджетное общеобразовательное учреждение «Средняя общеобразовательная школа № 2». Почтовый адрес: 628260, Ханты - Мансийский автономный округ - </w:t>
      </w:r>
      <w:proofErr w:type="spellStart"/>
      <w:r w:rsidR="00E17D83" w:rsidRPr="00E17D83">
        <w:rPr>
          <w:rFonts w:cs="Arial"/>
        </w:rPr>
        <w:t>Югра</w:t>
      </w:r>
      <w:proofErr w:type="spellEnd"/>
      <w:r w:rsidR="00E17D83" w:rsidRPr="00E17D83">
        <w:rPr>
          <w:rFonts w:cs="Arial"/>
        </w:rPr>
        <w:t xml:space="preserve">, Тюменская обл.,  г. </w:t>
      </w:r>
      <w:proofErr w:type="spellStart"/>
      <w:r w:rsidR="00E17D83" w:rsidRPr="00E17D83">
        <w:rPr>
          <w:rFonts w:cs="Arial"/>
        </w:rPr>
        <w:t>Югорск</w:t>
      </w:r>
      <w:proofErr w:type="spellEnd"/>
      <w:r w:rsidR="00E17D83" w:rsidRPr="00E17D83">
        <w:rPr>
          <w:rFonts w:cs="Arial"/>
        </w:rPr>
        <w:t>, ул. Мира, д. 85.</w:t>
      </w:r>
    </w:p>
    <w:p w:rsidR="001A3F67" w:rsidRPr="00E17D83" w:rsidRDefault="001A3F67" w:rsidP="001A3F67">
      <w:pPr>
        <w:tabs>
          <w:tab w:val="num" w:pos="567"/>
        </w:tabs>
        <w:autoSpaceDE w:val="0"/>
        <w:autoSpaceDN w:val="0"/>
        <w:adjustRightInd w:val="0"/>
        <w:jc w:val="both"/>
      </w:pPr>
      <w:r w:rsidRPr="00E17D83">
        <w:t xml:space="preserve">3. Процедура рассмотрения первых частей заявок на участие в аукционе была проведена комиссией в 10.00 часов 18 ноября 2014 года, по адресу: ул. 40 лет Победы, 11, г. </w:t>
      </w:r>
      <w:proofErr w:type="spellStart"/>
      <w:r w:rsidRPr="00E17D83">
        <w:t>Югорск</w:t>
      </w:r>
      <w:proofErr w:type="spellEnd"/>
      <w:r w:rsidRPr="00E17D83">
        <w:t xml:space="preserve">, Ханты-Мансийский  автономный  </w:t>
      </w:r>
      <w:proofErr w:type="spellStart"/>
      <w:r w:rsidRPr="00E17D83">
        <w:t>округ-Югра</w:t>
      </w:r>
      <w:proofErr w:type="spellEnd"/>
      <w:r w:rsidRPr="00E17D83">
        <w:t>, Тюменская область.</w:t>
      </w:r>
    </w:p>
    <w:p w:rsidR="001A3F67" w:rsidRPr="00E17D83" w:rsidRDefault="001A3F67" w:rsidP="001A3F67">
      <w:pPr>
        <w:jc w:val="both"/>
        <w:rPr>
          <w:noProof/>
        </w:rPr>
      </w:pPr>
      <w:r w:rsidRPr="00E17D83">
        <w:rPr>
          <w:noProof/>
        </w:rPr>
        <w:t xml:space="preserve">4. Количество поступивших заявок на участие  в аукционе – 2. </w:t>
      </w:r>
    </w:p>
    <w:p w:rsidR="001A3F67" w:rsidRPr="00E17D83" w:rsidRDefault="001A3F67" w:rsidP="001A3F67">
      <w:pPr>
        <w:jc w:val="both"/>
        <w:rPr>
          <w:noProof/>
        </w:rPr>
      </w:pPr>
      <w:r w:rsidRPr="00E17D83">
        <w:rPr>
          <w:noProof/>
        </w:rPr>
        <w:t xml:space="preserve">5. Комиссия рассмотрела первые части заявок и приняла следующее решение: </w:t>
      </w:r>
    </w:p>
    <w:tbl>
      <w:tblPr>
        <w:tblW w:w="5054" w:type="pct"/>
        <w:tblInd w:w="15" w:type="dxa"/>
        <w:tblLook w:val="00A0"/>
      </w:tblPr>
      <w:tblGrid>
        <w:gridCol w:w="2268"/>
        <w:gridCol w:w="4537"/>
        <w:gridCol w:w="3828"/>
      </w:tblGrid>
      <w:tr w:rsidR="001A3F67" w:rsidRPr="001A3F67" w:rsidTr="00E17D83">
        <w:tc>
          <w:tcPr>
            <w:tcW w:w="1066"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1A3F67" w:rsidRPr="001A3F67" w:rsidRDefault="001A3F67" w:rsidP="001A3F67">
            <w:pPr>
              <w:pStyle w:val="a5"/>
              <w:jc w:val="center"/>
              <w:rPr>
                <w:rFonts w:ascii="Times New Roman" w:eastAsia="Times New Roman" w:hAnsi="Times New Roman"/>
                <w:sz w:val="24"/>
                <w:szCs w:val="24"/>
              </w:rPr>
            </w:pPr>
            <w:r w:rsidRPr="001A3F67">
              <w:rPr>
                <w:rFonts w:ascii="Times New Roman" w:eastAsia="Times New Roman" w:hAnsi="Times New Roman"/>
                <w:sz w:val="24"/>
                <w:szCs w:val="24"/>
              </w:rPr>
              <w:t>Порядковый номер заявки</w:t>
            </w:r>
          </w:p>
        </w:tc>
        <w:tc>
          <w:tcPr>
            <w:tcW w:w="213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1A3F67" w:rsidRPr="001A3F67" w:rsidRDefault="001A3F67" w:rsidP="001A3F67">
            <w:pPr>
              <w:pStyle w:val="a5"/>
              <w:jc w:val="center"/>
              <w:rPr>
                <w:rFonts w:ascii="Times New Roman" w:eastAsia="Times New Roman" w:hAnsi="Times New Roman"/>
                <w:sz w:val="24"/>
                <w:szCs w:val="24"/>
              </w:rPr>
            </w:pPr>
            <w:r w:rsidRPr="001A3F67">
              <w:rPr>
                <w:rFonts w:ascii="Times New Roman" w:eastAsia="Times New Roman" w:hAnsi="Times New Roman"/>
                <w:sz w:val="24"/>
                <w:szCs w:val="24"/>
              </w:rPr>
              <w:t>Решение о допуске или об отказе в допуске</w:t>
            </w:r>
          </w:p>
        </w:tc>
        <w:tc>
          <w:tcPr>
            <w:tcW w:w="180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1A3F67" w:rsidRPr="001A3F67" w:rsidRDefault="001A3F67" w:rsidP="001A3F67">
            <w:pPr>
              <w:pStyle w:val="a5"/>
              <w:jc w:val="center"/>
              <w:rPr>
                <w:rFonts w:ascii="Times New Roman" w:eastAsia="Times New Roman" w:hAnsi="Times New Roman"/>
                <w:sz w:val="24"/>
                <w:szCs w:val="24"/>
              </w:rPr>
            </w:pPr>
            <w:r w:rsidRPr="001A3F67">
              <w:rPr>
                <w:rFonts w:ascii="Times New Roman" w:eastAsia="Times New Roman" w:hAnsi="Times New Roman"/>
                <w:sz w:val="24"/>
                <w:szCs w:val="24"/>
              </w:rPr>
              <w:t>Причина отказа в допуске</w:t>
            </w:r>
          </w:p>
        </w:tc>
      </w:tr>
      <w:tr w:rsidR="001A3F67" w:rsidRPr="001A3F67" w:rsidTr="00E17D83">
        <w:trPr>
          <w:trHeight w:val="530"/>
        </w:trPr>
        <w:tc>
          <w:tcPr>
            <w:tcW w:w="10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A3F67" w:rsidRPr="009578EE" w:rsidRDefault="001A3F67" w:rsidP="001A3F67">
            <w:pPr>
              <w:jc w:val="center"/>
              <w:rPr>
                <w:color w:val="FF0000"/>
                <w:lang w:eastAsia="en-US"/>
              </w:rPr>
            </w:pPr>
            <w:r w:rsidRPr="009578EE">
              <w:rPr>
                <w:sz w:val="22"/>
                <w:szCs w:val="22"/>
              </w:rPr>
              <w:t>6340404</w:t>
            </w:r>
          </w:p>
        </w:tc>
        <w:tc>
          <w:tcPr>
            <w:tcW w:w="2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17D83" w:rsidRPr="009578EE" w:rsidRDefault="001A3F67" w:rsidP="001A3F67">
            <w:pPr>
              <w:jc w:val="center"/>
              <w:rPr>
                <w:spacing w:val="-6"/>
              </w:rPr>
            </w:pPr>
            <w:r w:rsidRPr="009578EE">
              <w:rPr>
                <w:spacing w:val="-6"/>
                <w:sz w:val="22"/>
                <w:szCs w:val="22"/>
              </w:rPr>
              <w:t xml:space="preserve">допустить к участию в аукционе </w:t>
            </w:r>
          </w:p>
          <w:p w:rsidR="001A3F67" w:rsidRPr="009578EE" w:rsidRDefault="00E17D83" w:rsidP="001A3F67">
            <w:pPr>
              <w:jc w:val="center"/>
              <w:rPr>
                <w:spacing w:val="-6"/>
              </w:rPr>
            </w:pPr>
            <w:r w:rsidRPr="009578EE">
              <w:rPr>
                <w:spacing w:val="-6"/>
                <w:sz w:val="22"/>
                <w:szCs w:val="22"/>
              </w:rPr>
              <w:t>и признать участником аукциона</w:t>
            </w:r>
          </w:p>
        </w:tc>
        <w:tc>
          <w:tcPr>
            <w:tcW w:w="18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A3F67" w:rsidRPr="001A3F67" w:rsidRDefault="001A3F67" w:rsidP="001A3F67">
            <w:pPr>
              <w:ind w:left="126" w:right="126"/>
              <w:jc w:val="both"/>
              <w:rPr>
                <w:kern w:val="2"/>
                <w:lang w:eastAsia="ar-SA"/>
              </w:rPr>
            </w:pPr>
          </w:p>
        </w:tc>
      </w:tr>
      <w:tr w:rsidR="001A3F67" w:rsidRPr="001A3F67" w:rsidTr="00E17D83">
        <w:trPr>
          <w:trHeight w:val="530"/>
        </w:trPr>
        <w:tc>
          <w:tcPr>
            <w:tcW w:w="10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A3F67" w:rsidRPr="009578EE" w:rsidRDefault="009578EE" w:rsidP="001A3F67">
            <w:pPr>
              <w:jc w:val="center"/>
              <w:rPr>
                <w:color w:val="FF0000"/>
              </w:rPr>
            </w:pPr>
            <w:r w:rsidRPr="009578EE">
              <w:rPr>
                <w:sz w:val="22"/>
                <w:szCs w:val="22"/>
              </w:rPr>
              <w:t>9242686</w:t>
            </w:r>
          </w:p>
        </w:tc>
        <w:tc>
          <w:tcPr>
            <w:tcW w:w="2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17D83" w:rsidRPr="009578EE" w:rsidRDefault="00E17D83" w:rsidP="001A3F67">
            <w:pPr>
              <w:jc w:val="center"/>
              <w:rPr>
                <w:spacing w:val="-6"/>
              </w:rPr>
            </w:pPr>
            <w:r w:rsidRPr="009578EE">
              <w:rPr>
                <w:spacing w:val="-6"/>
                <w:sz w:val="22"/>
                <w:szCs w:val="22"/>
              </w:rPr>
              <w:t xml:space="preserve">допустить к участию в аукционе </w:t>
            </w:r>
          </w:p>
          <w:p w:rsidR="001A3F67" w:rsidRPr="009578EE" w:rsidRDefault="00E17D83" w:rsidP="001A3F67">
            <w:pPr>
              <w:jc w:val="center"/>
              <w:rPr>
                <w:spacing w:val="-6"/>
              </w:rPr>
            </w:pPr>
            <w:r w:rsidRPr="009578EE">
              <w:rPr>
                <w:spacing w:val="-6"/>
                <w:sz w:val="22"/>
                <w:szCs w:val="22"/>
              </w:rPr>
              <w:t>и признать участником аукциона</w:t>
            </w:r>
          </w:p>
        </w:tc>
        <w:tc>
          <w:tcPr>
            <w:tcW w:w="18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A3F67" w:rsidRPr="001A3F67" w:rsidRDefault="001A3F67" w:rsidP="001A3F67">
            <w:pPr>
              <w:ind w:left="126" w:right="126"/>
              <w:jc w:val="both"/>
              <w:rPr>
                <w:kern w:val="2"/>
                <w:lang w:eastAsia="ar-SA"/>
              </w:rPr>
            </w:pPr>
          </w:p>
        </w:tc>
      </w:tr>
    </w:tbl>
    <w:p w:rsidR="001A3F67" w:rsidRPr="002F3985" w:rsidRDefault="001A3F67" w:rsidP="002F3985">
      <w:pPr>
        <w:spacing w:before="120"/>
        <w:jc w:val="both"/>
        <w:rPr>
          <w:bCs/>
        </w:rPr>
      </w:pPr>
      <w:r w:rsidRPr="001A3F67">
        <w:t xml:space="preserve">6.Настоящий протокол подлежит размещению на сайте оператора электронной площадки </w:t>
      </w:r>
      <w:hyperlink r:id="rId6" w:history="1">
        <w:r w:rsidRPr="001A3F67">
          <w:rPr>
            <w:rStyle w:val="a3"/>
            <w:color w:val="auto"/>
          </w:rPr>
          <w:t>http://www.sberbank-ast.ru</w:t>
        </w:r>
      </w:hyperlink>
      <w:r w:rsidRPr="001A3F67">
        <w:t>.</w:t>
      </w:r>
    </w:p>
    <w:p w:rsidR="001A3F67" w:rsidRPr="001A3F67" w:rsidRDefault="001A3F67" w:rsidP="001A3F67">
      <w:pPr>
        <w:jc w:val="center"/>
        <w:rPr>
          <w:noProof/>
        </w:rPr>
      </w:pPr>
    </w:p>
    <w:p w:rsidR="002F3985" w:rsidRDefault="002F3985" w:rsidP="001A3F67">
      <w:pPr>
        <w:jc w:val="center"/>
        <w:rPr>
          <w:noProof/>
        </w:rPr>
      </w:pPr>
    </w:p>
    <w:p w:rsidR="002F3985" w:rsidRDefault="002F3985" w:rsidP="001A3F67">
      <w:pPr>
        <w:jc w:val="center"/>
        <w:rPr>
          <w:noProof/>
        </w:rPr>
      </w:pPr>
    </w:p>
    <w:p w:rsidR="001A3F67" w:rsidRPr="001A3F67" w:rsidRDefault="001A3F67" w:rsidP="001A3F67">
      <w:pPr>
        <w:jc w:val="center"/>
        <w:rPr>
          <w:noProof/>
        </w:rPr>
      </w:pPr>
      <w:r w:rsidRPr="001A3F67">
        <w:rPr>
          <w:noProof/>
        </w:rPr>
        <w:t>Сведения о решении</w:t>
      </w:r>
    </w:p>
    <w:p w:rsidR="001A3F67" w:rsidRPr="001A3F67" w:rsidRDefault="001A3F67" w:rsidP="001A3F67">
      <w:pPr>
        <w:jc w:val="center"/>
        <w:rPr>
          <w:noProof/>
        </w:rPr>
      </w:pPr>
      <w:r w:rsidRPr="001A3F67">
        <w:rPr>
          <w:noProof/>
        </w:rPr>
        <w:t xml:space="preserve">членов комиссии о допуске участника закупки к участию в аукционе </w:t>
      </w:r>
    </w:p>
    <w:p w:rsidR="001A3F67" w:rsidRPr="001A3F67" w:rsidRDefault="001A3F67" w:rsidP="001A3F67">
      <w:pPr>
        <w:jc w:val="center"/>
        <w:rPr>
          <w:noProof/>
        </w:rPr>
      </w:pPr>
      <w:r w:rsidRPr="001A3F67">
        <w:rPr>
          <w:noProof/>
        </w:rPr>
        <w:t>или об отказе их  в допуске к участию в аукционе</w:t>
      </w:r>
    </w:p>
    <w:p w:rsidR="001A3F67" w:rsidRDefault="001A3F67" w:rsidP="001A3F67">
      <w:pPr>
        <w:jc w:val="both"/>
        <w:rPr>
          <w:noProof/>
        </w:rPr>
      </w:pPr>
    </w:p>
    <w:p w:rsidR="001E592C" w:rsidRPr="001A3F67" w:rsidRDefault="001E592C" w:rsidP="001A3F67">
      <w:pPr>
        <w:jc w:val="both"/>
        <w:rPr>
          <w:noProof/>
        </w:rPr>
      </w:pPr>
    </w:p>
    <w:tbl>
      <w:tblPr>
        <w:tblW w:w="10773" w:type="dxa"/>
        <w:tblInd w:w="108" w:type="dxa"/>
        <w:tblLayout w:type="fixed"/>
        <w:tblLook w:val="01E0"/>
      </w:tblPr>
      <w:tblGrid>
        <w:gridCol w:w="5529"/>
        <w:gridCol w:w="2126"/>
        <w:gridCol w:w="3118"/>
      </w:tblGrid>
      <w:tr w:rsidR="001A3F67" w:rsidRPr="001A3F67" w:rsidTr="001A3F67">
        <w:tc>
          <w:tcPr>
            <w:tcW w:w="5529" w:type="dxa"/>
            <w:tcBorders>
              <w:top w:val="single" w:sz="4" w:space="0" w:color="auto"/>
              <w:left w:val="single" w:sz="4" w:space="0" w:color="auto"/>
              <w:bottom w:val="single" w:sz="4" w:space="0" w:color="auto"/>
              <w:right w:val="single" w:sz="4" w:space="0" w:color="auto"/>
            </w:tcBorders>
            <w:vAlign w:val="center"/>
            <w:hideMark/>
          </w:tcPr>
          <w:p w:rsidR="001A3F67" w:rsidRPr="001A3F67" w:rsidRDefault="001A3F67" w:rsidP="001A3F67">
            <w:pPr>
              <w:spacing w:after="60"/>
              <w:jc w:val="center"/>
              <w:rPr>
                <w:noProof/>
                <w:lang w:eastAsia="en-US"/>
              </w:rPr>
            </w:pPr>
            <w:r w:rsidRPr="001A3F67">
              <w:rPr>
                <w:noProof/>
                <w:lang w:eastAsia="en-US"/>
              </w:rPr>
              <w:lastRenderedPageBreak/>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1A3F67" w:rsidRPr="001A3F67" w:rsidRDefault="001A3F67" w:rsidP="001A3F67">
            <w:pPr>
              <w:spacing w:after="60"/>
              <w:jc w:val="center"/>
              <w:rPr>
                <w:noProof/>
                <w:lang w:eastAsia="en-US"/>
              </w:rPr>
            </w:pPr>
            <w:r w:rsidRPr="001A3F67">
              <w:rPr>
                <w:noProof/>
                <w:lang w:eastAsia="en-US"/>
              </w:rPr>
              <w:t>Подпись члена комиссии</w:t>
            </w:r>
          </w:p>
        </w:tc>
        <w:tc>
          <w:tcPr>
            <w:tcW w:w="3118" w:type="dxa"/>
            <w:tcBorders>
              <w:top w:val="single" w:sz="4" w:space="0" w:color="auto"/>
              <w:left w:val="single" w:sz="4" w:space="0" w:color="auto"/>
              <w:bottom w:val="single" w:sz="4" w:space="0" w:color="auto"/>
              <w:right w:val="single" w:sz="4" w:space="0" w:color="auto"/>
            </w:tcBorders>
            <w:vAlign w:val="center"/>
            <w:hideMark/>
          </w:tcPr>
          <w:p w:rsidR="001A3F67" w:rsidRPr="001A3F67" w:rsidRDefault="001A3F67" w:rsidP="001A3F67">
            <w:pPr>
              <w:spacing w:after="60"/>
              <w:jc w:val="center"/>
              <w:rPr>
                <w:noProof/>
                <w:lang w:eastAsia="en-US"/>
              </w:rPr>
            </w:pPr>
            <w:r w:rsidRPr="001A3F67">
              <w:rPr>
                <w:noProof/>
                <w:lang w:eastAsia="en-US"/>
              </w:rPr>
              <w:t>Состав комиссии</w:t>
            </w:r>
          </w:p>
        </w:tc>
      </w:tr>
      <w:tr w:rsidR="001A3F67" w:rsidRPr="001A3F67" w:rsidTr="001A3F67">
        <w:tc>
          <w:tcPr>
            <w:tcW w:w="5529" w:type="dxa"/>
            <w:tcBorders>
              <w:top w:val="single" w:sz="4" w:space="0" w:color="auto"/>
              <w:left w:val="single" w:sz="4" w:space="0" w:color="auto"/>
              <w:bottom w:val="single" w:sz="4" w:space="0" w:color="auto"/>
              <w:right w:val="single" w:sz="4" w:space="0" w:color="auto"/>
            </w:tcBorders>
            <w:vAlign w:val="center"/>
            <w:hideMark/>
          </w:tcPr>
          <w:p w:rsidR="001A3F67" w:rsidRPr="001A3F67" w:rsidRDefault="001A3F67" w:rsidP="001A3F67">
            <w:pPr>
              <w:jc w:val="both"/>
              <w:rPr>
                <w:noProof/>
                <w:sz w:val="20"/>
                <w:szCs w:val="20"/>
                <w:lang w:eastAsia="en-US"/>
              </w:rPr>
            </w:pPr>
            <w:r w:rsidRPr="001A3F67">
              <w:rPr>
                <w:noProof/>
                <w:sz w:val="20"/>
                <w:szCs w:val="20"/>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1A3F67" w:rsidRPr="001A3F67" w:rsidRDefault="001A3F67" w:rsidP="001A3F67">
            <w:pPr>
              <w:spacing w:after="60"/>
              <w:jc w:val="center"/>
              <w:rPr>
                <w:noProof/>
                <w:color w:val="FF0000"/>
                <w:lang w:eastAsia="en-US"/>
              </w:rPr>
            </w:pPr>
          </w:p>
        </w:tc>
        <w:tc>
          <w:tcPr>
            <w:tcW w:w="3118" w:type="dxa"/>
            <w:tcBorders>
              <w:top w:val="single" w:sz="4" w:space="0" w:color="auto"/>
              <w:left w:val="single" w:sz="4" w:space="0" w:color="auto"/>
              <w:bottom w:val="single" w:sz="4" w:space="0" w:color="auto"/>
              <w:right w:val="single" w:sz="4" w:space="0" w:color="auto"/>
            </w:tcBorders>
            <w:vAlign w:val="center"/>
            <w:hideMark/>
          </w:tcPr>
          <w:p w:rsidR="001A3F67" w:rsidRPr="001A3F67" w:rsidRDefault="001A3F67" w:rsidP="001A3F67">
            <w:pPr>
              <w:spacing w:line="276" w:lineRule="auto"/>
              <w:jc w:val="center"/>
            </w:pPr>
            <w:r w:rsidRPr="001A3F67">
              <w:t xml:space="preserve">С.Д. </w:t>
            </w:r>
            <w:proofErr w:type="spellStart"/>
            <w:r w:rsidRPr="001A3F67">
              <w:t>Голин</w:t>
            </w:r>
            <w:proofErr w:type="spellEnd"/>
          </w:p>
        </w:tc>
      </w:tr>
      <w:tr w:rsidR="001A3F67" w:rsidRPr="001A3F67" w:rsidTr="001A3F67">
        <w:tc>
          <w:tcPr>
            <w:tcW w:w="5529" w:type="dxa"/>
            <w:tcBorders>
              <w:top w:val="single" w:sz="4" w:space="0" w:color="auto"/>
              <w:left w:val="single" w:sz="4" w:space="0" w:color="auto"/>
              <w:bottom w:val="single" w:sz="4" w:space="0" w:color="auto"/>
              <w:right w:val="single" w:sz="4" w:space="0" w:color="auto"/>
            </w:tcBorders>
            <w:hideMark/>
          </w:tcPr>
          <w:p w:rsidR="001A3F67" w:rsidRPr="001A3F67" w:rsidRDefault="001A3F67" w:rsidP="001A3F67">
            <w:pPr>
              <w:jc w:val="both"/>
              <w:rPr>
                <w:sz w:val="20"/>
                <w:szCs w:val="20"/>
                <w:lang w:eastAsia="en-US"/>
              </w:rPr>
            </w:pPr>
            <w:r w:rsidRPr="001A3F67">
              <w:rPr>
                <w:noProof/>
                <w:sz w:val="20"/>
                <w:szCs w:val="20"/>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1A3F67" w:rsidRPr="001A3F67" w:rsidRDefault="001A3F67" w:rsidP="001A3F67">
            <w:pPr>
              <w:rPr>
                <w:rFonts w:eastAsia="Calibri"/>
                <w:color w:val="FF0000"/>
              </w:rPr>
            </w:pPr>
          </w:p>
        </w:tc>
        <w:tc>
          <w:tcPr>
            <w:tcW w:w="3118" w:type="dxa"/>
            <w:tcBorders>
              <w:top w:val="single" w:sz="4" w:space="0" w:color="auto"/>
              <w:left w:val="single" w:sz="4" w:space="0" w:color="auto"/>
              <w:bottom w:val="single" w:sz="4" w:space="0" w:color="auto"/>
              <w:right w:val="single" w:sz="4" w:space="0" w:color="auto"/>
            </w:tcBorders>
            <w:vAlign w:val="center"/>
            <w:hideMark/>
          </w:tcPr>
          <w:p w:rsidR="001A3F67" w:rsidRPr="001A3F67" w:rsidRDefault="001A3F67" w:rsidP="001A3F67">
            <w:pPr>
              <w:spacing w:line="276" w:lineRule="auto"/>
              <w:jc w:val="center"/>
            </w:pPr>
            <w:r w:rsidRPr="001A3F67">
              <w:t>Н.А. Морозова</w:t>
            </w:r>
          </w:p>
        </w:tc>
      </w:tr>
      <w:tr w:rsidR="001A3F67" w:rsidRPr="001A3F67" w:rsidTr="001A3F67">
        <w:tc>
          <w:tcPr>
            <w:tcW w:w="5529" w:type="dxa"/>
            <w:tcBorders>
              <w:top w:val="single" w:sz="4" w:space="0" w:color="auto"/>
              <w:left w:val="single" w:sz="4" w:space="0" w:color="auto"/>
              <w:bottom w:val="single" w:sz="4" w:space="0" w:color="auto"/>
              <w:right w:val="single" w:sz="4" w:space="0" w:color="auto"/>
            </w:tcBorders>
            <w:hideMark/>
          </w:tcPr>
          <w:p w:rsidR="001A3F67" w:rsidRPr="001A3F67" w:rsidRDefault="001A3F67" w:rsidP="001A3F67">
            <w:pPr>
              <w:jc w:val="both"/>
              <w:rPr>
                <w:sz w:val="20"/>
                <w:szCs w:val="20"/>
                <w:lang w:eastAsia="en-US"/>
              </w:rPr>
            </w:pPr>
            <w:r w:rsidRPr="001A3F67">
              <w:rPr>
                <w:noProof/>
                <w:sz w:val="20"/>
                <w:szCs w:val="20"/>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1A3F67" w:rsidRPr="001A3F67" w:rsidRDefault="001A3F67" w:rsidP="001A3F67">
            <w:pPr>
              <w:rPr>
                <w:rFonts w:eastAsia="Calibri"/>
                <w:color w:val="FF0000"/>
              </w:rPr>
            </w:pPr>
          </w:p>
        </w:tc>
        <w:tc>
          <w:tcPr>
            <w:tcW w:w="3118" w:type="dxa"/>
            <w:tcBorders>
              <w:top w:val="single" w:sz="4" w:space="0" w:color="auto"/>
              <w:left w:val="single" w:sz="4" w:space="0" w:color="auto"/>
              <w:bottom w:val="single" w:sz="4" w:space="0" w:color="auto"/>
              <w:right w:val="single" w:sz="4" w:space="0" w:color="auto"/>
            </w:tcBorders>
            <w:vAlign w:val="center"/>
            <w:hideMark/>
          </w:tcPr>
          <w:p w:rsidR="001A3F67" w:rsidRPr="001A3F67" w:rsidRDefault="001A3F67" w:rsidP="001A3F67">
            <w:pPr>
              <w:spacing w:line="276" w:lineRule="auto"/>
              <w:jc w:val="center"/>
            </w:pPr>
            <w:r w:rsidRPr="001A3F67">
              <w:t xml:space="preserve">В.А. </w:t>
            </w:r>
            <w:proofErr w:type="spellStart"/>
            <w:r w:rsidRPr="001A3F67">
              <w:t>Климин</w:t>
            </w:r>
            <w:proofErr w:type="spellEnd"/>
          </w:p>
        </w:tc>
      </w:tr>
      <w:tr w:rsidR="001A3F67" w:rsidRPr="001A3F67" w:rsidTr="001A3F67">
        <w:tc>
          <w:tcPr>
            <w:tcW w:w="5529" w:type="dxa"/>
            <w:tcBorders>
              <w:top w:val="single" w:sz="4" w:space="0" w:color="auto"/>
              <w:left w:val="single" w:sz="4" w:space="0" w:color="auto"/>
              <w:bottom w:val="single" w:sz="4" w:space="0" w:color="auto"/>
              <w:right w:val="single" w:sz="4" w:space="0" w:color="auto"/>
            </w:tcBorders>
            <w:hideMark/>
          </w:tcPr>
          <w:p w:rsidR="001A3F67" w:rsidRPr="001A3F67" w:rsidRDefault="001A3F67" w:rsidP="001A3F67">
            <w:pPr>
              <w:jc w:val="both"/>
              <w:rPr>
                <w:noProof/>
                <w:sz w:val="20"/>
                <w:szCs w:val="20"/>
                <w:lang w:eastAsia="en-US"/>
              </w:rPr>
            </w:pPr>
            <w:r w:rsidRPr="001A3F67">
              <w:rPr>
                <w:noProof/>
                <w:sz w:val="20"/>
                <w:szCs w:val="20"/>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1A3F67" w:rsidRPr="001A3F67" w:rsidRDefault="001A3F67" w:rsidP="001A3F67">
            <w:pPr>
              <w:rPr>
                <w:rFonts w:eastAsia="Calibri"/>
                <w:color w:val="FF0000"/>
                <w:lang w:eastAsia="en-US"/>
              </w:rPr>
            </w:pPr>
          </w:p>
        </w:tc>
        <w:tc>
          <w:tcPr>
            <w:tcW w:w="3118" w:type="dxa"/>
            <w:tcBorders>
              <w:top w:val="single" w:sz="4" w:space="0" w:color="auto"/>
              <w:left w:val="single" w:sz="4" w:space="0" w:color="auto"/>
              <w:bottom w:val="single" w:sz="4" w:space="0" w:color="auto"/>
              <w:right w:val="single" w:sz="4" w:space="0" w:color="auto"/>
            </w:tcBorders>
            <w:vAlign w:val="center"/>
            <w:hideMark/>
          </w:tcPr>
          <w:p w:rsidR="001A3F67" w:rsidRPr="001A3F67" w:rsidRDefault="001A3F67" w:rsidP="001A3F67">
            <w:pPr>
              <w:spacing w:line="276" w:lineRule="auto"/>
              <w:jc w:val="center"/>
            </w:pPr>
            <w:r w:rsidRPr="001A3F67">
              <w:t xml:space="preserve">Т.И. </w:t>
            </w:r>
            <w:proofErr w:type="spellStart"/>
            <w:r w:rsidRPr="001A3F67">
              <w:t>Долгодворова</w:t>
            </w:r>
            <w:proofErr w:type="spellEnd"/>
          </w:p>
        </w:tc>
      </w:tr>
      <w:tr w:rsidR="001A3F67" w:rsidRPr="001A3F67" w:rsidTr="001A3F67">
        <w:tc>
          <w:tcPr>
            <w:tcW w:w="5529" w:type="dxa"/>
            <w:tcBorders>
              <w:top w:val="single" w:sz="4" w:space="0" w:color="auto"/>
              <w:left w:val="single" w:sz="4" w:space="0" w:color="auto"/>
              <w:bottom w:val="single" w:sz="4" w:space="0" w:color="auto"/>
              <w:right w:val="single" w:sz="4" w:space="0" w:color="auto"/>
            </w:tcBorders>
            <w:hideMark/>
          </w:tcPr>
          <w:p w:rsidR="001A3F67" w:rsidRPr="001A3F67" w:rsidRDefault="001A3F67" w:rsidP="001A3F67">
            <w:pPr>
              <w:rPr>
                <w:sz w:val="20"/>
                <w:szCs w:val="20"/>
              </w:rPr>
            </w:pPr>
            <w:r w:rsidRPr="001A3F67">
              <w:rPr>
                <w:noProof/>
                <w:sz w:val="20"/>
                <w:szCs w:val="20"/>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1A3F67" w:rsidRPr="001A3F67" w:rsidRDefault="001A3F67" w:rsidP="001A3F67">
            <w:pPr>
              <w:spacing w:after="60"/>
              <w:jc w:val="center"/>
              <w:rPr>
                <w:noProof/>
                <w:color w:val="FF0000"/>
                <w:lang w:eastAsia="en-US"/>
              </w:rPr>
            </w:pPr>
          </w:p>
        </w:tc>
        <w:tc>
          <w:tcPr>
            <w:tcW w:w="3118" w:type="dxa"/>
            <w:tcBorders>
              <w:top w:val="single" w:sz="4" w:space="0" w:color="auto"/>
              <w:left w:val="single" w:sz="4" w:space="0" w:color="auto"/>
              <w:bottom w:val="single" w:sz="4" w:space="0" w:color="auto"/>
              <w:right w:val="single" w:sz="4" w:space="0" w:color="auto"/>
            </w:tcBorders>
            <w:vAlign w:val="center"/>
            <w:hideMark/>
          </w:tcPr>
          <w:p w:rsidR="001A3F67" w:rsidRPr="001A3F67" w:rsidRDefault="001A3F67" w:rsidP="001A3F67">
            <w:pPr>
              <w:spacing w:line="276" w:lineRule="auto"/>
              <w:jc w:val="center"/>
            </w:pPr>
            <w:r w:rsidRPr="001A3F67">
              <w:t>Н.Б. Захарова</w:t>
            </w:r>
          </w:p>
        </w:tc>
      </w:tr>
    </w:tbl>
    <w:p w:rsidR="001A3F67" w:rsidRPr="001A3F67" w:rsidRDefault="001A3F67" w:rsidP="001A3F67">
      <w:pPr>
        <w:jc w:val="both"/>
        <w:rPr>
          <w:b/>
          <w:color w:val="FF0000"/>
        </w:rPr>
      </w:pPr>
    </w:p>
    <w:p w:rsidR="001A3F67" w:rsidRPr="001A3F67" w:rsidRDefault="001A3F67" w:rsidP="001A3F67">
      <w:pPr>
        <w:jc w:val="both"/>
        <w:rPr>
          <w:b/>
        </w:rPr>
      </w:pPr>
      <w:r w:rsidRPr="001A3F67">
        <w:rPr>
          <w:b/>
        </w:rPr>
        <w:t xml:space="preserve">Председатель комиссии:                                                                </w:t>
      </w:r>
      <w:r w:rsidRPr="001A3F67">
        <w:rPr>
          <w:b/>
        </w:rPr>
        <w:tab/>
      </w:r>
      <w:r w:rsidRPr="001A3F67">
        <w:rPr>
          <w:b/>
        </w:rPr>
        <w:tab/>
        <w:t xml:space="preserve">С.Д. </w:t>
      </w:r>
      <w:proofErr w:type="spellStart"/>
      <w:r w:rsidRPr="001A3F67">
        <w:rPr>
          <w:b/>
        </w:rPr>
        <w:t>Голин</w:t>
      </w:r>
      <w:proofErr w:type="spellEnd"/>
    </w:p>
    <w:p w:rsidR="001A3F67" w:rsidRPr="001A3F67" w:rsidRDefault="001A3F67" w:rsidP="001A3F67">
      <w:pPr>
        <w:jc w:val="both"/>
        <w:rPr>
          <w:b/>
          <w:color w:val="FF0000"/>
        </w:rPr>
      </w:pPr>
    </w:p>
    <w:p w:rsidR="001A3F67" w:rsidRPr="001A3F67" w:rsidRDefault="001A3F67" w:rsidP="001A3F67">
      <w:pPr>
        <w:jc w:val="both"/>
      </w:pPr>
      <w:r w:rsidRPr="001A3F67">
        <w:rPr>
          <w:b/>
        </w:rPr>
        <w:t xml:space="preserve">Члены  комиссии                                                                                                                                                                                                </w:t>
      </w:r>
    </w:p>
    <w:p w:rsidR="001A3F67" w:rsidRPr="001A3F67" w:rsidRDefault="001A3F67" w:rsidP="001A3F67">
      <w:pPr>
        <w:jc w:val="right"/>
      </w:pPr>
      <w:r w:rsidRPr="001A3F67">
        <w:rPr>
          <w:color w:val="FF0000"/>
        </w:rPr>
        <w:t xml:space="preserve">                                                                </w:t>
      </w:r>
      <w:r w:rsidRPr="001A3F67">
        <w:t>_____________________ Н.А. Морозова</w:t>
      </w:r>
    </w:p>
    <w:p w:rsidR="001A3F67" w:rsidRPr="001A3F67" w:rsidRDefault="001A3F67" w:rsidP="001A3F67">
      <w:pPr>
        <w:jc w:val="right"/>
      </w:pPr>
      <w:r w:rsidRPr="001A3F67">
        <w:t xml:space="preserve">_______________________ В.А. </w:t>
      </w:r>
      <w:proofErr w:type="spellStart"/>
      <w:r w:rsidRPr="001A3F67">
        <w:t>Климин</w:t>
      </w:r>
      <w:proofErr w:type="spellEnd"/>
    </w:p>
    <w:p w:rsidR="001A3F67" w:rsidRPr="001A3F67" w:rsidRDefault="001A3F67" w:rsidP="001A3F67">
      <w:pPr>
        <w:jc w:val="right"/>
      </w:pPr>
      <w:r w:rsidRPr="001A3F67">
        <w:t xml:space="preserve">_____________________Т.И. </w:t>
      </w:r>
      <w:proofErr w:type="spellStart"/>
      <w:r w:rsidRPr="001A3F67">
        <w:t>Долгодворова</w:t>
      </w:r>
      <w:proofErr w:type="spellEnd"/>
    </w:p>
    <w:p w:rsidR="001A3F67" w:rsidRPr="001A3F67" w:rsidRDefault="001A3F67" w:rsidP="009578EE">
      <w:pPr>
        <w:jc w:val="right"/>
      </w:pPr>
      <w:r w:rsidRPr="001A3F67">
        <w:t xml:space="preserve">                                                                  </w:t>
      </w:r>
      <w:r w:rsidR="009578EE">
        <w:t xml:space="preserve">                            </w:t>
      </w:r>
      <w:r w:rsidRPr="001A3F67">
        <w:t>______________________Н.Б. Захарова</w:t>
      </w:r>
    </w:p>
    <w:p w:rsidR="00E17D83" w:rsidRDefault="001A3F67" w:rsidP="00E17D83">
      <w:pPr>
        <w:jc w:val="both"/>
        <w:rPr>
          <w:color w:val="FF0000"/>
        </w:rPr>
      </w:pPr>
      <w:r w:rsidRPr="001A3F67">
        <w:rPr>
          <w:color w:val="FF0000"/>
        </w:rPr>
        <w:t xml:space="preserve">                                                                               </w:t>
      </w:r>
    </w:p>
    <w:p w:rsidR="001A3F67" w:rsidRPr="00E17D83" w:rsidRDefault="001A3F67" w:rsidP="00E17D83">
      <w:pPr>
        <w:jc w:val="both"/>
        <w:rPr>
          <w:color w:val="FF0000"/>
        </w:rPr>
        <w:sectPr w:rsidR="001A3F67" w:rsidRPr="00E17D83" w:rsidSect="001A3F67">
          <w:pgSz w:w="11906" w:h="16838"/>
          <w:pgMar w:top="1134" w:right="566" w:bottom="1134" w:left="851" w:header="709" w:footer="709" w:gutter="0"/>
          <w:cols w:space="708"/>
          <w:docGrid w:linePitch="360"/>
        </w:sectPr>
      </w:pPr>
      <w:r w:rsidRPr="001A3F67">
        <w:t xml:space="preserve">Представитель заказчика                                      </w:t>
      </w:r>
      <w:r w:rsidR="00E17D83">
        <w:t xml:space="preserve">     _____________________Л.Г. Иванова</w:t>
      </w:r>
    </w:p>
    <w:p w:rsidR="008D2BED" w:rsidRPr="000173D3" w:rsidRDefault="008D2BED" w:rsidP="001A3F67">
      <w:pPr>
        <w:jc w:val="right"/>
        <w:rPr>
          <w:sz w:val="20"/>
          <w:szCs w:val="20"/>
        </w:rPr>
      </w:pPr>
      <w:r w:rsidRPr="000173D3">
        <w:rPr>
          <w:sz w:val="20"/>
          <w:szCs w:val="20"/>
        </w:rPr>
        <w:lastRenderedPageBreak/>
        <w:t>Приложение 1</w:t>
      </w:r>
    </w:p>
    <w:p w:rsidR="008D2BED" w:rsidRPr="000173D3" w:rsidRDefault="008D2BED" w:rsidP="008D2BED">
      <w:pPr>
        <w:jc w:val="right"/>
        <w:rPr>
          <w:sz w:val="20"/>
          <w:szCs w:val="20"/>
        </w:rPr>
      </w:pPr>
      <w:r>
        <w:rPr>
          <w:sz w:val="20"/>
          <w:szCs w:val="20"/>
        </w:rPr>
        <w:t>к</w:t>
      </w:r>
      <w:r w:rsidRPr="000173D3">
        <w:rPr>
          <w:sz w:val="20"/>
          <w:szCs w:val="20"/>
        </w:rPr>
        <w:t xml:space="preserve"> протоколу рассмотрения заявок</w:t>
      </w:r>
    </w:p>
    <w:p w:rsidR="008D2BED" w:rsidRPr="000173D3" w:rsidRDefault="008D2BED" w:rsidP="008D2BED">
      <w:pPr>
        <w:jc w:val="right"/>
        <w:rPr>
          <w:sz w:val="20"/>
          <w:szCs w:val="20"/>
        </w:rPr>
      </w:pPr>
      <w:r>
        <w:rPr>
          <w:sz w:val="20"/>
          <w:szCs w:val="20"/>
        </w:rPr>
        <w:t>н</w:t>
      </w:r>
      <w:r w:rsidRPr="000173D3">
        <w:rPr>
          <w:sz w:val="20"/>
          <w:szCs w:val="20"/>
        </w:rPr>
        <w:t>а участие в аукционе в электронной форме</w:t>
      </w:r>
    </w:p>
    <w:p w:rsidR="008D2BED" w:rsidRPr="000173D3" w:rsidRDefault="008D2BED" w:rsidP="008D2BED">
      <w:pPr>
        <w:jc w:val="right"/>
        <w:rPr>
          <w:sz w:val="20"/>
          <w:szCs w:val="20"/>
        </w:rPr>
      </w:pPr>
      <w:r>
        <w:rPr>
          <w:sz w:val="20"/>
          <w:szCs w:val="20"/>
        </w:rPr>
        <w:t>о</w:t>
      </w:r>
      <w:r w:rsidRPr="00F64783">
        <w:rPr>
          <w:sz w:val="20"/>
          <w:szCs w:val="20"/>
        </w:rPr>
        <w:t>т «</w:t>
      </w:r>
      <w:r>
        <w:rPr>
          <w:sz w:val="20"/>
          <w:szCs w:val="20"/>
        </w:rPr>
        <w:t>18</w:t>
      </w:r>
      <w:r w:rsidRPr="00F64783">
        <w:rPr>
          <w:sz w:val="20"/>
          <w:szCs w:val="20"/>
        </w:rPr>
        <w:t xml:space="preserve">» </w:t>
      </w:r>
      <w:r>
        <w:rPr>
          <w:sz w:val="20"/>
          <w:szCs w:val="20"/>
        </w:rPr>
        <w:t>ноября</w:t>
      </w:r>
      <w:r w:rsidRPr="00F64783">
        <w:rPr>
          <w:sz w:val="20"/>
          <w:szCs w:val="20"/>
        </w:rPr>
        <w:t xml:space="preserve"> 2014 г. № 0187300005814000</w:t>
      </w:r>
      <w:r>
        <w:rPr>
          <w:sz w:val="20"/>
          <w:szCs w:val="20"/>
        </w:rPr>
        <w:t>627-1</w:t>
      </w:r>
    </w:p>
    <w:p w:rsidR="008D2BED" w:rsidRDefault="008D2BED" w:rsidP="008D2BED">
      <w:pPr>
        <w:jc w:val="right"/>
      </w:pPr>
    </w:p>
    <w:p w:rsidR="008D2BED" w:rsidRDefault="008D2BED" w:rsidP="008D2BED">
      <w:pPr>
        <w:jc w:val="center"/>
      </w:pPr>
      <w:r>
        <w:t xml:space="preserve">Таблица рассмотрения заявок аукциона в электронной форме </w:t>
      </w:r>
      <w:r w:rsidRPr="00796A0D">
        <w:t>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средств вычислительной техники</w:t>
      </w:r>
    </w:p>
    <w:p w:rsidR="008D2BED" w:rsidRDefault="008D2BED" w:rsidP="008D2BED">
      <w:pPr>
        <w:jc w:val="both"/>
      </w:pPr>
    </w:p>
    <w:p w:rsidR="008D2BED" w:rsidRDefault="008D2BED" w:rsidP="008D2BED">
      <w:pPr>
        <w:jc w:val="both"/>
      </w:pPr>
      <w:r>
        <w:t>Заказчик: Муниципальное общеобразовательное учреждение «Средняя общеобразовательная школа № 2»</w:t>
      </w:r>
    </w:p>
    <w:tbl>
      <w:tblPr>
        <w:tblW w:w="1573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16"/>
        <w:gridCol w:w="571"/>
        <w:gridCol w:w="6804"/>
        <w:gridCol w:w="2976"/>
        <w:gridCol w:w="2268"/>
      </w:tblGrid>
      <w:tr w:rsidR="008D2BED" w:rsidRPr="00223E6B" w:rsidTr="009578EE">
        <w:trPr>
          <w:trHeight w:val="114"/>
        </w:trPr>
        <w:tc>
          <w:tcPr>
            <w:tcW w:w="3116" w:type="dxa"/>
            <w:vMerge w:val="restart"/>
            <w:shd w:val="clear" w:color="auto" w:fill="auto"/>
          </w:tcPr>
          <w:p w:rsidR="008D2BED" w:rsidRPr="00223E6B" w:rsidRDefault="008D2BED" w:rsidP="001A3F67">
            <w:pPr>
              <w:widowControl w:val="0"/>
              <w:snapToGrid w:val="0"/>
              <w:jc w:val="center"/>
              <w:rPr>
                <w:color w:val="000000"/>
                <w:kern w:val="2"/>
                <w:lang w:eastAsia="ar-SA"/>
              </w:rPr>
            </w:pPr>
            <w:r w:rsidRPr="00223E6B">
              <w:rPr>
                <w:color w:val="000000"/>
                <w:sz w:val="22"/>
                <w:szCs w:val="22"/>
              </w:rPr>
              <w:t>Обязательные требования</w:t>
            </w:r>
          </w:p>
          <w:p w:rsidR="008D2BED" w:rsidRPr="00796A0D" w:rsidRDefault="008D2BED" w:rsidP="001A3F67">
            <w:pPr>
              <w:widowControl w:val="0"/>
              <w:snapToGrid w:val="0"/>
            </w:pPr>
            <w:r w:rsidRPr="00796A0D">
              <w:rPr>
                <w:sz w:val="22"/>
                <w:szCs w:val="22"/>
              </w:rPr>
              <w:t>Первая часть заявки на участие в электронном аукционе должна содержать следующие сведения:</w:t>
            </w:r>
          </w:p>
          <w:p w:rsidR="008D2BED" w:rsidRPr="00796A0D" w:rsidRDefault="008D2BED" w:rsidP="001A3F67">
            <w:pPr>
              <w:widowControl w:val="0"/>
              <w:snapToGrid w:val="0"/>
            </w:pPr>
            <w:proofErr w:type="gramStart"/>
            <w:r w:rsidRPr="00796A0D">
              <w:rPr>
                <w:sz w:val="22"/>
                <w:szCs w:val="22"/>
              </w:rPr>
              <w:t>конкретные показатели, соответствующие значениям, установленным в части II «ТЕХНИЧЕСКОЕ ЗАДАНИЕ» документации</w:t>
            </w:r>
            <w:r>
              <w:rPr>
                <w:sz w:val="22"/>
                <w:szCs w:val="22"/>
              </w:rPr>
              <w:t xml:space="preserve"> об аукционе</w:t>
            </w:r>
            <w:r w:rsidRPr="00796A0D">
              <w:rPr>
                <w:sz w:val="22"/>
                <w:szCs w:val="22"/>
              </w:rPr>
              <w:t>, и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предлагаемого для поставки товара.</w:t>
            </w:r>
            <w:proofErr w:type="gramEnd"/>
          </w:p>
          <w:p w:rsidR="008D2BED" w:rsidRPr="00223E6B" w:rsidRDefault="008D2BED" w:rsidP="001A3F67">
            <w:pPr>
              <w:widowControl w:val="0"/>
              <w:tabs>
                <w:tab w:val="left" w:pos="-1620"/>
                <w:tab w:val="left" w:pos="432"/>
              </w:tabs>
              <w:rPr>
                <w:sz w:val="18"/>
                <w:szCs w:val="18"/>
              </w:rPr>
            </w:pPr>
            <w:r w:rsidRPr="00796A0D">
              <w:rPr>
                <w:sz w:val="22"/>
                <w:szCs w:val="22"/>
              </w:rPr>
              <w:t xml:space="preserve">Первая часть заявки на участие в электронном аукционе может содержать </w:t>
            </w:r>
            <w:r w:rsidRPr="00796A0D">
              <w:rPr>
                <w:sz w:val="22"/>
                <w:szCs w:val="22"/>
              </w:rPr>
              <w:lastRenderedPageBreak/>
              <w:t>эскиз, рисунок, чертеж, фотографию, иное изображение товара, на поставку которого заключается контракт</w:t>
            </w:r>
            <w:r>
              <w:rPr>
                <w:sz w:val="22"/>
                <w:szCs w:val="22"/>
              </w:rPr>
              <w:t>.</w:t>
            </w:r>
          </w:p>
          <w:p w:rsidR="008D2BED" w:rsidRPr="00223E6B" w:rsidRDefault="008D2BED" w:rsidP="001A3F67">
            <w:pPr>
              <w:rPr>
                <w:sz w:val="20"/>
                <w:szCs w:val="20"/>
              </w:rPr>
            </w:pPr>
          </w:p>
        </w:tc>
        <w:tc>
          <w:tcPr>
            <w:tcW w:w="571" w:type="dxa"/>
            <w:vMerge w:val="restart"/>
            <w:shd w:val="clear" w:color="auto" w:fill="auto"/>
          </w:tcPr>
          <w:p w:rsidR="008D2BED" w:rsidRPr="00223E6B" w:rsidRDefault="008D2BED" w:rsidP="001A3F67">
            <w:pPr>
              <w:rPr>
                <w:sz w:val="20"/>
                <w:szCs w:val="20"/>
              </w:rPr>
            </w:pPr>
            <w:r>
              <w:rPr>
                <w:sz w:val="20"/>
                <w:szCs w:val="20"/>
              </w:rPr>
              <w:lastRenderedPageBreak/>
              <w:t>№ пункта</w:t>
            </w:r>
          </w:p>
        </w:tc>
        <w:tc>
          <w:tcPr>
            <w:tcW w:w="6804" w:type="dxa"/>
            <w:vMerge w:val="restart"/>
            <w:shd w:val="clear" w:color="auto" w:fill="auto"/>
          </w:tcPr>
          <w:p w:rsidR="008D2BED" w:rsidRDefault="008D2BED" w:rsidP="001A3F67">
            <w:pPr>
              <w:jc w:val="center"/>
              <w:rPr>
                <w:sz w:val="20"/>
                <w:szCs w:val="20"/>
              </w:rPr>
            </w:pPr>
            <w:r>
              <w:rPr>
                <w:sz w:val="20"/>
                <w:szCs w:val="20"/>
              </w:rPr>
              <w:t>Характеристика товара</w:t>
            </w:r>
          </w:p>
          <w:p w:rsidR="008D2BED" w:rsidRPr="00223E6B" w:rsidRDefault="008D2BED" w:rsidP="001A3F67">
            <w:pPr>
              <w:rPr>
                <w:color w:val="000000"/>
                <w:sz w:val="20"/>
                <w:szCs w:val="20"/>
              </w:rPr>
            </w:pPr>
          </w:p>
        </w:tc>
        <w:tc>
          <w:tcPr>
            <w:tcW w:w="5244" w:type="dxa"/>
            <w:gridSpan w:val="2"/>
          </w:tcPr>
          <w:p w:rsidR="008D2BED" w:rsidRDefault="008D2BED" w:rsidP="001A3F67">
            <w:pPr>
              <w:jc w:val="center"/>
              <w:rPr>
                <w:sz w:val="20"/>
                <w:szCs w:val="20"/>
              </w:rPr>
            </w:pPr>
            <w:r>
              <w:rPr>
                <w:sz w:val="20"/>
                <w:szCs w:val="20"/>
              </w:rPr>
              <w:t>Номер заявки</w:t>
            </w:r>
          </w:p>
        </w:tc>
      </w:tr>
      <w:tr w:rsidR="008D2BED" w:rsidRPr="00223E6B" w:rsidTr="009578EE">
        <w:trPr>
          <w:trHeight w:val="282"/>
        </w:trPr>
        <w:tc>
          <w:tcPr>
            <w:tcW w:w="3116" w:type="dxa"/>
            <w:vMerge/>
            <w:shd w:val="clear" w:color="auto" w:fill="auto"/>
          </w:tcPr>
          <w:p w:rsidR="008D2BED" w:rsidRPr="00223E6B" w:rsidRDefault="008D2BED" w:rsidP="001A3F67">
            <w:pPr>
              <w:widowControl w:val="0"/>
              <w:snapToGrid w:val="0"/>
              <w:jc w:val="center"/>
              <w:rPr>
                <w:color w:val="000000"/>
                <w:vertAlign w:val="superscript"/>
              </w:rPr>
            </w:pPr>
          </w:p>
        </w:tc>
        <w:tc>
          <w:tcPr>
            <w:tcW w:w="571" w:type="dxa"/>
            <w:vMerge/>
            <w:shd w:val="clear" w:color="auto" w:fill="auto"/>
          </w:tcPr>
          <w:p w:rsidR="008D2BED" w:rsidRDefault="008D2BED" w:rsidP="001A3F67">
            <w:pPr>
              <w:rPr>
                <w:sz w:val="20"/>
                <w:szCs w:val="20"/>
              </w:rPr>
            </w:pPr>
          </w:p>
        </w:tc>
        <w:tc>
          <w:tcPr>
            <w:tcW w:w="6804" w:type="dxa"/>
            <w:vMerge/>
            <w:shd w:val="clear" w:color="auto" w:fill="auto"/>
          </w:tcPr>
          <w:p w:rsidR="008D2BED" w:rsidRDefault="008D2BED" w:rsidP="001A3F67">
            <w:pPr>
              <w:rPr>
                <w:sz w:val="20"/>
                <w:szCs w:val="20"/>
              </w:rPr>
            </w:pPr>
          </w:p>
        </w:tc>
        <w:tc>
          <w:tcPr>
            <w:tcW w:w="2976" w:type="dxa"/>
            <w:vAlign w:val="center"/>
          </w:tcPr>
          <w:p w:rsidR="008D2BED" w:rsidRPr="009578EE" w:rsidRDefault="008D2BED" w:rsidP="009578EE">
            <w:pPr>
              <w:jc w:val="center"/>
            </w:pPr>
            <w:r w:rsidRPr="009578EE">
              <w:rPr>
                <w:sz w:val="22"/>
                <w:szCs w:val="22"/>
              </w:rPr>
              <w:t>6340404</w:t>
            </w:r>
          </w:p>
        </w:tc>
        <w:tc>
          <w:tcPr>
            <w:tcW w:w="2268" w:type="dxa"/>
            <w:shd w:val="clear" w:color="auto" w:fill="auto"/>
            <w:vAlign w:val="center"/>
          </w:tcPr>
          <w:p w:rsidR="008D2BED" w:rsidRPr="009578EE" w:rsidRDefault="008D2BED" w:rsidP="009578EE">
            <w:pPr>
              <w:jc w:val="center"/>
            </w:pPr>
            <w:r w:rsidRPr="009578EE">
              <w:rPr>
                <w:sz w:val="22"/>
                <w:szCs w:val="22"/>
              </w:rPr>
              <w:t>9242686</w:t>
            </w:r>
          </w:p>
        </w:tc>
      </w:tr>
      <w:tr w:rsidR="008D2BED" w:rsidRPr="00223E6B" w:rsidTr="009578EE">
        <w:tc>
          <w:tcPr>
            <w:tcW w:w="3116" w:type="dxa"/>
            <w:vMerge/>
            <w:shd w:val="clear" w:color="auto" w:fill="auto"/>
          </w:tcPr>
          <w:p w:rsidR="008D2BED" w:rsidRPr="00223E6B" w:rsidRDefault="008D2BED" w:rsidP="001A3F67">
            <w:pPr>
              <w:rPr>
                <w:sz w:val="20"/>
                <w:szCs w:val="20"/>
              </w:rPr>
            </w:pPr>
          </w:p>
        </w:tc>
        <w:tc>
          <w:tcPr>
            <w:tcW w:w="571" w:type="dxa"/>
            <w:shd w:val="clear" w:color="auto" w:fill="auto"/>
          </w:tcPr>
          <w:p w:rsidR="008D2BED" w:rsidRPr="00223E6B" w:rsidRDefault="008D2BED" w:rsidP="001A3F67">
            <w:pPr>
              <w:rPr>
                <w:sz w:val="20"/>
                <w:szCs w:val="20"/>
              </w:rPr>
            </w:pPr>
            <w:r>
              <w:rPr>
                <w:sz w:val="20"/>
                <w:szCs w:val="20"/>
              </w:rPr>
              <w:t>1</w:t>
            </w:r>
          </w:p>
        </w:tc>
        <w:tc>
          <w:tcPr>
            <w:tcW w:w="6804" w:type="dxa"/>
            <w:shd w:val="clear" w:color="auto" w:fill="auto"/>
          </w:tcPr>
          <w:p w:rsidR="008D2BED" w:rsidRDefault="008D2BED" w:rsidP="001A3F67">
            <w:pPr>
              <w:jc w:val="both"/>
              <w:rPr>
                <w:sz w:val="20"/>
                <w:szCs w:val="20"/>
              </w:rPr>
            </w:pPr>
            <w:r>
              <w:rPr>
                <w:sz w:val="20"/>
                <w:szCs w:val="20"/>
              </w:rPr>
              <w:t>Монитор</w:t>
            </w:r>
          </w:p>
          <w:p w:rsidR="008D2BED" w:rsidRPr="00253DF0" w:rsidRDefault="008D2BED" w:rsidP="001A3F67">
            <w:pPr>
              <w:jc w:val="both"/>
              <w:rPr>
                <w:sz w:val="20"/>
                <w:szCs w:val="20"/>
              </w:rPr>
            </w:pPr>
            <w:proofErr w:type="gramStart"/>
            <w:r>
              <w:rPr>
                <w:sz w:val="20"/>
                <w:szCs w:val="20"/>
              </w:rPr>
              <w:t>(</w:t>
            </w:r>
            <w:r w:rsidRPr="00253DF0">
              <w:rPr>
                <w:sz w:val="20"/>
                <w:szCs w:val="20"/>
              </w:rPr>
              <w:t>Монитор с диагональю не менее 24 дюймов широкоформатный с LED-подсветкой и встроенными аудиоколонками.</w:t>
            </w:r>
            <w:proofErr w:type="gramEnd"/>
            <w:r w:rsidRPr="00253DF0">
              <w:rPr>
                <w:sz w:val="20"/>
                <w:szCs w:val="20"/>
              </w:rPr>
              <w:t xml:space="preserve"> </w:t>
            </w:r>
            <w:proofErr w:type="gramStart"/>
            <w:r w:rsidRPr="00253DF0">
              <w:rPr>
                <w:sz w:val="20"/>
                <w:szCs w:val="20"/>
              </w:rPr>
              <w:t xml:space="preserve">Характеристики устройства: - размер диагонали не менее 24 дюймов (61 см),  широкоформатный, TN матрица со светодиодной подсветкой; - оптимальное разрешение не менее 1920x1080; - формат экрана 16:9; - поддержка не менее 16,7 млн. цветов; - наличие интерфейсных разъемов </w:t>
            </w:r>
            <w:proofErr w:type="spellStart"/>
            <w:r w:rsidRPr="00253DF0">
              <w:rPr>
                <w:sz w:val="20"/>
                <w:szCs w:val="20"/>
              </w:rPr>
              <w:t>D-Sub</w:t>
            </w:r>
            <w:proofErr w:type="spellEnd"/>
            <w:r w:rsidRPr="00253DF0">
              <w:rPr>
                <w:sz w:val="20"/>
                <w:szCs w:val="20"/>
              </w:rPr>
              <w:t xml:space="preserve">, HDMI, DVI, </w:t>
            </w:r>
            <w:proofErr w:type="spellStart"/>
            <w:r w:rsidRPr="00253DF0">
              <w:rPr>
                <w:sz w:val="20"/>
                <w:szCs w:val="20"/>
              </w:rPr>
              <w:t>аудиовхода</w:t>
            </w:r>
            <w:proofErr w:type="spellEnd"/>
            <w:r w:rsidRPr="00253DF0">
              <w:rPr>
                <w:sz w:val="20"/>
                <w:szCs w:val="20"/>
              </w:rPr>
              <w:t xml:space="preserve"> 3,5 мм, разъема 3,5 мм для подключения наушников; - время отклика не более 2 мс;</w:t>
            </w:r>
            <w:proofErr w:type="gramEnd"/>
            <w:r w:rsidRPr="00253DF0">
              <w:rPr>
                <w:sz w:val="20"/>
                <w:szCs w:val="20"/>
              </w:rPr>
              <w:t xml:space="preserve"> - </w:t>
            </w:r>
            <w:proofErr w:type="gramStart"/>
            <w:r w:rsidRPr="00253DF0">
              <w:rPr>
                <w:sz w:val="20"/>
                <w:szCs w:val="20"/>
              </w:rPr>
              <w:t xml:space="preserve">контрастность не менее 10000:1; - яркость матрицы не менее 250 кд/м²; - углы обзора по горизонтали не менее 170, по вертикали не менее 160; - наличие встроенных колонок 2 </w:t>
            </w:r>
            <w:proofErr w:type="spellStart"/>
            <w:r w:rsidRPr="00253DF0">
              <w:rPr>
                <w:sz w:val="20"/>
                <w:szCs w:val="20"/>
              </w:rPr>
              <w:t>х</w:t>
            </w:r>
            <w:proofErr w:type="spellEnd"/>
            <w:r w:rsidRPr="00253DF0">
              <w:rPr>
                <w:sz w:val="20"/>
                <w:szCs w:val="20"/>
              </w:rPr>
              <w:t xml:space="preserve"> 1 Вт; - цвет корпуса черный или черный с серебристым; - управление механическими или сенсорными кнопками; - блок питания встроенный; - потребление энергии не более 23 Вт;</w:t>
            </w:r>
            <w:proofErr w:type="gramEnd"/>
            <w:r w:rsidRPr="00253DF0">
              <w:rPr>
                <w:sz w:val="20"/>
                <w:szCs w:val="20"/>
              </w:rPr>
              <w:t xml:space="preserve"> - наличие в комплекте поставки CD-диска с драйвером монитора для операционных систем </w:t>
            </w:r>
            <w:proofErr w:type="spellStart"/>
            <w:r w:rsidRPr="00253DF0">
              <w:rPr>
                <w:sz w:val="20"/>
                <w:szCs w:val="20"/>
              </w:rPr>
              <w:t>Microsoft</w:t>
            </w:r>
            <w:proofErr w:type="spellEnd"/>
            <w:r w:rsidRPr="00253DF0">
              <w:rPr>
                <w:sz w:val="20"/>
                <w:szCs w:val="20"/>
              </w:rPr>
              <w:t xml:space="preserve"> </w:t>
            </w:r>
            <w:proofErr w:type="spellStart"/>
            <w:r w:rsidRPr="00253DF0">
              <w:rPr>
                <w:sz w:val="20"/>
                <w:szCs w:val="20"/>
              </w:rPr>
              <w:t>Windows</w:t>
            </w:r>
            <w:proofErr w:type="spellEnd"/>
            <w:r w:rsidRPr="00253DF0">
              <w:rPr>
                <w:sz w:val="20"/>
                <w:szCs w:val="20"/>
              </w:rPr>
              <w:t>; - внутренний блок питания; - класс энергетической э</w:t>
            </w:r>
            <w:r>
              <w:rPr>
                <w:sz w:val="20"/>
                <w:szCs w:val="20"/>
              </w:rPr>
              <w:t>ффективности не ниже класса «А».)</w:t>
            </w:r>
            <w:r w:rsidRPr="00253DF0">
              <w:rPr>
                <w:sz w:val="20"/>
                <w:szCs w:val="20"/>
              </w:rPr>
              <w:t xml:space="preserve"> </w:t>
            </w:r>
          </w:p>
        </w:tc>
        <w:tc>
          <w:tcPr>
            <w:tcW w:w="2976" w:type="dxa"/>
          </w:tcPr>
          <w:p w:rsidR="008D2BED" w:rsidRDefault="008D2BED" w:rsidP="001A3F67">
            <w:pPr>
              <w:jc w:val="center"/>
              <w:rPr>
                <w:sz w:val="20"/>
                <w:szCs w:val="20"/>
              </w:rPr>
            </w:pPr>
            <w:r>
              <w:rPr>
                <w:sz w:val="20"/>
                <w:szCs w:val="20"/>
              </w:rPr>
              <w:t>Соответствует</w:t>
            </w:r>
          </w:p>
          <w:p w:rsidR="008D2BED" w:rsidRDefault="008D2BED" w:rsidP="001A3F67">
            <w:pPr>
              <w:jc w:val="center"/>
              <w:rPr>
                <w:sz w:val="20"/>
                <w:szCs w:val="20"/>
              </w:rPr>
            </w:pPr>
          </w:p>
        </w:tc>
        <w:tc>
          <w:tcPr>
            <w:tcW w:w="2268" w:type="dxa"/>
            <w:shd w:val="clear" w:color="auto" w:fill="auto"/>
          </w:tcPr>
          <w:p w:rsidR="008D2BED" w:rsidRDefault="008D2BED" w:rsidP="001A3F67">
            <w:pPr>
              <w:jc w:val="center"/>
              <w:rPr>
                <w:sz w:val="20"/>
                <w:szCs w:val="20"/>
              </w:rPr>
            </w:pPr>
            <w:r>
              <w:rPr>
                <w:sz w:val="20"/>
                <w:szCs w:val="20"/>
              </w:rPr>
              <w:t>Соответствует</w:t>
            </w:r>
          </w:p>
          <w:p w:rsidR="008D2BED" w:rsidRPr="00E33000" w:rsidRDefault="008D2BED" w:rsidP="001A3F67">
            <w:pPr>
              <w:jc w:val="center"/>
              <w:rPr>
                <w:sz w:val="20"/>
                <w:szCs w:val="20"/>
              </w:rPr>
            </w:pPr>
          </w:p>
        </w:tc>
      </w:tr>
      <w:tr w:rsidR="008D2BED" w:rsidRPr="00223E6B" w:rsidTr="009578EE">
        <w:tc>
          <w:tcPr>
            <w:tcW w:w="3116" w:type="dxa"/>
            <w:vMerge/>
            <w:shd w:val="clear" w:color="auto" w:fill="auto"/>
          </w:tcPr>
          <w:p w:rsidR="008D2BED" w:rsidRPr="00223E6B" w:rsidRDefault="008D2BED" w:rsidP="001A3F67">
            <w:pPr>
              <w:rPr>
                <w:sz w:val="20"/>
                <w:szCs w:val="20"/>
              </w:rPr>
            </w:pPr>
          </w:p>
        </w:tc>
        <w:tc>
          <w:tcPr>
            <w:tcW w:w="571" w:type="dxa"/>
            <w:shd w:val="clear" w:color="auto" w:fill="auto"/>
          </w:tcPr>
          <w:p w:rsidR="008D2BED" w:rsidRPr="00223E6B" w:rsidRDefault="008D2BED" w:rsidP="001A3F67">
            <w:pPr>
              <w:rPr>
                <w:sz w:val="20"/>
                <w:szCs w:val="20"/>
              </w:rPr>
            </w:pPr>
            <w:r>
              <w:rPr>
                <w:sz w:val="20"/>
                <w:szCs w:val="20"/>
              </w:rPr>
              <w:t>2</w:t>
            </w:r>
          </w:p>
        </w:tc>
        <w:tc>
          <w:tcPr>
            <w:tcW w:w="6804" w:type="dxa"/>
            <w:shd w:val="clear" w:color="auto" w:fill="auto"/>
          </w:tcPr>
          <w:p w:rsidR="008D2BED" w:rsidRDefault="008D2BED" w:rsidP="001A3F67">
            <w:pPr>
              <w:jc w:val="both"/>
              <w:rPr>
                <w:sz w:val="20"/>
                <w:szCs w:val="20"/>
              </w:rPr>
            </w:pPr>
            <w:r>
              <w:rPr>
                <w:sz w:val="20"/>
                <w:szCs w:val="20"/>
              </w:rPr>
              <w:t>Ноутбук</w:t>
            </w:r>
          </w:p>
          <w:p w:rsidR="008D2BED" w:rsidRPr="00253DF0" w:rsidRDefault="008D2BED" w:rsidP="001A3F67">
            <w:pPr>
              <w:jc w:val="both"/>
              <w:rPr>
                <w:sz w:val="20"/>
                <w:szCs w:val="20"/>
              </w:rPr>
            </w:pPr>
            <w:r>
              <w:rPr>
                <w:sz w:val="20"/>
                <w:szCs w:val="20"/>
              </w:rPr>
              <w:t>(</w:t>
            </w:r>
            <w:r w:rsidRPr="00253DF0">
              <w:rPr>
                <w:sz w:val="20"/>
                <w:szCs w:val="20"/>
              </w:rPr>
              <w:t xml:space="preserve">Ноутбук с размером экрана не более 14,5 дюймов (36,8 см) Характеристики устройства: - процессор </w:t>
            </w:r>
            <w:proofErr w:type="spellStart"/>
            <w:r w:rsidRPr="00253DF0">
              <w:rPr>
                <w:sz w:val="20"/>
                <w:szCs w:val="20"/>
              </w:rPr>
              <w:t>двухядерный</w:t>
            </w:r>
            <w:proofErr w:type="spellEnd"/>
            <w:r w:rsidRPr="00253DF0">
              <w:rPr>
                <w:sz w:val="20"/>
                <w:szCs w:val="20"/>
              </w:rPr>
              <w:t xml:space="preserve"> с номинальной тактовой частотой не ниже 1,8 ГГц, объёмом </w:t>
            </w:r>
            <w:proofErr w:type="spellStart"/>
            <w:r w:rsidRPr="00253DF0">
              <w:rPr>
                <w:sz w:val="20"/>
                <w:szCs w:val="20"/>
              </w:rPr>
              <w:t>кэша</w:t>
            </w:r>
            <w:proofErr w:type="spellEnd"/>
            <w:r w:rsidRPr="00253DF0">
              <w:rPr>
                <w:sz w:val="20"/>
                <w:szCs w:val="20"/>
              </w:rPr>
              <w:t xml:space="preserve"> L3 не менее 4Mб; - объем оперативной памяти не менее 8 Гб DDR3; - размер экрана со светодиодной подсветкой (LED) не более 14,5 дюймов (36,8 см) по диагонали; - оптимальное разрешение не хуже 1366x768; - видеокарта: дискретная, на </w:t>
            </w:r>
            <w:proofErr w:type="spellStart"/>
            <w:r w:rsidRPr="00253DF0">
              <w:rPr>
                <w:sz w:val="20"/>
                <w:szCs w:val="20"/>
              </w:rPr>
              <w:t>чипсете</w:t>
            </w:r>
            <w:proofErr w:type="spellEnd"/>
            <w:r w:rsidRPr="00253DF0">
              <w:rPr>
                <w:sz w:val="20"/>
                <w:szCs w:val="20"/>
              </w:rPr>
              <w:t xml:space="preserve"> </w:t>
            </w:r>
            <w:proofErr w:type="spellStart"/>
            <w:r w:rsidRPr="00253DF0">
              <w:rPr>
                <w:sz w:val="20"/>
                <w:szCs w:val="20"/>
              </w:rPr>
              <w:t>NVidia</w:t>
            </w:r>
            <w:proofErr w:type="spellEnd"/>
            <w:r w:rsidRPr="00253DF0">
              <w:rPr>
                <w:sz w:val="20"/>
                <w:szCs w:val="20"/>
              </w:rPr>
              <w:t xml:space="preserve"> </w:t>
            </w:r>
            <w:proofErr w:type="spellStart"/>
            <w:r w:rsidRPr="00253DF0">
              <w:rPr>
                <w:sz w:val="20"/>
                <w:szCs w:val="20"/>
              </w:rPr>
              <w:t>GeForce</w:t>
            </w:r>
            <w:proofErr w:type="spellEnd"/>
            <w:r w:rsidRPr="00253DF0">
              <w:rPr>
                <w:sz w:val="20"/>
                <w:szCs w:val="20"/>
              </w:rPr>
              <w:t xml:space="preserve"> GT 740M или эквивалентная; - объем видеопамяти не менее 2 Гб GDDR3; - встроенный </w:t>
            </w:r>
            <w:proofErr w:type="spellStart"/>
            <w:r w:rsidRPr="00253DF0">
              <w:rPr>
                <w:sz w:val="20"/>
                <w:szCs w:val="20"/>
              </w:rPr>
              <w:t>картридер</w:t>
            </w:r>
            <w:proofErr w:type="spellEnd"/>
            <w:r w:rsidRPr="00253DF0">
              <w:rPr>
                <w:sz w:val="20"/>
                <w:szCs w:val="20"/>
              </w:rPr>
              <w:t xml:space="preserve"> с поддержкой форматов карт: SD, SDHC; - жёсткий диск (HDD) с объёмом не менее 750 Гб SATA; - встроенный привод DVD-RW; - встроенный микрофон; - встроенные динамики; - встроенная </w:t>
            </w:r>
            <w:proofErr w:type="spellStart"/>
            <w:r w:rsidRPr="00253DF0">
              <w:rPr>
                <w:sz w:val="20"/>
                <w:szCs w:val="20"/>
              </w:rPr>
              <w:t>веб-</w:t>
            </w:r>
            <w:r w:rsidRPr="00253DF0">
              <w:rPr>
                <w:sz w:val="20"/>
                <w:szCs w:val="20"/>
              </w:rPr>
              <w:lastRenderedPageBreak/>
              <w:t>камера</w:t>
            </w:r>
            <w:proofErr w:type="spellEnd"/>
            <w:r w:rsidRPr="00253DF0">
              <w:rPr>
                <w:sz w:val="20"/>
                <w:szCs w:val="20"/>
              </w:rPr>
              <w:t xml:space="preserve"> с разрешением не менее 1,3 </w:t>
            </w:r>
            <w:proofErr w:type="spellStart"/>
            <w:r w:rsidRPr="00253DF0">
              <w:rPr>
                <w:sz w:val="20"/>
                <w:szCs w:val="20"/>
              </w:rPr>
              <w:t>МПикс</w:t>
            </w:r>
            <w:proofErr w:type="spellEnd"/>
            <w:r w:rsidRPr="00253DF0">
              <w:rPr>
                <w:sz w:val="20"/>
                <w:szCs w:val="20"/>
              </w:rPr>
              <w:t xml:space="preserve">; - сетевой контроллер 1000 Мбит/сек; - поддержка форматов беспроводной связи </w:t>
            </w:r>
            <w:proofErr w:type="spellStart"/>
            <w:r w:rsidRPr="00253DF0">
              <w:rPr>
                <w:sz w:val="20"/>
                <w:szCs w:val="20"/>
              </w:rPr>
              <w:t>Bluetooth</w:t>
            </w:r>
            <w:proofErr w:type="spellEnd"/>
            <w:r w:rsidRPr="00253DF0">
              <w:rPr>
                <w:sz w:val="20"/>
                <w:szCs w:val="20"/>
              </w:rPr>
              <w:t xml:space="preserve"> 4.0, IEEE 802.11n; - наличие разъемов USB 3.0 (не менее 2 </w:t>
            </w:r>
            <w:proofErr w:type="spellStart"/>
            <w:proofErr w:type="gramStart"/>
            <w:r w:rsidRPr="00253DF0">
              <w:rPr>
                <w:sz w:val="20"/>
                <w:szCs w:val="20"/>
              </w:rPr>
              <w:t>шт</w:t>
            </w:r>
            <w:proofErr w:type="spellEnd"/>
            <w:proofErr w:type="gramEnd"/>
            <w:r w:rsidRPr="00253DF0">
              <w:rPr>
                <w:sz w:val="20"/>
                <w:szCs w:val="20"/>
              </w:rPr>
              <w:t xml:space="preserve">), USB 2.0 (не менее 1 </w:t>
            </w:r>
            <w:proofErr w:type="spellStart"/>
            <w:r w:rsidRPr="00253DF0">
              <w:rPr>
                <w:sz w:val="20"/>
                <w:szCs w:val="20"/>
              </w:rPr>
              <w:t>шт</w:t>
            </w:r>
            <w:proofErr w:type="spellEnd"/>
            <w:r w:rsidRPr="00253DF0">
              <w:rPr>
                <w:sz w:val="20"/>
                <w:szCs w:val="20"/>
              </w:rPr>
              <w:t xml:space="preserve">), HDMI, RJ-45, разъема для подключения микрофона, разъема для подключения наушников; - наличие клавиатуры с русскими и латинскими буквами, различающимися по цвету; - наличие </w:t>
            </w:r>
            <w:proofErr w:type="spellStart"/>
            <w:r w:rsidRPr="00253DF0">
              <w:rPr>
                <w:sz w:val="20"/>
                <w:szCs w:val="20"/>
              </w:rPr>
              <w:t>Multi-touch</w:t>
            </w:r>
            <w:proofErr w:type="spellEnd"/>
            <w:r w:rsidRPr="00253DF0">
              <w:rPr>
                <w:sz w:val="20"/>
                <w:szCs w:val="20"/>
              </w:rPr>
              <w:t xml:space="preserve"> </w:t>
            </w:r>
            <w:proofErr w:type="spellStart"/>
            <w:r w:rsidRPr="00253DF0">
              <w:rPr>
                <w:sz w:val="20"/>
                <w:szCs w:val="20"/>
              </w:rPr>
              <w:t>TouchPad</w:t>
            </w:r>
            <w:proofErr w:type="spellEnd"/>
            <w:r w:rsidRPr="00253DF0">
              <w:rPr>
                <w:sz w:val="20"/>
                <w:szCs w:val="20"/>
              </w:rPr>
              <w:t xml:space="preserve">; - наличие встроенного аккумулятора ёмкостью не менее 4500 </w:t>
            </w:r>
            <w:proofErr w:type="spellStart"/>
            <w:r w:rsidRPr="00253DF0">
              <w:rPr>
                <w:sz w:val="20"/>
                <w:szCs w:val="20"/>
              </w:rPr>
              <w:t>мАч</w:t>
            </w:r>
            <w:proofErr w:type="spellEnd"/>
            <w:r w:rsidRPr="00253DF0">
              <w:rPr>
                <w:sz w:val="20"/>
                <w:szCs w:val="20"/>
              </w:rPr>
              <w:t xml:space="preserve">; - вес с аккумулятором не более 2,2 кг; - металлический корпус; - наличие внешнего блока сетевого питания; - наличие диска с комплектом драйверов; - предустановленная операционная система </w:t>
            </w:r>
            <w:proofErr w:type="spellStart"/>
            <w:r w:rsidRPr="00253DF0">
              <w:rPr>
                <w:sz w:val="20"/>
                <w:szCs w:val="20"/>
              </w:rPr>
              <w:t>Microsoft</w:t>
            </w:r>
            <w:proofErr w:type="spellEnd"/>
            <w:r w:rsidRPr="00253DF0">
              <w:rPr>
                <w:sz w:val="20"/>
                <w:szCs w:val="20"/>
              </w:rPr>
              <w:t xml:space="preserve"> </w:t>
            </w:r>
            <w:proofErr w:type="spellStart"/>
            <w:r w:rsidRPr="00253DF0">
              <w:rPr>
                <w:sz w:val="20"/>
                <w:szCs w:val="20"/>
              </w:rPr>
              <w:t>Windows</w:t>
            </w:r>
            <w:proofErr w:type="spellEnd"/>
            <w:r w:rsidRPr="00253DF0">
              <w:rPr>
                <w:sz w:val="20"/>
                <w:szCs w:val="20"/>
              </w:rPr>
              <w:t xml:space="preserve"> 8 (64-bit). </w:t>
            </w:r>
            <w:proofErr w:type="gramStart"/>
            <w:r w:rsidRPr="00253DF0">
              <w:rPr>
                <w:sz w:val="20"/>
                <w:szCs w:val="20"/>
              </w:rPr>
              <w:t>Комплектация устройства: 1. ноутбук с запрошенными характеристиками; 2. сумка для транспортировки ноутбука – 1 шт.</w:t>
            </w:r>
            <w:r>
              <w:rPr>
                <w:sz w:val="20"/>
                <w:szCs w:val="20"/>
              </w:rPr>
              <w:t>)</w:t>
            </w:r>
            <w:proofErr w:type="gramEnd"/>
          </w:p>
        </w:tc>
        <w:tc>
          <w:tcPr>
            <w:tcW w:w="2976" w:type="dxa"/>
          </w:tcPr>
          <w:p w:rsidR="008D2BED" w:rsidRDefault="008D2BED" w:rsidP="001A3F67">
            <w:pPr>
              <w:jc w:val="center"/>
              <w:rPr>
                <w:sz w:val="20"/>
                <w:szCs w:val="20"/>
              </w:rPr>
            </w:pPr>
            <w:r>
              <w:rPr>
                <w:sz w:val="20"/>
                <w:szCs w:val="20"/>
              </w:rPr>
              <w:lastRenderedPageBreak/>
              <w:t>Соответствует</w:t>
            </w:r>
          </w:p>
          <w:p w:rsidR="008D2BED" w:rsidRDefault="008D2BED" w:rsidP="001A3F67">
            <w:pPr>
              <w:jc w:val="center"/>
              <w:rPr>
                <w:sz w:val="20"/>
                <w:szCs w:val="20"/>
              </w:rPr>
            </w:pPr>
          </w:p>
        </w:tc>
        <w:tc>
          <w:tcPr>
            <w:tcW w:w="2268" w:type="dxa"/>
            <w:shd w:val="clear" w:color="auto" w:fill="auto"/>
          </w:tcPr>
          <w:p w:rsidR="008D2BED" w:rsidRPr="00223E6B" w:rsidRDefault="008D2BED" w:rsidP="001A3F67">
            <w:pPr>
              <w:jc w:val="center"/>
              <w:rPr>
                <w:sz w:val="20"/>
                <w:szCs w:val="20"/>
              </w:rPr>
            </w:pPr>
            <w:r>
              <w:rPr>
                <w:sz w:val="20"/>
                <w:szCs w:val="20"/>
              </w:rPr>
              <w:t>Соответствует</w:t>
            </w:r>
          </w:p>
        </w:tc>
      </w:tr>
      <w:tr w:rsidR="008D2BED" w:rsidRPr="00223E6B" w:rsidTr="009578EE">
        <w:tc>
          <w:tcPr>
            <w:tcW w:w="3116" w:type="dxa"/>
            <w:vMerge/>
            <w:shd w:val="clear" w:color="auto" w:fill="auto"/>
          </w:tcPr>
          <w:p w:rsidR="008D2BED" w:rsidRPr="00223E6B" w:rsidRDefault="008D2BED" w:rsidP="001A3F67">
            <w:pPr>
              <w:rPr>
                <w:sz w:val="20"/>
                <w:szCs w:val="20"/>
              </w:rPr>
            </w:pPr>
          </w:p>
        </w:tc>
        <w:tc>
          <w:tcPr>
            <w:tcW w:w="571" w:type="dxa"/>
            <w:shd w:val="clear" w:color="auto" w:fill="auto"/>
          </w:tcPr>
          <w:p w:rsidR="008D2BED" w:rsidRPr="00223E6B" w:rsidRDefault="008D2BED" w:rsidP="001A3F67">
            <w:pPr>
              <w:rPr>
                <w:sz w:val="20"/>
                <w:szCs w:val="20"/>
              </w:rPr>
            </w:pPr>
            <w:r>
              <w:rPr>
                <w:sz w:val="20"/>
                <w:szCs w:val="20"/>
              </w:rPr>
              <w:t>3</w:t>
            </w:r>
          </w:p>
        </w:tc>
        <w:tc>
          <w:tcPr>
            <w:tcW w:w="6804" w:type="dxa"/>
            <w:shd w:val="clear" w:color="auto" w:fill="auto"/>
          </w:tcPr>
          <w:p w:rsidR="008D2BED" w:rsidRDefault="008D2BED" w:rsidP="001A3F67">
            <w:pPr>
              <w:jc w:val="both"/>
              <w:rPr>
                <w:sz w:val="20"/>
                <w:szCs w:val="20"/>
              </w:rPr>
            </w:pPr>
            <w:r>
              <w:rPr>
                <w:sz w:val="20"/>
                <w:szCs w:val="20"/>
              </w:rPr>
              <w:t>Системный блок</w:t>
            </w:r>
          </w:p>
          <w:p w:rsidR="008D2BED" w:rsidRPr="00253DF0" w:rsidRDefault="008D2BED" w:rsidP="001A3F67">
            <w:pPr>
              <w:jc w:val="both"/>
              <w:rPr>
                <w:sz w:val="20"/>
                <w:szCs w:val="20"/>
              </w:rPr>
            </w:pPr>
            <w:r>
              <w:rPr>
                <w:sz w:val="20"/>
                <w:szCs w:val="20"/>
              </w:rPr>
              <w:t>(</w:t>
            </w:r>
            <w:r w:rsidRPr="00253DF0">
              <w:rPr>
                <w:sz w:val="20"/>
                <w:szCs w:val="20"/>
              </w:rPr>
              <w:t xml:space="preserve">Системный блок персонального компьютера Характеристики устройства: - центральный процессор: количество ядер не менее 4, тактовая частота не ниже 3,3 ГГц, объем </w:t>
            </w:r>
            <w:proofErr w:type="spellStart"/>
            <w:r w:rsidRPr="00253DF0">
              <w:rPr>
                <w:sz w:val="20"/>
                <w:szCs w:val="20"/>
              </w:rPr>
              <w:t>кэша</w:t>
            </w:r>
            <w:proofErr w:type="spellEnd"/>
            <w:r w:rsidRPr="00253DF0">
              <w:rPr>
                <w:sz w:val="20"/>
                <w:szCs w:val="20"/>
              </w:rPr>
              <w:t xml:space="preserve"> L3 не менее 6 Мб, встроенный графический контроллер (</w:t>
            </w:r>
            <w:proofErr w:type="spellStart"/>
            <w:r w:rsidRPr="00253DF0">
              <w:rPr>
                <w:sz w:val="20"/>
                <w:szCs w:val="20"/>
              </w:rPr>
              <w:t>c</w:t>
            </w:r>
            <w:proofErr w:type="spellEnd"/>
            <w:r w:rsidRPr="00253DF0">
              <w:rPr>
                <w:sz w:val="20"/>
                <w:szCs w:val="20"/>
              </w:rPr>
              <w:t xml:space="preserve"> частотой 650/1150 МГц), тепловыделение не выше 77 Вт, процессорный разъем LGA1155; - материнская плата: процессорный разъём LGA1155, наличие не менее 4 слотов оперативной памяти DDR3, сетевой контроллер производительностью не менее 1 Гбит/с, интегрированный видеоконтроллер с разъёмами HDMI, DVI, RGB, выходами </w:t>
            </w:r>
            <w:proofErr w:type="spellStart"/>
            <w:r w:rsidRPr="00253DF0">
              <w:rPr>
                <w:sz w:val="20"/>
                <w:szCs w:val="20"/>
              </w:rPr>
              <w:t>audio</w:t>
            </w:r>
            <w:proofErr w:type="spellEnd"/>
            <w:r w:rsidRPr="00253DF0">
              <w:rPr>
                <w:sz w:val="20"/>
                <w:szCs w:val="20"/>
              </w:rPr>
              <w:t xml:space="preserve">, поддержка интерфейсов SATA 3.0, USB 3.0, форм-фактор ATX; - оперативная память объёмом не менее 8 Гб (4Гб </w:t>
            </w:r>
            <w:proofErr w:type="spellStart"/>
            <w:r w:rsidRPr="00253DF0">
              <w:rPr>
                <w:sz w:val="20"/>
                <w:szCs w:val="20"/>
              </w:rPr>
              <w:t>х</w:t>
            </w:r>
            <w:proofErr w:type="spellEnd"/>
            <w:r w:rsidRPr="00253DF0">
              <w:rPr>
                <w:sz w:val="20"/>
                <w:szCs w:val="20"/>
              </w:rPr>
              <w:t xml:space="preserve"> 2 </w:t>
            </w:r>
            <w:proofErr w:type="spellStart"/>
            <w:proofErr w:type="gramStart"/>
            <w:r w:rsidRPr="00253DF0">
              <w:rPr>
                <w:sz w:val="20"/>
                <w:szCs w:val="20"/>
              </w:rPr>
              <w:t>шт</w:t>
            </w:r>
            <w:proofErr w:type="spellEnd"/>
            <w:proofErr w:type="gramEnd"/>
            <w:r w:rsidRPr="00253DF0">
              <w:rPr>
                <w:sz w:val="20"/>
                <w:szCs w:val="20"/>
              </w:rPr>
              <w:t xml:space="preserve">) DDR3 PC3-10600 рабочей частотой не менее 1333МГц; - накопитель на жестких магнитных дисках с интерфейсом SATA-III ёмкостью не менее 500 Гб, скорость вращения не менее 7200rpm, объем буфера не менее 16MB; - оптический привод DVD-RW – не требуется; - считыватель универсальный внутренний 3,5 дюйма, позволяющий читать форматы USB2.0 CF / MD / SM / MMC / SD / MS(/ </w:t>
            </w:r>
            <w:proofErr w:type="spellStart"/>
            <w:r w:rsidRPr="00253DF0">
              <w:rPr>
                <w:sz w:val="20"/>
                <w:szCs w:val="20"/>
              </w:rPr>
              <w:t>Pro</w:t>
            </w:r>
            <w:proofErr w:type="spellEnd"/>
            <w:r w:rsidRPr="00253DF0">
              <w:rPr>
                <w:sz w:val="20"/>
                <w:szCs w:val="20"/>
              </w:rPr>
              <w:t xml:space="preserve">), имеющий интегрированный порт USB 2.0; - </w:t>
            </w:r>
            <w:proofErr w:type="gramStart"/>
            <w:r w:rsidRPr="00253DF0">
              <w:rPr>
                <w:sz w:val="20"/>
                <w:szCs w:val="20"/>
              </w:rPr>
              <w:t xml:space="preserve">корпус размера </w:t>
            </w:r>
            <w:proofErr w:type="spellStart"/>
            <w:r w:rsidRPr="00253DF0">
              <w:rPr>
                <w:sz w:val="20"/>
                <w:szCs w:val="20"/>
              </w:rPr>
              <w:t>MidiTower</w:t>
            </w:r>
            <w:proofErr w:type="spellEnd"/>
            <w:r w:rsidRPr="00253DF0">
              <w:rPr>
                <w:sz w:val="20"/>
                <w:szCs w:val="20"/>
              </w:rPr>
              <w:t xml:space="preserve"> с блоком питания 500 Вт с характеристиками: &gt; цвет корпуса: черный; &gt; материал корпуса: сталь толщиной не менее 0,8 мм; &gt; блок питания ATX 12В, мощностью не менее 500 Вт; выходная мощность по линии +12В не менее 400 Вт; &gt; </w:t>
            </w:r>
            <w:proofErr w:type="spellStart"/>
            <w:r w:rsidRPr="00253DF0">
              <w:rPr>
                <w:sz w:val="20"/>
                <w:szCs w:val="20"/>
              </w:rPr>
              <w:t>коннектор</w:t>
            </w:r>
            <w:proofErr w:type="spellEnd"/>
            <w:r w:rsidRPr="00253DF0">
              <w:rPr>
                <w:sz w:val="20"/>
                <w:szCs w:val="20"/>
              </w:rPr>
              <w:t xml:space="preserve"> питания материнской платы 24+4 </w:t>
            </w:r>
            <w:proofErr w:type="spellStart"/>
            <w:r w:rsidRPr="00253DF0">
              <w:rPr>
                <w:sz w:val="20"/>
                <w:szCs w:val="20"/>
              </w:rPr>
              <w:t>pin</w:t>
            </w:r>
            <w:proofErr w:type="spellEnd"/>
            <w:r w:rsidRPr="00253DF0">
              <w:rPr>
                <w:sz w:val="20"/>
                <w:szCs w:val="20"/>
              </w:rPr>
              <w:t xml:space="preserve">, 20+4 </w:t>
            </w:r>
            <w:proofErr w:type="spellStart"/>
            <w:r w:rsidRPr="00253DF0">
              <w:rPr>
                <w:sz w:val="20"/>
                <w:szCs w:val="20"/>
              </w:rPr>
              <w:t>pin</w:t>
            </w:r>
            <w:proofErr w:type="spellEnd"/>
            <w:r w:rsidRPr="00253DF0">
              <w:rPr>
                <w:sz w:val="20"/>
                <w:szCs w:val="20"/>
              </w:rPr>
              <w:t xml:space="preserve">; &gt; наличие </w:t>
            </w:r>
            <w:proofErr w:type="spellStart"/>
            <w:r w:rsidRPr="00253DF0">
              <w:rPr>
                <w:sz w:val="20"/>
                <w:szCs w:val="20"/>
              </w:rPr>
              <w:t>коннектора</w:t>
            </w:r>
            <w:proofErr w:type="spellEnd"/>
            <w:r w:rsidRPr="00253DF0">
              <w:rPr>
                <w:sz w:val="20"/>
                <w:szCs w:val="20"/>
              </w:rPr>
              <w:t xml:space="preserve"> питания видеокарт 1х6-pin разъем;</w:t>
            </w:r>
            <w:proofErr w:type="gramEnd"/>
            <w:r w:rsidRPr="00253DF0">
              <w:rPr>
                <w:sz w:val="20"/>
                <w:szCs w:val="20"/>
              </w:rPr>
              <w:t xml:space="preserve"> &gt; наличие не менее 2 разъемов питания SATA; &gt; возможность </w:t>
            </w:r>
            <w:proofErr w:type="spellStart"/>
            <w:r w:rsidRPr="00253DF0">
              <w:rPr>
                <w:sz w:val="20"/>
                <w:szCs w:val="20"/>
              </w:rPr>
              <w:t>безвинтового</w:t>
            </w:r>
            <w:proofErr w:type="spellEnd"/>
            <w:r w:rsidRPr="00253DF0">
              <w:rPr>
                <w:sz w:val="20"/>
                <w:szCs w:val="20"/>
              </w:rPr>
              <w:t xml:space="preserve"> крепления плат расширения, устройств 5,25; &gt; наличие </w:t>
            </w:r>
            <w:proofErr w:type="spellStart"/>
            <w:r w:rsidRPr="00253DF0">
              <w:rPr>
                <w:sz w:val="20"/>
                <w:szCs w:val="20"/>
              </w:rPr>
              <w:t>виброгасящих</w:t>
            </w:r>
            <w:proofErr w:type="spellEnd"/>
            <w:r w:rsidRPr="00253DF0">
              <w:rPr>
                <w:sz w:val="20"/>
                <w:szCs w:val="20"/>
              </w:rPr>
              <w:t xml:space="preserve"> прокладок для крепления HDD-накопителей; &gt; наличие дополнительного вентилятора охлаждения 120х120 мм на задней стенке корпуса; &gt; наличие не менее 2 разъемов USB на передней панели корпуса</w:t>
            </w:r>
            <w:proofErr w:type="gramStart"/>
            <w:r w:rsidRPr="00253DF0">
              <w:rPr>
                <w:sz w:val="20"/>
                <w:szCs w:val="20"/>
              </w:rPr>
              <w:t>.</w:t>
            </w:r>
            <w:proofErr w:type="gramEnd"/>
            <w:r w:rsidRPr="00253DF0">
              <w:rPr>
                <w:sz w:val="20"/>
                <w:szCs w:val="20"/>
              </w:rPr>
              <w:t xml:space="preserve"> - </w:t>
            </w:r>
            <w:proofErr w:type="gramStart"/>
            <w:r w:rsidRPr="00253DF0">
              <w:rPr>
                <w:sz w:val="20"/>
                <w:szCs w:val="20"/>
              </w:rPr>
              <w:t>н</w:t>
            </w:r>
            <w:proofErr w:type="gramEnd"/>
            <w:r w:rsidRPr="00253DF0">
              <w:rPr>
                <w:sz w:val="20"/>
                <w:szCs w:val="20"/>
              </w:rPr>
              <w:t xml:space="preserve">аличие в комплектации диска с комплектом драйверов для операционных систем </w:t>
            </w:r>
            <w:proofErr w:type="spellStart"/>
            <w:r w:rsidRPr="00253DF0">
              <w:rPr>
                <w:sz w:val="20"/>
                <w:szCs w:val="20"/>
              </w:rPr>
              <w:lastRenderedPageBreak/>
              <w:t>Microsoft</w:t>
            </w:r>
            <w:proofErr w:type="spellEnd"/>
            <w:r w:rsidRPr="00253DF0">
              <w:rPr>
                <w:sz w:val="20"/>
                <w:szCs w:val="20"/>
              </w:rPr>
              <w:t xml:space="preserve"> </w:t>
            </w:r>
            <w:proofErr w:type="spellStart"/>
            <w:r w:rsidRPr="00253DF0">
              <w:rPr>
                <w:sz w:val="20"/>
                <w:szCs w:val="20"/>
              </w:rPr>
              <w:t>Windows</w:t>
            </w:r>
            <w:proofErr w:type="spellEnd"/>
            <w:r w:rsidRPr="00253DF0">
              <w:rPr>
                <w:sz w:val="20"/>
                <w:szCs w:val="20"/>
              </w:rPr>
              <w:t>.</w:t>
            </w:r>
            <w:r>
              <w:rPr>
                <w:sz w:val="20"/>
                <w:szCs w:val="20"/>
              </w:rPr>
              <w:t>)</w:t>
            </w:r>
          </w:p>
        </w:tc>
        <w:tc>
          <w:tcPr>
            <w:tcW w:w="2976" w:type="dxa"/>
          </w:tcPr>
          <w:p w:rsidR="008D2BED" w:rsidRDefault="008D2BED" w:rsidP="001A3F67">
            <w:pPr>
              <w:jc w:val="center"/>
              <w:rPr>
                <w:sz w:val="20"/>
                <w:szCs w:val="20"/>
              </w:rPr>
            </w:pPr>
            <w:r>
              <w:rPr>
                <w:sz w:val="20"/>
                <w:szCs w:val="20"/>
              </w:rPr>
              <w:lastRenderedPageBreak/>
              <w:t xml:space="preserve">Соответствует </w:t>
            </w:r>
          </w:p>
        </w:tc>
        <w:tc>
          <w:tcPr>
            <w:tcW w:w="2268" w:type="dxa"/>
            <w:shd w:val="clear" w:color="auto" w:fill="auto"/>
          </w:tcPr>
          <w:p w:rsidR="008D2BED" w:rsidRPr="00223E6B" w:rsidRDefault="008D2BED" w:rsidP="001A3F67">
            <w:pPr>
              <w:jc w:val="center"/>
              <w:rPr>
                <w:sz w:val="20"/>
                <w:szCs w:val="20"/>
              </w:rPr>
            </w:pPr>
            <w:r>
              <w:rPr>
                <w:sz w:val="20"/>
                <w:szCs w:val="20"/>
              </w:rPr>
              <w:t>Соответствует</w:t>
            </w:r>
          </w:p>
        </w:tc>
      </w:tr>
      <w:tr w:rsidR="008D2BED" w:rsidRPr="00223E6B" w:rsidTr="009578EE">
        <w:tc>
          <w:tcPr>
            <w:tcW w:w="3116" w:type="dxa"/>
            <w:vMerge/>
            <w:shd w:val="clear" w:color="auto" w:fill="auto"/>
          </w:tcPr>
          <w:p w:rsidR="008D2BED" w:rsidRPr="00223E6B" w:rsidRDefault="008D2BED" w:rsidP="001A3F67">
            <w:pPr>
              <w:rPr>
                <w:sz w:val="20"/>
                <w:szCs w:val="20"/>
              </w:rPr>
            </w:pPr>
          </w:p>
        </w:tc>
        <w:tc>
          <w:tcPr>
            <w:tcW w:w="571" w:type="dxa"/>
            <w:shd w:val="clear" w:color="auto" w:fill="auto"/>
          </w:tcPr>
          <w:p w:rsidR="008D2BED" w:rsidRPr="00223E6B" w:rsidRDefault="008D2BED" w:rsidP="001A3F67">
            <w:pPr>
              <w:rPr>
                <w:sz w:val="20"/>
                <w:szCs w:val="20"/>
              </w:rPr>
            </w:pPr>
            <w:r>
              <w:rPr>
                <w:sz w:val="20"/>
                <w:szCs w:val="20"/>
              </w:rPr>
              <w:t>4</w:t>
            </w:r>
          </w:p>
        </w:tc>
        <w:tc>
          <w:tcPr>
            <w:tcW w:w="6804" w:type="dxa"/>
            <w:shd w:val="clear" w:color="auto" w:fill="auto"/>
          </w:tcPr>
          <w:p w:rsidR="008D2BED" w:rsidRDefault="008D2BED" w:rsidP="001A3F67">
            <w:pPr>
              <w:jc w:val="both"/>
              <w:rPr>
                <w:sz w:val="20"/>
                <w:szCs w:val="20"/>
              </w:rPr>
            </w:pPr>
            <w:r>
              <w:rPr>
                <w:sz w:val="20"/>
                <w:szCs w:val="20"/>
              </w:rPr>
              <w:t>Проектор</w:t>
            </w:r>
          </w:p>
          <w:p w:rsidR="008D2BED" w:rsidRPr="00253DF0" w:rsidRDefault="008D2BED" w:rsidP="001A3F67">
            <w:pPr>
              <w:jc w:val="both"/>
              <w:rPr>
                <w:sz w:val="20"/>
                <w:szCs w:val="20"/>
              </w:rPr>
            </w:pPr>
            <w:proofErr w:type="gramStart"/>
            <w:r>
              <w:rPr>
                <w:sz w:val="20"/>
                <w:szCs w:val="20"/>
              </w:rPr>
              <w:t>(</w:t>
            </w:r>
            <w:r w:rsidRPr="00253DF0">
              <w:rPr>
                <w:sz w:val="20"/>
                <w:szCs w:val="20"/>
              </w:rPr>
              <w:t xml:space="preserve">Видеопроектор с сумкой и пультом дистанционного управления </w:t>
            </w:r>
            <w:proofErr w:type="spellStart"/>
            <w:r w:rsidRPr="00253DF0">
              <w:rPr>
                <w:sz w:val="20"/>
                <w:szCs w:val="20"/>
              </w:rPr>
              <w:t>c</w:t>
            </w:r>
            <w:proofErr w:type="spellEnd"/>
            <w:r w:rsidRPr="00253DF0">
              <w:rPr>
                <w:sz w:val="20"/>
                <w:szCs w:val="20"/>
              </w:rPr>
              <w:t xml:space="preserve"> характеристиками: - технология:</w:t>
            </w:r>
            <w:proofErr w:type="gramEnd"/>
            <w:r w:rsidRPr="00253DF0">
              <w:rPr>
                <w:sz w:val="20"/>
                <w:szCs w:val="20"/>
              </w:rPr>
              <w:t xml:space="preserve"> DLP 3D; - яркость светового потока: не менее 3000 ANSI люмен; - лампа мощностью не менее 210 Вт, ресурс лампы не менее 5000 часов в стандартном режиме; - контрастность не менее 13000:1; - максимальный размер изображения по диагонали не менее 7,62 м; - разрешение матрицы, не менее 1024х768; - </w:t>
            </w:r>
            <w:proofErr w:type="gramStart"/>
            <w:r w:rsidRPr="00253DF0">
              <w:rPr>
                <w:sz w:val="20"/>
                <w:szCs w:val="20"/>
              </w:rPr>
              <w:t xml:space="preserve">наличие внешних интерфейсов: вход RS-232, вход </w:t>
            </w:r>
            <w:proofErr w:type="spellStart"/>
            <w:r w:rsidRPr="00253DF0">
              <w:rPr>
                <w:sz w:val="20"/>
                <w:szCs w:val="20"/>
              </w:rPr>
              <w:t>S-Video</w:t>
            </w:r>
            <w:proofErr w:type="spellEnd"/>
            <w:r w:rsidRPr="00253DF0">
              <w:rPr>
                <w:sz w:val="20"/>
                <w:szCs w:val="20"/>
              </w:rPr>
              <w:t xml:space="preserve">, композитный вход, вход </w:t>
            </w:r>
            <w:proofErr w:type="spellStart"/>
            <w:r w:rsidRPr="00253DF0">
              <w:rPr>
                <w:sz w:val="20"/>
                <w:szCs w:val="20"/>
              </w:rPr>
              <w:t>miniJack</w:t>
            </w:r>
            <w:proofErr w:type="spellEnd"/>
            <w:r w:rsidRPr="00253DF0">
              <w:rPr>
                <w:sz w:val="20"/>
                <w:szCs w:val="20"/>
              </w:rPr>
              <w:t xml:space="preserve"> 3.5 мм, 2 входа и выход VGA (</w:t>
            </w:r>
            <w:proofErr w:type="spellStart"/>
            <w:r w:rsidRPr="00253DF0">
              <w:rPr>
                <w:sz w:val="20"/>
                <w:szCs w:val="20"/>
              </w:rPr>
              <w:t>коннектор</w:t>
            </w:r>
            <w:proofErr w:type="spellEnd"/>
            <w:r w:rsidRPr="00253DF0">
              <w:rPr>
                <w:sz w:val="20"/>
                <w:szCs w:val="20"/>
              </w:rPr>
              <w:t xml:space="preserve"> </w:t>
            </w:r>
            <w:proofErr w:type="spellStart"/>
            <w:r w:rsidRPr="00253DF0">
              <w:rPr>
                <w:sz w:val="20"/>
                <w:szCs w:val="20"/>
              </w:rPr>
              <w:t>D-Sub</w:t>
            </w:r>
            <w:proofErr w:type="spellEnd"/>
            <w:r w:rsidRPr="00253DF0">
              <w:rPr>
                <w:sz w:val="20"/>
                <w:szCs w:val="20"/>
              </w:rPr>
              <w:t xml:space="preserve">), HDMI, RJ-45, </w:t>
            </w:r>
            <w:proofErr w:type="spellStart"/>
            <w:r w:rsidRPr="00253DF0">
              <w:rPr>
                <w:sz w:val="20"/>
                <w:szCs w:val="20"/>
              </w:rPr>
              <w:t>mini-USB</w:t>
            </w:r>
            <w:proofErr w:type="spellEnd"/>
            <w:r w:rsidRPr="00253DF0">
              <w:rPr>
                <w:sz w:val="20"/>
                <w:szCs w:val="20"/>
              </w:rPr>
              <w:t xml:space="preserve">, USB </w:t>
            </w:r>
            <w:proofErr w:type="spellStart"/>
            <w:r w:rsidRPr="00253DF0">
              <w:rPr>
                <w:sz w:val="20"/>
                <w:szCs w:val="20"/>
              </w:rPr>
              <w:t>Type</w:t>
            </w:r>
            <w:proofErr w:type="spellEnd"/>
            <w:r w:rsidRPr="00253DF0">
              <w:rPr>
                <w:sz w:val="20"/>
                <w:szCs w:val="20"/>
              </w:rPr>
              <w:t xml:space="preserve"> A, USB </w:t>
            </w:r>
            <w:proofErr w:type="spellStart"/>
            <w:r w:rsidRPr="00253DF0">
              <w:rPr>
                <w:sz w:val="20"/>
                <w:szCs w:val="20"/>
              </w:rPr>
              <w:t>Type</w:t>
            </w:r>
            <w:proofErr w:type="spellEnd"/>
            <w:r w:rsidRPr="00253DF0">
              <w:rPr>
                <w:sz w:val="20"/>
                <w:szCs w:val="20"/>
              </w:rPr>
              <w:t xml:space="preserve"> B; - возможность управления по сети LAN; - наличие встроенных динамиков 2 Вт (моно); - максимальное потребление электроэнергии: при работе не более 265 Вт, в режиме ожидания не более 0,5 Вт;</w:t>
            </w:r>
            <w:proofErr w:type="gramEnd"/>
            <w:r w:rsidRPr="00253DF0">
              <w:rPr>
                <w:sz w:val="20"/>
                <w:szCs w:val="20"/>
              </w:rPr>
              <w:t xml:space="preserve"> - уровень шума при работе не более 34 дБ в стандартном режиме; - наличие пульта дистанционного управления с батарейками; - наличие в комплекте поставки сумки; - наличие в комплекте поставки кабеля питания, кабеля VGA; - диск с комплектом драйверов.</w:t>
            </w:r>
            <w:r>
              <w:rPr>
                <w:sz w:val="20"/>
                <w:szCs w:val="20"/>
              </w:rPr>
              <w:t>)</w:t>
            </w:r>
            <w:r w:rsidRPr="00253DF0">
              <w:rPr>
                <w:sz w:val="20"/>
                <w:szCs w:val="20"/>
              </w:rPr>
              <w:t xml:space="preserve"> </w:t>
            </w:r>
          </w:p>
        </w:tc>
        <w:tc>
          <w:tcPr>
            <w:tcW w:w="2976" w:type="dxa"/>
          </w:tcPr>
          <w:p w:rsidR="008D2BED" w:rsidRPr="00223E6B" w:rsidRDefault="008D2BED" w:rsidP="001A3F67">
            <w:pPr>
              <w:jc w:val="center"/>
              <w:rPr>
                <w:sz w:val="20"/>
                <w:szCs w:val="20"/>
              </w:rPr>
            </w:pPr>
            <w:r>
              <w:rPr>
                <w:sz w:val="20"/>
                <w:szCs w:val="20"/>
              </w:rPr>
              <w:t>Соответствует</w:t>
            </w:r>
          </w:p>
        </w:tc>
        <w:tc>
          <w:tcPr>
            <w:tcW w:w="2268" w:type="dxa"/>
            <w:shd w:val="clear" w:color="auto" w:fill="auto"/>
          </w:tcPr>
          <w:p w:rsidR="008D2BED" w:rsidRPr="00223E6B" w:rsidRDefault="008D2BED" w:rsidP="001A3F67">
            <w:pPr>
              <w:jc w:val="center"/>
              <w:rPr>
                <w:sz w:val="20"/>
                <w:szCs w:val="20"/>
              </w:rPr>
            </w:pPr>
            <w:r>
              <w:rPr>
                <w:sz w:val="20"/>
                <w:szCs w:val="20"/>
              </w:rPr>
              <w:t>Соответствует</w:t>
            </w:r>
          </w:p>
        </w:tc>
      </w:tr>
      <w:tr w:rsidR="008D2BED" w:rsidRPr="00223E6B" w:rsidTr="009578EE">
        <w:tc>
          <w:tcPr>
            <w:tcW w:w="3116" w:type="dxa"/>
            <w:vMerge/>
            <w:shd w:val="clear" w:color="auto" w:fill="auto"/>
          </w:tcPr>
          <w:p w:rsidR="008D2BED" w:rsidRPr="00223E6B" w:rsidRDefault="008D2BED" w:rsidP="001A3F67">
            <w:pPr>
              <w:rPr>
                <w:sz w:val="20"/>
                <w:szCs w:val="20"/>
              </w:rPr>
            </w:pPr>
          </w:p>
        </w:tc>
        <w:tc>
          <w:tcPr>
            <w:tcW w:w="571" w:type="dxa"/>
            <w:shd w:val="clear" w:color="auto" w:fill="auto"/>
          </w:tcPr>
          <w:p w:rsidR="008D2BED" w:rsidRPr="00223E6B" w:rsidRDefault="008D2BED" w:rsidP="001A3F67">
            <w:pPr>
              <w:rPr>
                <w:sz w:val="20"/>
                <w:szCs w:val="20"/>
              </w:rPr>
            </w:pPr>
            <w:r>
              <w:rPr>
                <w:sz w:val="20"/>
                <w:szCs w:val="20"/>
              </w:rPr>
              <w:t>5</w:t>
            </w:r>
          </w:p>
        </w:tc>
        <w:tc>
          <w:tcPr>
            <w:tcW w:w="6804" w:type="dxa"/>
            <w:shd w:val="clear" w:color="auto" w:fill="auto"/>
          </w:tcPr>
          <w:p w:rsidR="008D2BED" w:rsidRDefault="008D2BED" w:rsidP="001A3F67">
            <w:pPr>
              <w:jc w:val="both"/>
              <w:rPr>
                <w:sz w:val="20"/>
                <w:szCs w:val="20"/>
              </w:rPr>
            </w:pPr>
            <w:r>
              <w:rPr>
                <w:sz w:val="20"/>
                <w:szCs w:val="20"/>
              </w:rPr>
              <w:t>Многофункциональное устройство</w:t>
            </w:r>
          </w:p>
          <w:p w:rsidR="008D2BED" w:rsidRPr="00253DF0" w:rsidRDefault="008D2BED" w:rsidP="001A3F67">
            <w:pPr>
              <w:jc w:val="both"/>
              <w:rPr>
                <w:sz w:val="20"/>
                <w:szCs w:val="20"/>
              </w:rPr>
            </w:pPr>
            <w:proofErr w:type="gramStart"/>
            <w:r>
              <w:rPr>
                <w:sz w:val="20"/>
                <w:szCs w:val="20"/>
              </w:rPr>
              <w:t>(</w:t>
            </w:r>
            <w:r w:rsidRPr="00253DF0">
              <w:rPr>
                <w:sz w:val="20"/>
                <w:szCs w:val="20"/>
              </w:rPr>
              <w:t>Многофункциональное устройство для рабочих групп (лазерный монохромный принтер, копир, цветной сканер, факс) с адаптером для сетевой печати, функцией двусторонней печати и автоподачей.</w:t>
            </w:r>
            <w:proofErr w:type="gramEnd"/>
            <w:r w:rsidRPr="00253DF0">
              <w:rPr>
                <w:sz w:val="20"/>
                <w:szCs w:val="20"/>
              </w:rPr>
              <w:t xml:space="preserve"> Характеристики устройства: - максимальный формат бумаги А</w:t>
            </w:r>
            <w:proofErr w:type="gramStart"/>
            <w:r w:rsidRPr="00253DF0">
              <w:rPr>
                <w:sz w:val="20"/>
                <w:szCs w:val="20"/>
              </w:rPr>
              <w:t>4</w:t>
            </w:r>
            <w:proofErr w:type="gramEnd"/>
            <w:r w:rsidRPr="00253DF0">
              <w:rPr>
                <w:sz w:val="20"/>
                <w:szCs w:val="20"/>
              </w:rPr>
              <w:t xml:space="preserve">; - управление бумагой: лоток подачи бумаги с объёмом не менее 250 листов, автоматическое устройство подачи документов с объёмом подающего лотка не менее 50 листов, ёмкость выходного лотка не менее 150 листов; - максимальная плотность бумаги: в пределах 60-220 г/м2; - наличие автоматической двусторонней печати; - </w:t>
            </w:r>
            <w:proofErr w:type="gramStart"/>
            <w:r w:rsidRPr="00253DF0">
              <w:rPr>
                <w:sz w:val="20"/>
                <w:szCs w:val="20"/>
              </w:rPr>
              <w:t xml:space="preserve">максимальное разрешение при печати: не менее 1800х600 </w:t>
            </w:r>
            <w:proofErr w:type="spellStart"/>
            <w:r w:rsidRPr="00253DF0">
              <w:rPr>
                <w:sz w:val="20"/>
                <w:szCs w:val="20"/>
              </w:rPr>
              <w:t>dpi</w:t>
            </w:r>
            <w:proofErr w:type="spellEnd"/>
            <w:r w:rsidRPr="00253DF0">
              <w:rPr>
                <w:sz w:val="20"/>
                <w:szCs w:val="20"/>
              </w:rPr>
              <w:t xml:space="preserve">, максимальное разрешение при копировании: не менее 600х600 </w:t>
            </w:r>
            <w:proofErr w:type="spellStart"/>
            <w:r w:rsidRPr="00253DF0">
              <w:rPr>
                <w:sz w:val="20"/>
                <w:szCs w:val="20"/>
              </w:rPr>
              <w:t>dpi</w:t>
            </w:r>
            <w:proofErr w:type="spellEnd"/>
            <w:r w:rsidRPr="00253DF0">
              <w:rPr>
                <w:sz w:val="20"/>
                <w:szCs w:val="20"/>
              </w:rPr>
              <w:t xml:space="preserve">; - скорость печати/копирования не менее 35 страниц в минуту; - наличие цветного планшетного сканера с оптическим разрешением не менее 600х600 </w:t>
            </w:r>
            <w:proofErr w:type="spellStart"/>
            <w:r w:rsidRPr="00253DF0">
              <w:rPr>
                <w:sz w:val="20"/>
                <w:szCs w:val="20"/>
              </w:rPr>
              <w:t>dpi</w:t>
            </w:r>
            <w:proofErr w:type="spellEnd"/>
            <w:r w:rsidRPr="00253DF0">
              <w:rPr>
                <w:sz w:val="20"/>
                <w:szCs w:val="20"/>
              </w:rPr>
              <w:t>; - тип сканирования: планшетное, с автоматической двусторонней подачей документов, сетевое сканирование; - масштабирование при копировании: изменение масштаба в пределах 25-400%;</w:t>
            </w:r>
            <w:proofErr w:type="gramEnd"/>
            <w:r w:rsidRPr="00253DF0">
              <w:rPr>
                <w:sz w:val="20"/>
                <w:szCs w:val="20"/>
              </w:rPr>
              <w:t xml:space="preserve"> - </w:t>
            </w:r>
            <w:proofErr w:type="gramStart"/>
            <w:r w:rsidRPr="00253DF0">
              <w:rPr>
                <w:sz w:val="20"/>
                <w:szCs w:val="20"/>
              </w:rPr>
              <w:t xml:space="preserve">максимальное разрешение факса: не менее 600х600 </w:t>
            </w:r>
            <w:proofErr w:type="spellStart"/>
            <w:r w:rsidRPr="00253DF0">
              <w:rPr>
                <w:sz w:val="20"/>
                <w:szCs w:val="20"/>
              </w:rPr>
              <w:t>dpi</w:t>
            </w:r>
            <w:proofErr w:type="spellEnd"/>
            <w:r w:rsidRPr="00253DF0">
              <w:rPr>
                <w:sz w:val="20"/>
                <w:szCs w:val="20"/>
              </w:rPr>
              <w:t>; - максимальная скорость передачи факса: не менее 33,6 кбит/с; - дисплей: жидкокристаллический текстовый; - объем оперативной памяти: не менее 512 Мб; - частота работы центрального процессора, не менее 667 МГц; - наличие встроенных интерфейсов: интерфейс USB 2.0, сетевой интерфейс RJ-45 10/100 Мбит/сек, USB-хост для использования USB-накопителей;</w:t>
            </w:r>
            <w:proofErr w:type="gramEnd"/>
            <w:r w:rsidRPr="00253DF0">
              <w:rPr>
                <w:sz w:val="20"/>
                <w:szCs w:val="20"/>
              </w:rPr>
              <w:t xml:space="preserve"> - максимальное потребление электроэнергии: при работе не более 439 Вт, в </w:t>
            </w:r>
            <w:r w:rsidRPr="00253DF0">
              <w:rPr>
                <w:sz w:val="20"/>
                <w:szCs w:val="20"/>
              </w:rPr>
              <w:lastRenderedPageBreak/>
              <w:t xml:space="preserve">режиме ожидания не более 3,7 Вт; - уровень шума при работе не более 51,5 дБ; - наличие в комплекте поставки компакт-диска с драйверами для операционных систем семейства </w:t>
            </w:r>
            <w:proofErr w:type="spellStart"/>
            <w:r w:rsidRPr="00253DF0">
              <w:rPr>
                <w:sz w:val="20"/>
                <w:szCs w:val="20"/>
              </w:rPr>
              <w:t>Windows</w:t>
            </w:r>
            <w:proofErr w:type="spellEnd"/>
            <w:r w:rsidRPr="00253DF0">
              <w:rPr>
                <w:sz w:val="20"/>
                <w:szCs w:val="20"/>
              </w:rPr>
              <w:t>; - ресурс экономичного картриджа/тонера: не менее 7200 страниц формата А</w:t>
            </w:r>
            <w:proofErr w:type="gramStart"/>
            <w:r w:rsidRPr="00253DF0">
              <w:rPr>
                <w:sz w:val="20"/>
                <w:szCs w:val="20"/>
              </w:rPr>
              <w:t>4</w:t>
            </w:r>
            <w:proofErr w:type="gramEnd"/>
            <w:r w:rsidRPr="00253DF0">
              <w:rPr>
                <w:sz w:val="20"/>
                <w:szCs w:val="20"/>
              </w:rPr>
              <w:t xml:space="preserve"> при 6% заполнении страницы; - наличие отдельного от тонера блока </w:t>
            </w:r>
            <w:proofErr w:type="spellStart"/>
            <w:r w:rsidRPr="00253DF0">
              <w:rPr>
                <w:sz w:val="20"/>
                <w:szCs w:val="20"/>
              </w:rPr>
              <w:t>фотобарабана</w:t>
            </w:r>
            <w:proofErr w:type="spellEnd"/>
            <w:r w:rsidRPr="00253DF0">
              <w:rPr>
                <w:sz w:val="20"/>
                <w:szCs w:val="20"/>
              </w:rPr>
              <w:t xml:space="preserve"> с ресурсом не менее 100 000 страниц формата А</w:t>
            </w:r>
            <w:proofErr w:type="gramStart"/>
            <w:r w:rsidRPr="00253DF0">
              <w:rPr>
                <w:sz w:val="20"/>
                <w:szCs w:val="20"/>
              </w:rPr>
              <w:t>4</w:t>
            </w:r>
            <w:proofErr w:type="gramEnd"/>
            <w:r w:rsidRPr="00253DF0">
              <w:rPr>
                <w:sz w:val="20"/>
                <w:szCs w:val="20"/>
              </w:rPr>
              <w:t>.</w:t>
            </w:r>
            <w:r>
              <w:rPr>
                <w:sz w:val="20"/>
                <w:szCs w:val="20"/>
              </w:rPr>
              <w:t>)</w:t>
            </w:r>
            <w:r w:rsidRPr="00253DF0">
              <w:rPr>
                <w:sz w:val="20"/>
                <w:szCs w:val="20"/>
              </w:rPr>
              <w:t xml:space="preserve"> </w:t>
            </w:r>
          </w:p>
        </w:tc>
        <w:tc>
          <w:tcPr>
            <w:tcW w:w="2976" w:type="dxa"/>
          </w:tcPr>
          <w:p w:rsidR="008D2BED" w:rsidRDefault="008D2BED" w:rsidP="001A3F67">
            <w:pPr>
              <w:jc w:val="center"/>
              <w:rPr>
                <w:sz w:val="20"/>
                <w:szCs w:val="20"/>
              </w:rPr>
            </w:pPr>
            <w:r>
              <w:rPr>
                <w:sz w:val="20"/>
                <w:szCs w:val="20"/>
              </w:rPr>
              <w:lastRenderedPageBreak/>
              <w:t>Соответствует</w:t>
            </w:r>
          </w:p>
          <w:p w:rsidR="008D2BED" w:rsidRDefault="008D2BED" w:rsidP="001A3F67">
            <w:pPr>
              <w:jc w:val="center"/>
              <w:rPr>
                <w:sz w:val="20"/>
                <w:szCs w:val="20"/>
              </w:rPr>
            </w:pPr>
            <w:bookmarkStart w:id="0" w:name="_GoBack"/>
            <w:bookmarkEnd w:id="0"/>
          </w:p>
        </w:tc>
        <w:tc>
          <w:tcPr>
            <w:tcW w:w="2268" w:type="dxa"/>
            <w:shd w:val="clear" w:color="auto" w:fill="auto"/>
          </w:tcPr>
          <w:p w:rsidR="008D2BED" w:rsidRPr="00223E6B" w:rsidRDefault="008D2BED" w:rsidP="001A3F67">
            <w:pPr>
              <w:jc w:val="center"/>
              <w:rPr>
                <w:sz w:val="20"/>
                <w:szCs w:val="20"/>
              </w:rPr>
            </w:pPr>
            <w:r>
              <w:rPr>
                <w:sz w:val="20"/>
                <w:szCs w:val="20"/>
              </w:rPr>
              <w:t>Соответствует</w:t>
            </w:r>
          </w:p>
        </w:tc>
      </w:tr>
      <w:tr w:rsidR="008D2BED" w:rsidRPr="00223E6B" w:rsidTr="009578EE">
        <w:tc>
          <w:tcPr>
            <w:tcW w:w="3116" w:type="dxa"/>
            <w:shd w:val="clear" w:color="auto" w:fill="auto"/>
          </w:tcPr>
          <w:p w:rsidR="008D2BED" w:rsidRPr="00223E6B" w:rsidRDefault="008D2BED" w:rsidP="001A3F67">
            <w:pPr>
              <w:rPr>
                <w:sz w:val="20"/>
                <w:szCs w:val="20"/>
              </w:rPr>
            </w:pPr>
          </w:p>
        </w:tc>
        <w:tc>
          <w:tcPr>
            <w:tcW w:w="571" w:type="dxa"/>
            <w:shd w:val="clear" w:color="auto" w:fill="auto"/>
          </w:tcPr>
          <w:p w:rsidR="008D2BED" w:rsidRDefault="008D2BED" w:rsidP="001A3F67">
            <w:pPr>
              <w:rPr>
                <w:sz w:val="20"/>
                <w:szCs w:val="20"/>
              </w:rPr>
            </w:pPr>
            <w:r>
              <w:rPr>
                <w:sz w:val="20"/>
                <w:szCs w:val="20"/>
              </w:rPr>
              <w:t>6</w:t>
            </w:r>
          </w:p>
        </w:tc>
        <w:tc>
          <w:tcPr>
            <w:tcW w:w="6804" w:type="dxa"/>
            <w:shd w:val="clear" w:color="auto" w:fill="auto"/>
          </w:tcPr>
          <w:p w:rsidR="008D2BED" w:rsidRDefault="008D2BED" w:rsidP="001A3F67">
            <w:pPr>
              <w:jc w:val="both"/>
              <w:rPr>
                <w:sz w:val="20"/>
                <w:szCs w:val="20"/>
              </w:rPr>
            </w:pPr>
            <w:r>
              <w:rPr>
                <w:sz w:val="20"/>
                <w:szCs w:val="20"/>
              </w:rPr>
              <w:t>Принтер</w:t>
            </w:r>
          </w:p>
          <w:p w:rsidR="008D2BED" w:rsidRPr="00253DF0" w:rsidRDefault="008D2BED" w:rsidP="001A3F67">
            <w:pPr>
              <w:jc w:val="both"/>
              <w:rPr>
                <w:sz w:val="20"/>
                <w:szCs w:val="20"/>
              </w:rPr>
            </w:pPr>
            <w:r>
              <w:rPr>
                <w:sz w:val="20"/>
                <w:szCs w:val="20"/>
              </w:rPr>
              <w:t>(</w:t>
            </w:r>
            <w:r w:rsidRPr="00253DF0">
              <w:rPr>
                <w:sz w:val="20"/>
                <w:szCs w:val="20"/>
              </w:rPr>
              <w:t>Лазерный монохромный принтер формата А</w:t>
            </w:r>
            <w:proofErr w:type="gramStart"/>
            <w:r w:rsidRPr="00253DF0">
              <w:rPr>
                <w:sz w:val="20"/>
                <w:szCs w:val="20"/>
              </w:rPr>
              <w:t>4</w:t>
            </w:r>
            <w:proofErr w:type="gramEnd"/>
            <w:r w:rsidRPr="00253DF0">
              <w:rPr>
                <w:sz w:val="20"/>
                <w:szCs w:val="20"/>
              </w:rPr>
              <w:t xml:space="preserve"> с адаптером для сетевой печати и функцией двусторонней печати. Характеристики устройства: - максимальный формат бумаги А</w:t>
            </w:r>
            <w:proofErr w:type="gramStart"/>
            <w:r w:rsidRPr="00253DF0">
              <w:rPr>
                <w:sz w:val="20"/>
                <w:szCs w:val="20"/>
              </w:rPr>
              <w:t>4</w:t>
            </w:r>
            <w:proofErr w:type="gramEnd"/>
            <w:r w:rsidRPr="00253DF0">
              <w:rPr>
                <w:sz w:val="20"/>
                <w:szCs w:val="20"/>
              </w:rPr>
              <w:t xml:space="preserve">; - управление бумагой: лоток подачи бумаги с объёмом не менее 500 листов, универсальный лоток подачи бумаги с объёмом не менее 100 листов; - ёмкость выходного лотка: не менее 250 листов; - максимальная плотность бумаги: в пределах 60-220 г/м2; - двусторонняя печать: автоматическая; - частота работы центрального процессора: не менее 750 МГц; - объем оперативной памяти: не менее 256 Мб; - скорость печати: не менее 40 страниц в минуту; - максимальное разрешение при печати: не менее 1200х1200 </w:t>
            </w:r>
            <w:proofErr w:type="spellStart"/>
            <w:r w:rsidRPr="00253DF0">
              <w:rPr>
                <w:sz w:val="20"/>
                <w:szCs w:val="20"/>
              </w:rPr>
              <w:t>dpi</w:t>
            </w:r>
            <w:proofErr w:type="spellEnd"/>
            <w:r w:rsidRPr="00253DF0">
              <w:rPr>
                <w:sz w:val="20"/>
                <w:szCs w:val="20"/>
              </w:rPr>
              <w:t xml:space="preserve">; - дисплей: жидкокристаллический; - наличие встроенных интерфейсов: интерфейс USB 2.0, сетевой интерфейс RJ-45 10/100/1000 Мбит/сек, USB-хост для использования USB-накопителей, слот для карт формата SD/SDHC; - максимальное потребление электроэнергии: при работе не более 584 Вт, режиме ожидания не более 12,2 Вт; - уровень шума при работе не более 52,4 дБ; - наличие в комплекте поставки компакт-диска с драйверами для операционных систем </w:t>
            </w:r>
            <w:proofErr w:type="spellStart"/>
            <w:r w:rsidRPr="00253DF0">
              <w:rPr>
                <w:sz w:val="20"/>
                <w:szCs w:val="20"/>
              </w:rPr>
              <w:t>Microsoft</w:t>
            </w:r>
            <w:proofErr w:type="spellEnd"/>
            <w:r w:rsidRPr="00253DF0">
              <w:rPr>
                <w:sz w:val="20"/>
                <w:szCs w:val="20"/>
              </w:rPr>
              <w:t xml:space="preserve"> </w:t>
            </w:r>
            <w:proofErr w:type="spellStart"/>
            <w:r w:rsidRPr="00253DF0">
              <w:rPr>
                <w:sz w:val="20"/>
                <w:szCs w:val="20"/>
              </w:rPr>
              <w:t>Windows</w:t>
            </w:r>
            <w:proofErr w:type="spellEnd"/>
            <w:r w:rsidRPr="00253DF0">
              <w:rPr>
                <w:sz w:val="20"/>
                <w:szCs w:val="20"/>
              </w:rPr>
              <w:t>; - ресурс экономичного картриджа/тонера: не менее 12500 страниц формата А</w:t>
            </w:r>
            <w:proofErr w:type="gramStart"/>
            <w:r w:rsidRPr="00253DF0">
              <w:rPr>
                <w:sz w:val="20"/>
                <w:szCs w:val="20"/>
              </w:rPr>
              <w:t>4</w:t>
            </w:r>
            <w:proofErr w:type="gramEnd"/>
            <w:r w:rsidRPr="00253DF0">
              <w:rPr>
                <w:sz w:val="20"/>
                <w:szCs w:val="20"/>
              </w:rPr>
              <w:t xml:space="preserve"> при 6% заполнении страницы; - наличие отдельного от тонера блока </w:t>
            </w:r>
            <w:proofErr w:type="spellStart"/>
            <w:r w:rsidRPr="00253DF0">
              <w:rPr>
                <w:sz w:val="20"/>
                <w:szCs w:val="20"/>
              </w:rPr>
              <w:t>фотобарабана</w:t>
            </w:r>
            <w:proofErr w:type="spellEnd"/>
            <w:r w:rsidRPr="00253DF0">
              <w:rPr>
                <w:sz w:val="20"/>
                <w:szCs w:val="20"/>
              </w:rPr>
              <w:t xml:space="preserve"> с ресурсом не менее 200 000 страниц формата А</w:t>
            </w:r>
            <w:proofErr w:type="gramStart"/>
            <w:r w:rsidRPr="00253DF0">
              <w:rPr>
                <w:sz w:val="20"/>
                <w:szCs w:val="20"/>
              </w:rPr>
              <w:t>4</w:t>
            </w:r>
            <w:proofErr w:type="gramEnd"/>
            <w:r w:rsidRPr="00253DF0">
              <w:rPr>
                <w:sz w:val="20"/>
                <w:szCs w:val="20"/>
              </w:rPr>
              <w:t xml:space="preserve">; - класс энергетической эффективности не ниже класса «А». </w:t>
            </w:r>
            <w:proofErr w:type="gramStart"/>
            <w:r w:rsidRPr="00253DF0">
              <w:rPr>
                <w:sz w:val="20"/>
                <w:szCs w:val="20"/>
              </w:rPr>
              <w:t>Комплектация устройства: - принтер лазерный с запрошенными характеристиками; - интерфейсный кабель USB 2,0 длина не менее 1,8 м – 1 шт.</w:t>
            </w:r>
            <w:r>
              <w:rPr>
                <w:sz w:val="20"/>
                <w:szCs w:val="20"/>
              </w:rPr>
              <w:t>)</w:t>
            </w:r>
            <w:proofErr w:type="gramEnd"/>
          </w:p>
        </w:tc>
        <w:tc>
          <w:tcPr>
            <w:tcW w:w="2976" w:type="dxa"/>
          </w:tcPr>
          <w:p w:rsidR="008D2BED" w:rsidRDefault="008D2BED" w:rsidP="001A3F67">
            <w:pPr>
              <w:jc w:val="center"/>
              <w:rPr>
                <w:sz w:val="20"/>
                <w:szCs w:val="20"/>
              </w:rPr>
            </w:pPr>
            <w:r>
              <w:rPr>
                <w:sz w:val="20"/>
                <w:szCs w:val="20"/>
              </w:rPr>
              <w:t>Соответствует</w:t>
            </w:r>
          </w:p>
          <w:p w:rsidR="008D2BED" w:rsidRDefault="008D2BED" w:rsidP="001A3F67">
            <w:pPr>
              <w:jc w:val="center"/>
              <w:rPr>
                <w:sz w:val="20"/>
                <w:szCs w:val="20"/>
              </w:rPr>
            </w:pPr>
          </w:p>
        </w:tc>
        <w:tc>
          <w:tcPr>
            <w:tcW w:w="2268" w:type="dxa"/>
            <w:shd w:val="clear" w:color="auto" w:fill="auto"/>
          </w:tcPr>
          <w:p w:rsidR="008D2BED" w:rsidRPr="00223E6B" w:rsidRDefault="008D2BED" w:rsidP="001A3F67">
            <w:pPr>
              <w:jc w:val="center"/>
              <w:rPr>
                <w:sz w:val="20"/>
                <w:szCs w:val="20"/>
              </w:rPr>
            </w:pPr>
            <w:r>
              <w:rPr>
                <w:sz w:val="20"/>
                <w:szCs w:val="20"/>
              </w:rPr>
              <w:t>Соответствует</w:t>
            </w:r>
          </w:p>
        </w:tc>
      </w:tr>
      <w:tr w:rsidR="008D2BED" w:rsidRPr="00223E6B" w:rsidTr="009578EE">
        <w:tc>
          <w:tcPr>
            <w:tcW w:w="3116" w:type="dxa"/>
            <w:shd w:val="clear" w:color="auto" w:fill="auto"/>
          </w:tcPr>
          <w:p w:rsidR="008D2BED" w:rsidRPr="00223E6B" w:rsidRDefault="008D2BED" w:rsidP="001A3F67">
            <w:pPr>
              <w:rPr>
                <w:sz w:val="20"/>
                <w:szCs w:val="20"/>
              </w:rPr>
            </w:pPr>
          </w:p>
        </w:tc>
        <w:tc>
          <w:tcPr>
            <w:tcW w:w="571" w:type="dxa"/>
            <w:shd w:val="clear" w:color="auto" w:fill="auto"/>
          </w:tcPr>
          <w:p w:rsidR="008D2BED" w:rsidRDefault="008D2BED" w:rsidP="001A3F67">
            <w:pPr>
              <w:rPr>
                <w:sz w:val="20"/>
                <w:szCs w:val="20"/>
              </w:rPr>
            </w:pPr>
            <w:r>
              <w:rPr>
                <w:sz w:val="20"/>
                <w:szCs w:val="20"/>
              </w:rPr>
              <w:t>7</w:t>
            </w:r>
          </w:p>
        </w:tc>
        <w:tc>
          <w:tcPr>
            <w:tcW w:w="6804" w:type="dxa"/>
            <w:shd w:val="clear" w:color="auto" w:fill="auto"/>
          </w:tcPr>
          <w:p w:rsidR="008D2BED" w:rsidRDefault="008D2BED" w:rsidP="001A3F67">
            <w:pPr>
              <w:jc w:val="both"/>
              <w:rPr>
                <w:sz w:val="20"/>
                <w:szCs w:val="20"/>
              </w:rPr>
            </w:pPr>
            <w:r>
              <w:rPr>
                <w:sz w:val="20"/>
                <w:szCs w:val="20"/>
              </w:rPr>
              <w:t>Источник бесперебойного питания</w:t>
            </w:r>
          </w:p>
          <w:p w:rsidR="008D2BED" w:rsidRPr="00253DF0" w:rsidRDefault="008D2BED" w:rsidP="001A3F67">
            <w:pPr>
              <w:jc w:val="both"/>
              <w:rPr>
                <w:sz w:val="20"/>
                <w:szCs w:val="20"/>
              </w:rPr>
            </w:pPr>
            <w:proofErr w:type="gramStart"/>
            <w:r>
              <w:rPr>
                <w:sz w:val="20"/>
                <w:szCs w:val="20"/>
              </w:rPr>
              <w:t>(</w:t>
            </w:r>
            <w:r w:rsidRPr="00253DF0">
              <w:rPr>
                <w:sz w:val="20"/>
                <w:szCs w:val="20"/>
              </w:rPr>
              <w:t>Внешний линейно-интерактивный источник бесперебойного питания с максимальной выходной мощностью не менее 1200 ВА.</w:t>
            </w:r>
            <w:proofErr w:type="gramEnd"/>
            <w:r w:rsidRPr="00253DF0">
              <w:rPr>
                <w:sz w:val="20"/>
                <w:szCs w:val="20"/>
              </w:rPr>
              <w:t xml:space="preserve"> </w:t>
            </w:r>
            <w:proofErr w:type="gramStart"/>
            <w:r w:rsidRPr="00253DF0">
              <w:rPr>
                <w:sz w:val="20"/>
                <w:szCs w:val="20"/>
              </w:rPr>
              <w:t xml:space="preserve">Характеристики устройства: - выходная мощность, не менее 1200 ВА; - эффективная мощность: не менее 720 Вт; - аккумуляторы: необслуживаемый сменный герметичный свинцово-кислотный аккумулятор с защитой от протечки электролита; - тип выходного сигнала: ступенчатая аппроксимация синусоиды; - защита линий связи: аналоговая телефонная линия для телефона/факса/модема/DSL (разъем RJ-11), линия передачи данных </w:t>
            </w:r>
            <w:proofErr w:type="spellStart"/>
            <w:r w:rsidRPr="00253DF0">
              <w:rPr>
                <w:sz w:val="20"/>
                <w:szCs w:val="20"/>
              </w:rPr>
              <w:t>Gigabit</w:t>
            </w:r>
            <w:proofErr w:type="spellEnd"/>
            <w:r w:rsidRPr="00253DF0">
              <w:rPr>
                <w:sz w:val="20"/>
                <w:szCs w:val="20"/>
              </w:rPr>
              <w:t xml:space="preserve"> </w:t>
            </w:r>
            <w:proofErr w:type="spellStart"/>
            <w:r w:rsidRPr="00253DF0">
              <w:rPr>
                <w:sz w:val="20"/>
                <w:szCs w:val="20"/>
              </w:rPr>
              <w:t>Ethernet</w:t>
            </w:r>
            <w:proofErr w:type="spellEnd"/>
            <w:r w:rsidRPr="00253DF0">
              <w:rPr>
                <w:sz w:val="20"/>
                <w:szCs w:val="20"/>
              </w:rPr>
              <w:t xml:space="preserve"> (разъем RJ-45);</w:t>
            </w:r>
            <w:proofErr w:type="gramEnd"/>
            <w:r w:rsidRPr="00253DF0">
              <w:rPr>
                <w:sz w:val="20"/>
                <w:szCs w:val="20"/>
              </w:rPr>
              <w:t xml:space="preserve"> - наличие розеток на задней панели устройства: 3 </w:t>
            </w:r>
            <w:r w:rsidRPr="00253DF0">
              <w:rPr>
                <w:sz w:val="20"/>
                <w:szCs w:val="20"/>
              </w:rPr>
              <w:lastRenderedPageBreak/>
              <w:t xml:space="preserve">розетки </w:t>
            </w:r>
            <w:proofErr w:type="spellStart"/>
            <w:r w:rsidRPr="00253DF0">
              <w:rPr>
                <w:sz w:val="20"/>
                <w:szCs w:val="20"/>
              </w:rPr>
              <w:t>евростандарт</w:t>
            </w:r>
            <w:proofErr w:type="spellEnd"/>
            <w:r w:rsidRPr="00253DF0">
              <w:rPr>
                <w:sz w:val="20"/>
                <w:szCs w:val="20"/>
              </w:rPr>
              <w:t xml:space="preserve"> с заземлением, 3 розетки </w:t>
            </w:r>
            <w:proofErr w:type="spellStart"/>
            <w:r w:rsidRPr="00253DF0">
              <w:rPr>
                <w:sz w:val="20"/>
                <w:szCs w:val="20"/>
              </w:rPr>
              <w:t>евростандарт</w:t>
            </w:r>
            <w:proofErr w:type="spellEnd"/>
            <w:r w:rsidRPr="00253DF0">
              <w:rPr>
                <w:sz w:val="20"/>
                <w:szCs w:val="20"/>
              </w:rPr>
              <w:t xml:space="preserve"> без резервного питания; - наличие жидкокристаллического дисплея; - защита от перегрузок: есть; - максимальная энергия входного импульсного воздействия: не менее 441 Дж; - диапазон входного напряжения может изменяться в пределах от не более 176</w:t>
            </w:r>
            <w:proofErr w:type="gramStart"/>
            <w:r w:rsidRPr="00253DF0">
              <w:rPr>
                <w:sz w:val="20"/>
                <w:szCs w:val="20"/>
              </w:rPr>
              <w:t xml:space="preserve"> В</w:t>
            </w:r>
            <w:proofErr w:type="gramEnd"/>
            <w:r w:rsidRPr="00253DF0">
              <w:rPr>
                <w:sz w:val="20"/>
                <w:szCs w:val="20"/>
              </w:rPr>
              <w:t xml:space="preserve"> до не менее 294 В.</w:t>
            </w:r>
            <w:r>
              <w:rPr>
                <w:sz w:val="20"/>
                <w:szCs w:val="20"/>
              </w:rPr>
              <w:t>)</w:t>
            </w:r>
          </w:p>
        </w:tc>
        <w:tc>
          <w:tcPr>
            <w:tcW w:w="2976" w:type="dxa"/>
          </w:tcPr>
          <w:p w:rsidR="008D2BED" w:rsidRDefault="008D2BED" w:rsidP="001A3F67">
            <w:pPr>
              <w:jc w:val="center"/>
              <w:rPr>
                <w:sz w:val="20"/>
                <w:szCs w:val="20"/>
              </w:rPr>
            </w:pPr>
            <w:r>
              <w:rPr>
                <w:sz w:val="20"/>
                <w:szCs w:val="20"/>
              </w:rPr>
              <w:lastRenderedPageBreak/>
              <w:t>Соответствует</w:t>
            </w:r>
          </w:p>
          <w:p w:rsidR="008D2BED" w:rsidRDefault="008D2BED" w:rsidP="001A3F67">
            <w:pPr>
              <w:jc w:val="center"/>
              <w:rPr>
                <w:sz w:val="20"/>
                <w:szCs w:val="20"/>
              </w:rPr>
            </w:pPr>
          </w:p>
        </w:tc>
        <w:tc>
          <w:tcPr>
            <w:tcW w:w="2268" w:type="dxa"/>
            <w:shd w:val="clear" w:color="auto" w:fill="auto"/>
          </w:tcPr>
          <w:p w:rsidR="008D2BED" w:rsidRPr="00223E6B" w:rsidRDefault="008D2BED" w:rsidP="001A3F67">
            <w:pPr>
              <w:jc w:val="center"/>
              <w:rPr>
                <w:sz w:val="20"/>
                <w:szCs w:val="20"/>
              </w:rPr>
            </w:pPr>
            <w:r>
              <w:rPr>
                <w:sz w:val="20"/>
                <w:szCs w:val="20"/>
              </w:rPr>
              <w:t>Соответствует</w:t>
            </w:r>
          </w:p>
        </w:tc>
      </w:tr>
      <w:tr w:rsidR="008D2BED" w:rsidRPr="00223E6B" w:rsidTr="009578EE">
        <w:tc>
          <w:tcPr>
            <w:tcW w:w="3116" w:type="dxa"/>
            <w:shd w:val="clear" w:color="auto" w:fill="auto"/>
          </w:tcPr>
          <w:p w:rsidR="008D2BED" w:rsidRPr="00223E6B" w:rsidRDefault="008D2BED" w:rsidP="001A3F67">
            <w:pPr>
              <w:rPr>
                <w:sz w:val="20"/>
                <w:szCs w:val="20"/>
              </w:rPr>
            </w:pPr>
          </w:p>
        </w:tc>
        <w:tc>
          <w:tcPr>
            <w:tcW w:w="571" w:type="dxa"/>
            <w:shd w:val="clear" w:color="auto" w:fill="auto"/>
          </w:tcPr>
          <w:p w:rsidR="008D2BED" w:rsidRDefault="008D2BED" w:rsidP="001A3F67">
            <w:pPr>
              <w:rPr>
                <w:sz w:val="20"/>
                <w:szCs w:val="20"/>
              </w:rPr>
            </w:pPr>
            <w:r>
              <w:rPr>
                <w:sz w:val="20"/>
                <w:szCs w:val="20"/>
              </w:rPr>
              <w:t>8</w:t>
            </w:r>
          </w:p>
        </w:tc>
        <w:tc>
          <w:tcPr>
            <w:tcW w:w="6804" w:type="dxa"/>
            <w:shd w:val="clear" w:color="auto" w:fill="auto"/>
          </w:tcPr>
          <w:p w:rsidR="008D2BED" w:rsidRDefault="008D2BED" w:rsidP="001A3F67">
            <w:pPr>
              <w:jc w:val="both"/>
              <w:rPr>
                <w:sz w:val="20"/>
                <w:szCs w:val="20"/>
              </w:rPr>
            </w:pPr>
            <w:r>
              <w:rPr>
                <w:sz w:val="20"/>
                <w:szCs w:val="20"/>
              </w:rPr>
              <w:t>Книга электронная</w:t>
            </w:r>
          </w:p>
          <w:p w:rsidR="008D2BED" w:rsidRPr="00253DF0" w:rsidRDefault="008D2BED" w:rsidP="001A3F67">
            <w:pPr>
              <w:jc w:val="both"/>
              <w:rPr>
                <w:sz w:val="20"/>
                <w:szCs w:val="20"/>
              </w:rPr>
            </w:pPr>
            <w:proofErr w:type="gramStart"/>
            <w:r>
              <w:rPr>
                <w:sz w:val="20"/>
                <w:szCs w:val="20"/>
              </w:rPr>
              <w:t>(</w:t>
            </w:r>
            <w:r w:rsidRPr="00253DF0">
              <w:rPr>
                <w:sz w:val="20"/>
                <w:szCs w:val="20"/>
              </w:rPr>
              <w:t>Характеристики дисплея:</w:t>
            </w:r>
            <w:proofErr w:type="gramEnd"/>
            <w:r w:rsidRPr="00253DF0">
              <w:rPr>
                <w:sz w:val="20"/>
                <w:szCs w:val="20"/>
              </w:rPr>
              <w:t xml:space="preserve"> Тип LCD (цветной), сенсорный; Параметры не менее 7 дюймов, не менее 480x800, не менее  133 </w:t>
            </w:r>
            <w:proofErr w:type="spellStart"/>
            <w:r w:rsidRPr="00253DF0">
              <w:rPr>
                <w:sz w:val="20"/>
                <w:szCs w:val="20"/>
              </w:rPr>
              <w:t>ppi</w:t>
            </w:r>
            <w:proofErr w:type="spellEnd"/>
            <w:r w:rsidRPr="00253DF0">
              <w:rPr>
                <w:sz w:val="20"/>
                <w:szCs w:val="20"/>
              </w:rPr>
              <w:t xml:space="preserve">; Встроенная подсветка – есть; Поддерживаемые форматы: Текстовые: TXT, DOC, </w:t>
            </w:r>
            <w:proofErr w:type="spellStart"/>
            <w:r w:rsidRPr="00253DF0">
              <w:rPr>
                <w:sz w:val="20"/>
                <w:szCs w:val="20"/>
              </w:rPr>
              <w:t>PalmDOC</w:t>
            </w:r>
            <w:proofErr w:type="spellEnd"/>
            <w:r w:rsidRPr="00253DF0">
              <w:rPr>
                <w:sz w:val="20"/>
                <w:szCs w:val="20"/>
              </w:rPr>
              <w:t xml:space="preserve">, PDF, fb2, </w:t>
            </w:r>
            <w:proofErr w:type="spellStart"/>
            <w:r w:rsidRPr="00253DF0">
              <w:rPr>
                <w:sz w:val="20"/>
                <w:szCs w:val="20"/>
              </w:rPr>
              <w:t>ePub</w:t>
            </w:r>
            <w:proofErr w:type="spellEnd"/>
            <w:r w:rsidRPr="00253DF0">
              <w:rPr>
                <w:sz w:val="20"/>
                <w:szCs w:val="20"/>
              </w:rPr>
              <w:t xml:space="preserve">, </w:t>
            </w:r>
            <w:proofErr w:type="spellStart"/>
            <w:r w:rsidRPr="00253DF0">
              <w:rPr>
                <w:sz w:val="20"/>
                <w:szCs w:val="20"/>
              </w:rPr>
              <w:t>DjVu</w:t>
            </w:r>
            <w:proofErr w:type="spellEnd"/>
            <w:r w:rsidRPr="00253DF0">
              <w:rPr>
                <w:sz w:val="20"/>
                <w:szCs w:val="20"/>
              </w:rPr>
              <w:t xml:space="preserve">, RTF, LRC, MOBI; Графические: JPEG, BMP, GIF, PNG; Звуковые:  MP3, AAC; Другие:  HTML, CHM; Процессор и память: Оперативная память не менее 64 Мб; Встроенная память не менее 4096 Мб; Карта памяти: </w:t>
            </w:r>
            <w:proofErr w:type="spellStart"/>
            <w:r w:rsidRPr="00253DF0">
              <w:rPr>
                <w:sz w:val="20"/>
                <w:szCs w:val="20"/>
              </w:rPr>
              <w:t>microSDHC</w:t>
            </w:r>
            <w:proofErr w:type="spellEnd"/>
            <w:r w:rsidRPr="00253DF0">
              <w:rPr>
                <w:sz w:val="20"/>
                <w:szCs w:val="20"/>
              </w:rPr>
              <w:t xml:space="preserve">, </w:t>
            </w:r>
            <w:proofErr w:type="spellStart"/>
            <w:r w:rsidRPr="00253DF0">
              <w:rPr>
                <w:sz w:val="20"/>
                <w:szCs w:val="20"/>
              </w:rPr>
              <w:t>MicroSD</w:t>
            </w:r>
            <w:proofErr w:type="spellEnd"/>
            <w:r w:rsidRPr="00253DF0">
              <w:rPr>
                <w:sz w:val="20"/>
                <w:szCs w:val="20"/>
              </w:rPr>
              <w:t xml:space="preserve">; Максимальный объем карты памяти не менее  32 Гб; Подключение и зарядка: Интерфейс USB – есть; Питание: Емкость аккумулятора не менее 2000 </w:t>
            </w:r>
            <w:proofErr w:type="spellStart"/>
            <w:r w:rsidRPr="00253DF0">
              <w:rPr>
                <w:sz w:val="20"/>
                <w:szCs w:val="20"/>
              </w:rPr>
              <w:t>мАч</w:t>
            </w:r>
            <w:proofErr w:type="spellEnd"/>
            <w:r w:rsidRPr="00253DF0">
              <w:rPr>
                <w:sz w:val="20"/>
                <w:szCs w:val="20"/>
              </w:rPr>
              <w:t xml:space="preserve">; Конструкция и габариты: </w:t>
            </w:r>
            <w:proofErr w:type="gramStart"/>
            <w:r w:rsidRPr="00253DF0">
              <w:rPr>
                <w:sz w:val="20"/>
                <w:szCs w:val="20"/>
              </w:rPr>
              <w:t>Кнопки листания – есть; Дополнительная информация: поддержка форматов MKV, AVI, MOV, MP4, TS, ASF, FLV, PMP, RM/RMVB, MPG, VOB, WMA, FLAC, WAV, OGG</w:t>
            </w:r>
            <w:r>
              <w:rPr>
                <w:sz w:val="20"/>
                <w:szCs w:val="20"/>
              </w:rPr>
              <w:t>.)</w:t>
            </w:r>
            <w:proofErr w:type="gramEnd"/>
          </w:p>
        </w:tc>
        <w:tc>
          <w:tcPr>
            <w:tcW w:w="2976" w:type="dxa"/>
          </w:tcPr>
          <w:p w:rsidR="008D2BED" w:rsidRDefault="008D2BED" w:rsidP="001A3F67">
            <w:pPr>
              <w:jc w:val="center"/>
              <w:rPr>
                <w:sz w:val="20"/>
                <w:szCs w:val="20"/>
              </w:rPr>
            </w:pPr>
            <w:r>
              <w:rPr>
                <w:sz w:val="20"/>
                <w:szCs w:val="20"/>
              </w:rPr>
              <w:t>Соответствует</w:t>
            </w:r>
          </w:p>
          <w:p w:rsidR="008D2BED" w:rsidRDefault="008D2BED" w:rsidP="001A3F67">
            <w:pPr>
              <w:jc w:val="center"/>
              <w:rPr>
                <w:sz w:val="20"/>
                <w:szCs w:val="20"/>
              </w:rPr>
            </w:pPr>
          </w:p>
        </w:tc>
        <w:tc>
          <w:tcPr>
            <w:tcW w:w="2268" w:type="dxa"/>
            <w:shd w:val="clear" w:color="auto" w:fill="auto"/>
          </w:tcPr>
          <w:p w:rsidR="008D2BED" w:rsidRPr="00223E6B" w:rsidRDefault="008D2BED" w:rsidP="001A3F67">
            <w:pPr>
              <w:jc w:val="center"/>
              <w:rPr>
                <w:sz w:val="20"/>
                <w:szCs w:val="20"/>
              </w:rPr>
            </w:pPr>
            <w:r>
              <w:rPr>
                <w:sz w:val="20"/>
                <w:szCs w:val="20"/>
              </w:rPr>
              <w:t>Соответствует</w:t>
            </w:r>
          </w:p>
        </w:tc>
      </w:tr>
      <w:tr w:rsidR="008D2BED" w:rsidRPr="00223E6B" w:rsidTr="009578EE">
        <w:tc>
          <w:tcPr>
            <w:tcW w:w="3116" w:type="dxa"/>
            <w:shd w:val="clear" w:color="auto" w:fill="auto"/>
          </w:tcPr>
          <w:p w:rsidR="008D2BED" w:rsidRPr="00223E6B" w:rsidRDefault="008D2BED" w:rsidP="001A3F67">
            <w:pPr>
              <w:rPr>
                <w:sz w:val="20"/>
                <w:szCs w:val="20"/>
              </w:rPr>
            </w:pPr>
          </w:p>
        </w:tc>
        <w:tc>
          <w:tcPr>
            <w:tcW w:w="571" w:type="dxa"/>
            <w:shd w:val="clear" w:color="auto" w:fill="auto"/>
          </w:tcPr>
          <w:p w:rsidR="008D2BED" w:rsidRDefault="008D2BED" w:rsidP="001A3F67">
            <w:pPr>
              <w:rPr>
                <w:sz w:val="20"/>
                <w:szCs w:val="20"/>
              </w:rPr>
            </w:pPr>
            <w:r>
              <w:rPr>
                <w:sz w:val="20"/>
                <w:szCs w:val="20"/>
              </w:rPr>
              <w:t>9</w:t>
            </w:r>
          </w:p>
        </w:tc>
        <w:tc>
          <w:tcPr>
            <w:tcW w:w="6804" w:type="dxa"/>
            <w:shd w:val="clear" w:color="auto" w:fill="auto"/>
          </w:tcPr>
          <w:p w:rsidR="008D2BED" w:rsidRDefault="008D2BED" w:rsidP="001A3F67">
            <w:pPr>
              <w:jc w:val="both"/>
              <w:rPr>
                <w:sz w:val="20"/>
                <w:szCs w:val="20"/>
              </w:rPr>
            </w:pPr>
            <w:r>
              <w:rPr>
                <w:sz w:val="20"/>
                <w:szCs w:val="20"/>
              </w:rPr>
              <w:t>Фотоаппарат (фотокамера)</w:t>
            </w:r>
          </w:p>
          <w:p w:rsidR="008D2BED" w:rsidRPr="00253DF0" w:rsidRDefault="008D2BED" w:rsidP="001A3F67">
            <w:pPr>
              <w:jc w:val="both"/>
              <w:rPr>
                <w:sz w:val="20"/>
                <w:szCs w:val="20"/>
              </w:rPr>
            </w:pPr>
            <w:r>
              <w:rPr>
                <w:sz w:val="20"/>
                <w:szCs w:val="20"/>
              </w:rPr>
              <w:t>(</w:t>
            </w:r>
            <w:r w:rsidRPr="00253DF0">
              <w:rPr>
                <w:sz w:val="20"/>
                <w:szCs w:val="20"/>
              </w:rPr>
              <w:t xml:space="preserve">Общее число пикселей не менее 24.7 </w:t>
            </w:r>
            <w:proofErr w:type="spellStart"/>
            <w:proofErr w:type="gramStart"/>
            <w:r w:rsidRPr="00253DF0">
              <w:rPr>
                <w:sz w:val="20"/>
                <w:szCs w:val="20"/>
              </w:rPr>
              <w:t>млн</w:t>
            </w:r>
            <w:proofErr w:type="spellEnd"/>
            <w:proofErr w:type="gramEnd"/>
            <w:r w:rsidRPr="00253DF0">
              <w:rPr>
                <w:sz w:val="20"/>
                <w:szCs w:val="20"/>
              </w:rPr>
              <w:t xml:space="preserve">; Число эффективных пикселей не менее 24.1 </w:t>
            </w:r>
            <w:proofErr w:type="spellStart"/>
            <w:r w:rsidRPr="00253DF0">
              <w:rPr>
                <w:sz w:val="20"/>
                <w:szCs w:val="20"/>
              </w:rPr>
              <w:t>млн</w:t>
            </w:r>
            <w:proofErr w:type="spellEnd"/>
            <w:r w:rsidRPr="00253DF0">
              <w:rPr>
                <w:sz w:val="20"/>
                <w:szCs w:val="20"/>
              </w:rPr>
              <w:t xml:space="preserve">; </w:t>
            </w:r>
            <w:proofErr w:type="spellStart"/>
            <w:r w:rsidRPr="00253DF0">
              <w:rPr>
                <w:sz w:val="20"/>
                <w:szCs w:val="20"/>
              </w:rPr>
              <w:t>Кроп-фактор</w:t>
            </w:r>
            <w:proofErr w:type="spellEnd"/>
            <w:r w:rsidRPr="00253DF0">
              <w:rPr>
                <w:sz w:val="20"/>
                <w:szCs w:val="20"/>
              </w:rPr>
              <w:t xml:space="preserve"> не менее 1.5; Максимальное разрешение не менее 6000 </w:t>
            </w:r>
            <w:proofErr w:type="spellStart"/>
            <w:r w:rsidRPr="00253DF0">
              <w:rPr>
                <w:sz w:val="20"/>
                <w:szCs w:val="20"/>
              </w:rPr>
              <w:t>x</w:t>
            </w:r>
            <w:proofErr w:type="spellEnd"/>
            <w:r w:rsidRPr="00253DF0">
              <w:rPr>
                <w:sz w:val="20"/>
                <w:szCs w:val="20"/>
              </w:rPr>
              <w:t xml:space="preserve"> 4000; Тип матрицы CMOS; Функция очистки матрицы есть; Функциональные возможности: Баланс белого, автоматический, ручная установка, из списка, </w:t>
            </w:r>
            <w:proofErr w:type="spellStart"/>
            <w:r w:rsidRPr="00253DF0">
              <w:rPr>
                <w:sz w:val="20"/>
                <w:szCs w:val="20"/>
              </w:rPr>
              <w:t>брекетинг</w:t>
            </w:r>
            <w:proofErr w:type="spellEnd"/>
            <w:r w:rsidRPr="00253DF0">
              <w:rPr>
                <w:sz w:val="20"/>
                <w:szCs w:val="20"/>
              </w:rPr>
              <w:t xml:space="preserve">; Вспышка встроенная, до 12 м, подавление эффекта красных глаз, башмак, </w:t>
            </w:r>
            <w:proofErr w:type="spellStart"/>
            <w:r w:rsidRPr="00253DF0">
              <w:rPr>
                <w:sz w:val="20"/>
                <w:szCs w:val="20"/>
              </w:rPr>
              <w:t>i-TTL</w:t>
            </w:r>
            <w:proofErr w:type="spellEnd"/>
            <w:r w:rsidRPr="00253DF0">
              <w:rPr>
                <w:sz w:val="20"/>
                <w:szCs w:val="20"/>
              </w:rPr>
              <w:t>; Режимы съемки: Скорость съемки не менее 5 кадр</w:t>
            </w:r>
            <w:proofErr w:type="gramStart"/>
            <w:r w:rsidRPr="00253DF0">
              <w:rPr>
                <w:sz w:val="20"/>
                <w:szCs w:val="20"/>
              </w:rPr>
              <w:t>.</w:t>
            </w:r>
            <w:proofErr w:type="gramEnd"/>
            <w:r w:rsidRPr="00253DF0">
              <w:rPr>
                <w:sz w:val="20"/>
                <w:szCs w:val="20"/>
              </w:rPr>
              <w:t>/</w:t>
            </w:r>
            <w:proofErr w:type="gramStart"/>
            <w:r w:rsidRPr="00253DF0">
              <w:rPr>
                <w:sz w:val="20"/>
                <w:szCs w:val="20"/>
              </w:rPr>
              <w:t>с</w:t>
            </w:r>
            <w:proofErr w:type="gramEnd"/>
            <w:r w:rsidRPr="00253DF0">
              <w:rPr>
                <w:sz w:val="20"/>
                <w:szCs w:val="20"/>
              </w:rPr>
              <w:t xml:space="preserve">ек; Таймер есть; Формат кадра (фотосъемка) не менее 3:2; Объектив: </w:t>
            </w:r>
            <w:proofErr w:type="gramStart"/>
            <w:r w:rsidRPr="00253DF0">
              <w:rPr>
                <w:sz w:val="20"/>
                <w:szCs w:val="20"/>
              </w:rPr>
              <w:t xml:space="preserve">Поддержка сменных объективов есть; Объектив в комплекте есть; Видоискатель и </w:t>
            </w:r>
            <w:proofErr w:type="spellStart"/>
            <w:r w:rsidRPr="00253DF0">
              <w:rPr>
                <w:sz w:val="20"/>
                <w:szCs w:val="20"/>
              </w:rPr>
              <w:t>ЖК-экран</w:t>
            </w:r>
            <w:proofErr w:type="spellEnd"/>
            <w:r w:rsidRPr="00253DF0">
              <w:rPr>
                <w:sz w:val="20"/>
                <w:szCs w:val="20"/>
              </w:rPr>
              <w:t xml:space="preserve">; Видоискатель зеркальный (TTL); Использование экрана в качестве видоискателя есть; Поле зрения видоискателя не менее 95%; </w:t>
            </w:r>
            <w:proofErr w:type="spellStart"/>
            <w:r w:rsidRPr="00253DF0">
              <w:rPr>
                <w:sz w:val="20"/>
                <w:szCs w:val="20"/>
              </w:rPr>
              <w:t>ЖК-экран</w:t>
            </w:r>
            <w:proofErr w:type="spellEnd"/>
            <w:r w:rsidRPr="00253DF0">
              <w:rPr>
                <w:sz w:val="20"/>
                <w:szCs w:val="20"/>
              </w:rPr>
              <w:t xml:space="preserve"> не менее 921600 точек, не менее 3 дюйма; Тип </w:t>
            </w:r>
            <w:proofErr w:type="spellStart"/>
            <w:r w:rsidRPr="00253DF0">
              <w:rPr>
                <w:sz w:val="20"/>
                <w:szCs w:val="20"/>
              </w:rPr>
              <w:t>ЖК-экрана</w:t>
            </w:r>
            <w:proofErr w:type="spellEnd"/>
            <w:r w:rsidRPr="00253DF0">
              <w:rPr>
                <w:sz w:val="20"/>
                <w:szCs w:val="20"/>
              </w:rPr>
              <w:t xml:space="preserve"> поворотный; Экспозиция: ручная настройка выдержки и диафрагмы есть; Автоматическая обработка экспозиции с приоритетом затвора, с приоритетом диафрагмы;</w:t>
            </w:r>
            <w:proofErr w:type="gramEnd"/>
            <w:r w:rsidRPr="00253DF0">
              <w:rPr>
                <w:sz w:val="20"/>
                <w:szCs w:val="20"/>
              </w:rPr>
              <w:t xml:space="preserve"> </w:t>
            </w:r>
            <w:proofErr w:type="spellStart"/>
            <w:r w:rsidRPr="00253DF0">
              <w:rPr>
                <w:sz w:val="20"/>
                <w:szCs w:val="20"/>
              </w:rPr>
              <w:t>Экспокоррекция</w:t>
            </w:r>
            <w:proofErr w:type="spellEnd"/>
            <w:r w:rsidRPr="00253DF0">
              <w:rPr>
                <w:sz w:val="20"/>
                <w:szCs w:val="20"/>
              </w:rPr>
              <w:t xml:space="preserve">  +/- 5 EV с шагом 1/3 ступени; Замер экспозиции 3D цветовой матричный, </w:t>
            </w:r>
            <w:proofErr w:type="spellStart"/>
            <w:r w:rsidRPr="00253DF0">
              <w:rPr>
                <w:sz w:val="20"/>
                <w:szCs w:val="20"/>
              </w:rPr>
              <w:t>центровзвешенный</w:t>
            </w:r>
            <w:proofErr w:type="spellEnd"/>
            <w:r w:rsidRPr="00253DF0">
              <w:rPr>
                <w:sz w:val="20"/>
                <w:szCs w:val="20"/>
              </w:rPr>
              <w:t xml:space="preserve">, точечный; </w:t>
            </w:r>
            <w:proofErr w:type="spellStart"/>
            <w:r w:rsidRPr="00253DF0">
              <w:rPr>
                <w:sz w:val="20"/>
                <w:szCs w:val="20"/>
              </w:rPr>
              <w:t>Брекетинг</w:t>
            </w:r>
            <w:proofErr w:type="spellEnd"/>
            <w:r w:rsidRPr="00253DF0">
              <w:rPr>
                <w:sz w:val="20"/>
                <w:szCs w:val="20"/>
              </w:rPr>
              <w:t xml:space="preserve"> экспозиции есть; Фокусировка: Подсветка </w:t>
            </w:r>
            <w:proofErr w:type="spellStart"/>
            <w:r w:rsidRPr="00253DF0">
              <w:rPr>
                <w:sz w:val="20"/>
                <w:szCs w:val="20"/>
              </w:rPr>
              <w:t>автофокуса</w:t>
            </w:r>
            <w:proofErr w:type="spellEnd"/>
            <w:r w:rsidRPr="00253DF0">
              <w:rPr>
                <w:sz w:val="20"/>
                <w:szCs w:val="20"/>
              </w:rPr>
              <w:t xml:space="preserve"> есть; Ручная фокусировка есть; Фокусировка по лицу есть; Память и интерфейсы: Тип карт памяти не менее чем следующие: SD, SDHC, SDXC; Форматы изображения 3 JPEG, RAW; Интерфейсы USB 2.0, видео, HDMI, аудио; Питание: Формат аккумуляторов свой собственный; Количество аккумуляторов не менее 1; Емкость аккумулятора не менее 1030 </w:t>
            </w:r>
            <w:r w:rsidRPr="00253DF0">
              <w:rPr>
                <w:sz w:val="20"/>
                <w:szCs w:val="20"/>
              </w:rPr>
              <w:lastRenderedPageBreak/>
              <w:t xml:space="preserve">мА*ч; Запись видео и звука: Запись видео есть; Формат записи видео MOV; </w:t>
            </w:r>
            <w:proofErr w:type="spellStart"/>
            <w:r w:rsidRPr="00253DF0">
              <w:rPr>
                <w:sz w:val="20"/>
                <w:szCs w:val="20"/>
              </w:rPr>
              <w:t>Видеокодеки</w:t>
            </w:r>
            <w:proofErr w:type="spellEnd"/>
            <w:r w:rsidRPr="00253DF0">
              <w:rPr>
                <w:sz w:val="20"/>
                <w:szCs w:val="20"/>
              </w:rPr>
              <w:t xml:space="preserve"> MPEG4; Максимальное разрешение роликов не менее 1920x1080; Максимальная частота кадров видеоролика не менее 60 кадров/с; Максимальная частота кадров при съемке HD-видео не менее  чем следующие: не менее 50/60 кадров/с при разрешении 1280x720, 25/30 кадров/</w:t>
            </w:r>
            <w:proofErr w:type="gramStart"/>
            <w:r w:rsidRPr="00253DF0">
              <w:rPr>
                <w:sz w:val="20"/>
                <w:szCs w:val="20"/>
              </w:rPr>
              <w:t>с</w:t>
            </w:r>
            <w:proofErr w:type="gramEnd"/>
            <w:r w:rsidRPr="00253DF0">
              <w:rPr>
                <w:sz w:val="20"/>
                <w:szCs w:val="20"/>
              </w:rPr>
              <w:t xml:space="preserve"> при разрешении 1920x1080; </w:t>
            </w:r>
            <w:proofErr w:type="gramStart"/>
            <w:r w:rsidRPr="00253DF0">
              <w:rPr>
                <w:sz w:val="20"/>
                <w:szCs w:val="20"/>
              </w:rPr>
              <w:t xml:space="preserve">Оптический </w:t>
            </w:r>
            <w:proofErr w:type="spellStart"/>
            <w:r w:rsidRPr="00253DF0">
              <w:rPr>
                <w:sz w:val="20"/>
                <w:szCs w:val="20"/>
              </w:rPr>
              <w:t>Zoom</w:t>
            </w:r>
            <w:proofErr w:type="spellEnd"/>
            <w:r w:rsidRPr="00253DF0">
              <w:rPr>
                <w:sz w:val="20"/>
                <w:szCs w:val="20"/>
              </w:rPr>
              <w:t xml:space="preserve"> при записи видео есть; запись звука есть; Запись звуковых комментариев есть.</w:t>
            </w:r>
            <w:r>
              <w:rPr>
                <w:sz w:val="20"/>
                <w:szCs w:val="20"/>
              </w:rPr>
              <w:t>)</w:t>
            </w:r>
            <w:proofErr w:type="gramEnd"/>
          </w:p>
        </w:tc>
        <w:tc>
          <w:tcPr>
            <w:tcW w:w="2976" w:type="dxa"/>
          </w:tcPr>
          <w:p w:rsidR="008D2BED" w:rsidRDefault="008D2BED" w:rsidP="001A3F67">
            <w:pPr>
              <w:jc w:val="center"/>
              <w:rPr>
                <w:sz w:val="20"/>
                <w:szCs w:val="20"/>
              </w:rPr>
            </w:pPr>
            <w:r>
              <w:rPr>
                <w:sz w:val="20"/>
                <w:szCs w:val="20"/>
              </w:rPr>
              <w:lastRenderedPageBreak/>
              <w:t>Соответствует</w:t>
            </w:r>
          </w:p>
          <w:p w:rsidR="008D2BED" w:rsidRDefault="008D2BED" w:rsidP="001A3F67">
            <w:pPr>
              <w:jc w:val="center"/>
              <w:rPr>
                <w:sz w:val="20"/>
                <w:szCs w:val="20"/>
              </w:rPr>
            </w:pPr>
          </w:p>
        </w:tc>
        <w:tc>
          <w:tcPr>
            <w:tcW w:w="2268" w:type="dxa"/>
            <w:shd w:val="clear" w:color="auto" w:fill="auto"/>
          </w:tcPr>
          <w:p w:rsidR="008D2BED" w:rsidRPr="00223E6B" w:rsidRDefault="008D2BED" w:rsidP="001A3F67">
            <w:pPr>
              <w:jc w:val="center"/>
              <w:rPr>
                <w:sz w:val="20"/>
                <w:szCs w:val="20"/>
              </w:rPr>
            </w:pPr>
            <w:r>
              <w:rPr>
                <w:sz w:val="20"/>
                <w:szCs w:val="20"/>
              </w:rPr>
              <w:t>Соответствует</w:t>
            </w:r>
          </w:p>
        </w:tc>
      </w:tr>
    </w:tbl>
    <w:p w:rsidR="00530FC6" w:rsidRDefault="00530FC6"/>
    <w:sectPr w:rsidR="00530FC6" w:rsidSect="001A3F67">
      <w:pgSz w:w="16838" w:h="11906" w:orient="landscape"/>
      <w:pgMar w:top="851" w:right="1134"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8230F"/>
    <w:multiLevelType w:val="multilevel"/>
    <w:tmpl w:val="007C0B7A"/>
    <w:lvl w:ilvl="0">
      <w:start w:val="1"/>
      <w:numFmt w:val="decimal"/>
      <w:lvlText w:val="%1."/>
      <w:lvlJc w:val="left"/>
      <w:pPr>
        <w:tabs>
          <w:tab w:val="num" w:pos="927"/>
        </w:tabs>
        <w:ind w:left="927" w:hanging="360"/>
      </w:pPr>
      <w:rPr>
        <w:color w:val="000000"/>
      </w:r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D2BED"/>
    <w:rsid w:val="001A3F67"/>
    <w:rsid w:val="001E592C"/>
    <w:rsid w:val="002F3985"/>
    <w:rsid w:val="00530FC6"/>
    <w:rsid w:val="00782309"/>
    <w:rsid w:val="007F6A55"/>
    <w:rsid w:val="008901F1"/>
    <w:rsid w:val="008D2BED"/>
    <w:rsid w:val="009578EE"/>
    <w:rsid w:val="00E17D83"/>
    <w:rsid w:val="00FE08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2BE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1A3F67"/>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1A3F67"/>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1A3F67"/>
    <w:pPr>
      <w:widowControl w:val="0"/>
      <w:spacing w:after="120"/>
    </w:pPr>
    <w:rPr>
      <w:rFonts w:ascii="Calibri" w:eastAsia="Calibri" w:hAnsi="Calibri"/>
      <w:sz w:val="20"/>
      <w:szCs w:val="20"/>
    </w:rPr>
  </w:style>
  <w:style w:type="character" w:customStyle="1" w:styleId="1">
    <w:name w:val="Основной текст Знак1"/>
    <w:basedOn w:val="a0"/>
    <w:link w:val="a5"/>
    <w:uiPriority w:val="99"/>
    <w:semiHidden/>
    <w:rsid w:val="001A3F67"/>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8</Pages>
  <Words>2761</Words>
  <Characters>15738</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г.Югорска</Company>
  <LinksUpToDate>false</LinksUpToDate>
  <CharactersWithSpaces>18463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5</cp:revision>
  <cp:lastPrinted>2014-11-17T04:10:00Z</cp:lastPrinted>
  <dcterms:created xsi:type="dcterms:W3CDTF">2014-11-14T10:11:00Z</dcterms:created>
  <dcterms:modified xsi:type="dcterms:W3CDTF">2014-11-18T05:07:00Z</dcterms:modified>
</cp:coreProperties>
</file>