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B92" w:rsidRPr="00693C9C" w:rsidRDefault="007E6B92" w:rsidP="007E6B92">
      <w:pPr>
        <w:pStyle w:val="ConsPlusNormal"/>
        <w:widowControl/>
        <w:numPr>
          <w:ilvl w:val="0"/>
          <w:numId w:val="5"/>
        </w:numPr>
        <w:tabs>
          <w:tab w:val="left" w:pos="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Ref248728669"/>
      <w:r w:rsidRPr="00693C9C">
        <w:rPr>
          <w:rFonts w:ascii="Times New Roman" w:hAnsi="Times New Roman" w:cs="Times New Roman"/>
          <w:b/>
          <w:bCs/>
          <w:sz w:val="24"/>
          <w:szCs w:val="24"/>
        </w:rPr>
        <w:t>Т</w:t>
      </w:r>
      <w:bookmarkEnd w:id="0"/>
      <w:r w:rsidRPr="00693C9C">
        <w:rPr>
          <w:rFonts w:ascii="Times New Roman" w:hAnsi="Times New Roman" w:cs="Times New Roman"/>
          <w:b/>
          <w:bCs/>
          <w:sz w:val="24"/>
          <w:szCs w:val="24"/>
        </w:rPr>
        <w:t>ехническое задание на оказание услуг</w:t>
      </w:r>
    </w:p>
    <w:p w:rsidR="007E6B92" w:rsidRDefault="007E6B92" w:rsidP="007E6B92">
      <w:pPr>
        <w:pStyle w:val="ConsPlusNormal"/>
        <w:widowControl/>
        <w:tabs>
          <w:tab w:val="left" w:pos="360"/>
        </w:tabs>
        <w:ind w:firstLine="0"/>
        <w:jc w:val="center"/>
        <w:rPr>
          <w:rStyle w:val="FontStyle32"/>
          <w:rFonts w:ascii="Times New Roman" w:hAnsi="Times New Roman" w:cs="Times New Roman"/>
          <w:b/>
          <w:sz w:val="24"/>
          <w:szCs w:val="24"/>
        </w:rPr>
      </w:pPr>
      <w:r>
        <w:rPr>
          <w:rStyle w:val="FontStyle32"/>
          <w:rFonts w:ascii="Times New Roman" w:hAnsi="Times New Roman" w:cs="Times New Roman"/>
          <w:b/>
          <w:sz w:val="24"/>
          <w:szCs w:val="24"/>
        </w:rPr>
        <w:t xml:space="preserve">по предоставлению кредита муниципальному образованию город </w:t>
      </w:r>
      <w:proofErr w:type="spellStart"/>
      <w:r>
        <w:rPr>
          <w:rStyle w:val="FontStyle32"/>
          <w:rFonts w:ascii="Times New Roman" w:hAnsi="Times New Roman" w:cs="Times New Roman"/>
          <w:b/>
          <w:sz w:val="24"/>
          <w:szCs w:val="24"/>
        </w:rPr>
        <w:t>Югорск</w:t>
      </w:r>
      <w:proofErr w:type="spellEnd"/>
      <w:r>
        <w:rPr>
          <w:rStyle w:val="FontStyle32"/>
          <w:rFonts w:ascii="Times New Roman" w:hAnsi="Times New Roman" w:cs="Times New Roman"/>
          <w:b/>
          <w:sz w:val="24"/>
          <w:szCs w:val="24"/>
        </w:rPr>
        <w:t xml:space="preserve"> в форме возобновляемой кредитной линии.</w:t>
      </w:r>
    </w:p>
    <w:p w:rsidR="007E6B92" w:rsidRDefault="007E6B92" w:rsidP="007E6B92">
      <w:pPr>
        <w:pStyle w:val="ConsPlusNormal"/>
        <w:widowControl/>
        <w:tabs>
          <w:tab w:val="left" w:pos="360"/>
        </w:tabs>
        <w:ind w:firstLine="0"/>
        <w:jc w:val="center"/>
        <w:rPr>
          <w:rStyle w:val="FontStyle32"/>
          <w:rFonts w:ascii="Times New Roman" w:hAnsi="Times New Roman" w:cs="Times New Roman"/>
          <w:b/>
          <w:sz w:val="24"/>
          <w:szCs w:val="24"/>
        </w:rPr>
      </w:pPr>
    </w:p>
    <w:p w:rsidR="007E6B92" w:rsidRDefault="007E6B92" w:rsidP="007E6B92">
      <w:pPr>
        <w:pStyle w:val="ConsPlusNormal"/>
        <w:widowControl/>
        <w:tabs>
          <w:tab w:val="left" w:pos="360"/>
        </w:tabs>
        <w:ind w:firstLine="0"/>
        <w:jc w:val="center"/>
        <w:rPr>
          <w:rStyle w:val="FontStyle32"/>
          <w:rFonts w:ascii="Times New Roman" w:hAnsi="Times New Roman" w:cs="Times New Roman"/>
          <w:b/>
          <w:sz w:val="24"/>
          <w:szCs w:val="24"/>
        </w:rPr>
      </w:pPr>
    </w:p>
    <w:p w:rsidR="007E6B92" w:rsidRPr="00EF11D5" w:rsidRDefault="007E6B92" w:rsidP="007E6B92">
      <w:pPr>
        <w:numPr>
          <w:ilvl w:val="0"/>
          <w:numId w:val="2"/>
        </w:numPr>
        <w:spacing w:after="0" w:line="276" w:lineRule="auto"/>
        <w:contextualSpacing/>
        <w:jc w:val="left"/>
        <w:rPr>
          <w:rFonts w:eastAsia="Calibri"/>
          <w:lang w:eastAsia="en-US"/>
        </w:rPr>
      </w:pPr>
      <w:r w:rsidRPr="00EF11D5">
        <w:rPr>
          <w:rFonts w:eastAsia="Calibri"/>
          <w:lang w:eastAsia="en-US"/>
        </w:rPr>
        <w:t xml:space="preserve">Заказчик: Департамент финансов администрации города  </w:t>
      </w:r>
      <w:proofErr w:type="spellStart"/>
      <w:r w:rsidRPr="00EF11D5">
        <w:rPr>
          <w:rFonts w:eastAsia="Calibri"/>
          <w:lang w:eastAsia="en-US"/>
        </w:rPr>
        <w:t>Югорска</w:t>
      </w:r>
      <w:proofErr w:type="spellEnd"/>
      <w:r>
        <w:rPr>
          <w:rFonts w:eastAsia="Calibri"/>
          <w:lang w:eastAsia="en-US"/>
        </w:rPr>
        <w:t>.</w:t>
      </w:r>
    </w:p>
    <w:p w:rsidR="007E6B92" w:rsidRPr="00EF11D5" w:rsidRDefault="007E6B92" w:rsidP="007E6B92">
      <w:pPr>
        <w:spacing w:after="0" w:line="276" w:lineRule="auto"/>
        <w:ind w:left="720"/>
        <w:contextualSpacing/>
        <w:jc w:val="left"/>
        <w:rPr>
          <w:rFonts w:eastAsia="Calibri"/>
          <w:lang w:eastAsia="en-US"/>
        </w:rPr>
      </w:pPr>
    </w:p>
    <w:p w:rsidR="007E6B92" w:rsidRPr="00EF11D5" w:rsidRDefault="007E6B92" w:rsidP="007E6B92">
      <w:pPr>
        <w:numPr>
          <w:ilvl w:val="0"/>
          <w:numId w:val="2"/>
        </w:numPr>
        <w:spacing w:after="0" w:line="276" w:lineRule="auto"/>
        <w:contextualSpacing/>
        <w:jc w:val="left"/>
        <w:rPr>
          <w:rFonts w:eastAsia="Calibri"/>
          <w:lang w:eastAsia="en-US"/>
        </w:rPr>
      </w:pPr>
      <w:r w:rsidRPr="00EF11D5">
        <w:rPr>
          <w:rFonts w:eastAsia="Calibri"/>
          <w:lang w:eastAsia="en-US"/>
        </w:rPr>
        <w:t xml:space="preserve">Место оказание услуг: Тюменская область Ханты-Мансийский автономный округ - Югра, город  </w:t>
      </w:r>
      <w:proofErr w:type="spellStart"/>
      <w:r w:rsidRPr="00EF11D5">
        <w:rPr>
          <w:rFonts w:eastAsia="Calibri"/>
          <w:lang w:eastAsia="en-US"/>
        </w:rPr>
        <w:t>Югорск</w:t>
      </w:r>
      <w:proofErr w:type="spellEnd"/>
      <w:r>
        <w:rPr>
          <w:rFonts w:eastAsia="Calibri"/>
          <w:lang w:eastAsia="en-US"/>
        </w:rPr>
        <w:t>.</w:t>
      </w:r>
    </w:p>
    <w:p w:rsidR="007E6B92" w:rsidRPr="000E65AC" w:rsidRDefault="007E6B92" w:rsidP="007E6B92">
      <w:pPr>
        <w:numPr>
          <w:ilvl w:val="0"/>
          <w:numId w:val="2"/>
        </w:numPr>
        <w:spacing w:after="0" w:line="276" w:lineRule="auto"/>
        <w:contextualSpacing/>
        <w:jc w:val="left"/>
        <w:rPr>
          <w:rFonts w:eastAsia="Calibri"/>
          <w:lang w:eastAsia="en-US"/>
        </w:rPr>
      </w:pPr>
      <w:r w:rsidRPr="000E65AC">
        <w:t>Наименование объекта закупки:  Услуги по предоставлению кредита.</w:t>
      </w:r>
    </w:p>
    <w:p w:rsidR="007E6B92" w:rsidRPr="000E65AC" w:rsidRDefault="007E6B92" w:rsidP="007E6B92">
      <w:pPr>
        <w:spacing w:after="0" w:line="276" w:lineRule="auto"/>
        <w:ind w:left="720"/>
        <w:contextualSpacing/>
        <w:jc w:val="left"/>
        <w:rPr>
          <w:rFonts w:eastAsia="Calibri"/>
          <w:lang w:eastAsia="en-US"/>
        </w:rPr>
      </w:pPr>
      <w:r w:rsidRPr="000E65AC">
        <w:t>Код КТРУ: 64.19.21.000-00000025</w:t>
      </w:r>
    </w:p>
    <w:p w:rsidR="007E6B92" w:rsidRPr="00EF11D5" w:rsidRDefault="007E6B92" w:rsidP="007E6B92">
      <w:pPr>
        <w:spacing w:after="0" w:line="276" w:lineRule="auto"/>
        <w:ind w:left="709"/>
        <w:contextualSpacing/>
        <w:jc w:val="left"/>
      </w:pPr>
      <w:r w:rsidRPr="000E65AC">
        <w:t>Краткая характеристика объекта закупки</w:t>
      </w:r>
      <w:r w:rsidRPr="00EF11D5">
        <w:t xml:space="preserve">: Единицы измерения: </w:t>
      </w:r>
      <w:proofErr w:type="spellStart"/>
      <w:r w:rsidRPr="00EF11D5">
        <w:t>Усл</w:t>
      </w:r>
      <w:proofErr w:type="spellEnd"/>
      <w:r w:rsidRPr="00EF11D5">
        <w:t>. Ед.</w:t>
      </w:r>
    </w:p>
    <w:p w:rsidR="007E6B92" w:rsidRPr="00EF11D5" w:rsidRDefault="007E6B92" w:rsidP="007E6B92">
      <w:pPr>
        <w:spacing w:after="0" w:line="276" w:lineRule="auto"/>
        <w:ind w:left="709"/>
        <w:contextualSpacing/>
        <w:jc w:val="left"/>
      </w:pPr>
      <w:r w:rsidRPr="00EF11D5">
        <w:t>Количество оказываемых услуг: 1;</w:t>
      </w:r>
    </w:p>
    <w:p w:rsidR="007E6B92" w:rsidRPr="00DA0931" w:rsidRDefault="007E6B92" w:rsidP="007E6B92">
      <w:pPr>
        <w:spacing w:after="0" w:line="276" w:lineRule="auto"/>
        <w:ind w:left="709"/>
        <w:contextualSpacing/>
        <w:jc w:val="left"/>
      </w:pPr>
      <w:r w:rsidRPr="00EF11D5">
        <w:t xml:space="preserve">Цена за ед. товара, рублей: </w:t>
      </w:r>
      <w:r w:rsidRPr="00DA0931">
        <w:rPr>
          <w:b/>
        </w:rPr>
        <w:t>2798</w:t>
      </w:r>
      <w:bookmarkStart w:id="1" w:name="_GoBack"/>
      <w:bookmarkEnd w:id="1"/>
      <w:r w:rsidRPr="00DA0931">
        <w:rPr>
          <w:b/>
        </w:rPr>
        <w:t>9781,94</w:t>
      </w:r>
      <w:r>
        <w:t>;</w:t>
      </w:r>
    </w:p>
    <w:p w:rsidR="007E6B92" w:rsidRPr="00DA0931" w:rsidRDefault="007E6B92" w:rsidP="007E6B92">
      <w:pPr>
        <w:spacing w:after="0" w:line="276" w:lineRule="auto"/>
        <w:ind w:left="709"/>
        <w:contextualSpacing/>
        <w:jc w:val="left"/>
      </w:pPr>
      <w:r w:rsidRPr="00EF11D5">
        <w:t xml:space="preserve">Начальная (максимальная) цена контракта, рублей: </w:t>
      </w:r>
      <w:r w:rsidRPr="00DA0931">
        <w:rPr>
          <w:b/>
        </w:rPr>
        <w:t>27989781,94</w:t>
      </w:r>
      <w:r>
        <w:t>;</w:t>
      </w:r>
    </w:p>
    <w:p w:rsidR="007E6B92" w:rsidRPr="00EF11D5" w:rsidRDefault="007E6B92" w:rsidP="007E6B92">
      <w:pPr>
        <w:spacing w:after="0" w:line="276" w:lineRule="auto"/>
        <w:ind w:left="709"/>
        <w:contextualSpacing/>
        <w:jc w:val="left"/>
      </w:pPr>
      <w:r>
        <w:t>пр</w:t>
      </w:r>
      <w:r w:rsidRPr="00EF11D5">
        <w:t>оцентная ставка</w:t>
      </w:r>
      <w:r>
        <w:t>:</w:t>
      </w:r>
      <w:r w:rsidRPr="00EF11D5">
        <w:t xml:space="preserve"> фиксированная;</w:t>
      </w:r>
    </w:p>
    <w:p w:rsidR="007E6B92" w:rsidRPr="00EF11D5" w:rsidRDefault="007E6B92" w:rsidP="007E6B92">
      <w:pPr>
        <w:autoSpaceDE w:val="0"/>
        <w:autoSpaceDN w:val="0"/>
        <w:adjustRightInd w:val="0"/>
        <w:ind w:left="720"/>
      </w:pPr>
      <w:r w:rsidRPr="00EF11D5">
        <w:t>Возможнос</w:t>
      </w:r>
      <w:r w:rsidRPr="005C5FAC">
        <w:t>т</w:t>
      </w:r>
      <w:r w:rsidRPr="00EF11D5">
        <w:t>ь досрочного расторжения</w:t>
      </w:r>
      <w:r>
        <w:t>:</w:t>
      </w:r>
      <w:r w:rsidRPr="00EF11D5">
        <w:t xml:space="preserve"> </w:t>
      </w:r>
      <w:r w:rsidRPr="00DA0931">
        <w:rPr>
          <w:b/>
        </w:rPr>
        <w:t>да;</w:t>
      </w:r>
    </w:p>
    <w:p w:rsidR="007E6B92" w:rsidRPr="00EF11D5" w:rsidRDefault="007E6B92" w:rsidP="007E6B92">
      <w:pPr>
        <w:autoSpaceDE w:val="0"/>
        <w:autoSpaceDN w:val="0"/>
        <w:adjustRightInd w:val="0"/>
        <w:ind w:left="720"/>
      </w:pPr>
      <w:r w:rsidRPr="00EF11D5">
        <w:t>Комиссии, сборы и иные платежи, кроме процентов по кредиту и штрафных санкций</w:t>
      </w:r>
      <w:r>
        <w:t>:</w:t>
      </w:r>
      <w:r w:rsidRPr="00EF11D5">
        <w:t xml:space="preserve"> </w:t>
      </w:r>
      <w:r w:rsidRPr="00DA0931">
        <w:rPr>
          <w:b/>
        </w:rPr>
        <w:t>отсутствие</w:t>
      </w:r>
      <w:r w:rsidRPr="00EF11D5">
        <w:t>;</w:t>
      </w:r>
    </w:p>
    <w:p w:rsidR="007E6B92" w:rsidRPr="00EF11D5" w:rsidRDefault="007E6B92" w:rsidP="007E6B92">
      <w:pPr>
        <w:autoSpaceDE w:val="0"/>
        <w:autoSpaceDN w:val="0"/>
        <w:adjustRightInd w:val="0"/>
        <w:ind w:left="720"/>
        <w:jc w:val="left"/>
      </w:pPr>
      <w:r w:rsidRPr="00EF11D5">
        <w:t>Наименование валюты</w:t>
      </w:r>
      <w:r>
        <w:t>:</w:t>
      </w:r>
      <w:r w:rsidRPr="00EF11D5">
        <w:t xml:space="preserve"> рубли.</w:t>
      </w:r>
    </w:p>
    <w:p w:rsidR="007E6B92" w:rsidRPr="00EF11D5" w:rsidRDefault="007E6B92" w:rsidP="007E6B92">
      <w:pPr>
        <w:numPr>
          <w:ilvl w:val="0"/>
          <w:numId w:val="2"/>
        </w:numPr>
        <w:spacing w:after="0" w:line="276" w:lineRule="auto"/>
        <w:contextualSpacing/>
        <w:jc w:val="left"/>
        <w:rPr>
          <w:rFonts w:eastAsia="Calibri"/>
          <w:lang w:eastAsia="en-US"/>
        </w:rPr>
      </w:pPr>
      <w:r w:rsidRPr="00EF11D5">
        <w:rPr>
          <w:rFonts w:eastAsia="Calibri"/>
          <w:lang w:eastAsia="en-US"/>
        </w:rPr>
        <w:t xml:space="preserve">Сумма кредита (транша) с лимитом  </w:t>
      </w:r>
      <w:r w:rsidRPr="00EF11D5">
        <w:rPr>
          <w:rFonts w:eastAsia="Calibri"/>
          <w:b/>
          <w:lang w:eastAsia="en-US"/>
        </w:rPr>
        <w:t>100 000 000,00</w:t>
      </w:r>
      <w:r w:rsidRPr="00EF11D5">
        <w:rPr>
          <w:rFonts w:eastAsia="Calibri"/>
          <w:lang w:eastAsia="en-US"/>
        </w:rPr>
        <w:t xml:space="preserve"> (Сто  миллионов рублей 00 копеек) предоставляется любыми суммами в пределах лимита возобновляемой кредитной линии без ограничения по строку транша.</w:t>
      </w:r>
    </w:p>
    <w:p w:rsidR="007E6B92" w:rsidRPr="00EF11D5" w:rsidRDefault="007E6B92" w:rsidP="007E6B92">
      <w:pPr>
        <w:numPr>
          <w:ilvl w:val="0"/>
          <w:numId w:val="2"/>
        </w:numPr>
        <w:spacing w:after="0" w:line="276" w:lineRule="auto"/>
        <w:contextualSpacing/>
        <w:jc w:val="left"/>
        <w:rPr>
          <w:rFonts w:eastAsia="Calibri"/>
          <w:lang w:eastAsia="en-US"/>
        </w:rPr>
      </w:pPr>
      <w:r w:rsidRPr="00EF11D5">
        <w:rPr>
          <w:rFonts w:eastAsia="Calibri"/>
          <w:lang w:eastAsia="en-US"/>
        </w:rPr>
        <w:t>Сроки оказание услуг: Кредитная линия действует не более 944 (Девятьсот сорок четыре) дня со дня, следующего за днем заключения муниципального контракта, кредит (транш) предоставляется в течение 1 рабочего дня с момента предоставления заявления на предоставления кредита (транша) установленного образца Заказчиком, любыми суммами в пределах лимита, без ограничения по сроку транша.</w:t>
      </w:r>
    </w:p>
    <w:p w:rsidR="007E6B92" w:rsidRPr="00EF11D5" w:rsidRDefault="007E6B92" w:rsidP="007E6B92">
      <w:pPr>
        <w:numPr>
          <w:ilvl w:val="0"/>
          <w:numId w:val="2"/>
        </w:numPr>
        <w:spacing w:after="0" w:line="276" w:lineRule="auto"/>
        <w:contextualSpacing/>
        <w:jc w:val="left"/>
        <w:rPr>
          <w:rFonts w:eastAsia="Calibri"/>
          <w:lang w:eastAsia="en-US"/>
        </w:rPr>
      </w:pPr>
      <w:r w:rsidRPr="00EF11D5">
        <w:t>Проценты за пользование кредитной линией начисляются в следующем порядке:</w:t>
      </w:r>
    </w:p>
    <w:p w:rsidR="007E6B92" w:rsidRDefault="007E6B92" w:rsidP="007E6B92">
      <w:pPr>
        <w:numPr>
          <w:ilvl w:val="0"/>
          <w:numId w:val="3"/>
        </w:numPr>
        <w:spacing w:after="0"/>
        <w:ind w:left="1134"/>
      </w:pPr>
      <w:r w:rsidRPr="00EF11D5">
        <w:t>первый период – со дня, следующего за днем зачисления</w:t>
      </w:r>
      <w:r>
        <w:t xml:space="preserve"> денежных средств на ссудный счет Заёмщика по последний день календарного месяца выдачи кредита (транша) включительно;</w:t>
      </w:r>
    </w:p>
    <w:p w:rsidR="007E6B92" w:rsidRDefault="007E6B92" w:rsidP="007E6B92">
      <w:pPr>
        <w:numPr>
          <w:ilvl w:val="0"/>
          <w:numId w:val="3"/>
        </w:numPr>
        <w:spacing w:after="0"/>
        <w:ind w:left="1134"/>
      </w:pPr>
      <w:r>
        <w:t>последующие периоды – с первого по последний день календарного месяца.</w:t>
      </w:r>
    </w:p>
    <w:p w:rsidR="007E6B92" w:rsidRDefault="007E6B92" w:rsidP="007E6B92">
      <w:pPr>
        <w:spacing w:after="0"/>
        <w:ind w:left="1134"/>
      </w:pPr>
    </w:p>
    <w:p w:rsidR="007E6B92" w:rsidRDefault="007E6B92" w:rsidP="007E6B92">
      <w:pPr>
        <w:numPr>
          <w:ilvl w:val="0"/>
          <w:numId w:val="2"/>
        </w:numPr>
        <w:spacing w:after="0"/>
        <w:jc w:val="left"/>
      </w:pPr>
      <w:r>
        <w:t xml:space="preserve"> Оплата производится в безналичном порядке путем перечисления заказчиком       денежных средств Исполнителю. Проценты за пользование кредитной линией выплачиваются Заёмщиком:</w:t>
      </w:r>
    </w:p>
    <w:p w:rsidR="007E6B92" w:rsidRDefault="007E6B92" w:rsidP="007E6B92">
      <w:pPr>
        <w:numPr>
          <w:ilvl w:val="0"/>
          <w:numId w:val="4"/>
        </w:numPr>
        <w:spacing w:after="0"/>
        <w:ind w:left="1134"/>
      </w:pPr>
      <w:r>
        <w:t>за первый и последующие периоды – не позднее 25 числа месяца, следующего за месяцем, за который начислены проценты;</w:t>
      </w:r>
    </w:p>
    <w:p w:rsidR="007E6B92" w:rsidRDefault="007E6B92" w:rsidP="007E6B92">
      <w:pPr>
        <w:numPr>
          <w:ilvl w:val="0"/>
          <w:numId w:val="4"/>
        </w:numPr>
        <w:spacing w:after="0"/>
        <w:ind w:left="1134"/>
      </w:pPr>
      <w:r>
        <w:t>за период, предшествующий последнему – не позднее 25 числа месяца, следующего за месяцем, за который начислены проценты, но в любом случае не позднее установленного муниципальным контрактом дня возврата кредитной линии.</w:t>
      </w:r>
    </w:p>
    <w:p w:rsidR="007E6B92" w:rsidRDefault="007E6B92" w:rsidP="007E6B92">
      <w:pPr>
        <w:spacing w:after="0"/>
        <w:ind w:left="1134"/>
      </w:pPr>
    </w:p>
    <w:p w:rsidR="007E6B92" w:rsidRDefault="007E6B92" w:rsidP="007E6B92">
      <w:pPr>
        <w:spacing w:after="0"/>
        <w:ind w:left="1134"/>
      </w:pPr>
    </w:p>
    <w:p w:rsidR="00FA0AD8" w:rsidRDefault="00FA0AD8"/>
    <w:sectPr w:rsidR="00FA0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A54CF7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77B498C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3B41D7"/>
    <w:multiLevelType w:val="hybridMultilevel"/>
    <w:tmpl w:val="9CFE5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92409"/>
    <w:multiLevelType w:val="hybridMultilevel"/>
    <w:tmpl w:val="46B033D6"/>
    <w:lvl w:ilvl="0" w:tplc="E052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C67A19"/>
    <w:multiLevelType w:val="hybridMultilevel"/>
    <w:tmpl w:val="FEF83526"/>
    <w:lvl w:ilvl="0" w:tplc="72BC176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E3FB0"/>
    <w:multiLevelType w:val="hybridMultilevel"/>
    <w:tmpl w:val="129098E0"/>
    <w:lvl w:ilvl="0" w:tplc="E0524E48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BD4"/>
    <w:rsid w:val="004A0BD4"/>
    <w:rsid w:val="007E6B92"/>
    <w:rsid w:val="00FA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9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E6B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E6B9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2">
    <w:name w:val="Font Style32"/>
    <w:uiPriority w:val="99"/>
    <w:rsid w:val="007E6B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9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E6B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E6B9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2">
    <w:name w:val="Font Style32"/>
    <w:uiPriority w:val="99"/>
    <w:rsid w:val="007E6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Первушина Тамара Александровна</dc:creator>
  <cp:keywords/>
  <dc:description/>
  <cp:lastModifiedBy>Первушина Тамара Александровна</cp:lastModifiedBy>
  <cp:revision>2</cp:revision>
  <dcterms:created xsi:type="dcterms:W3CDTF">2020-03-30T07:06:00Z</dcterms:created>
  <dcterms:modified xsi:type="dcterms:W3CDTF">2020-03-30T07:07:00Z</dcterms:modified>
</cp:coreProperties>
</file>