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A6" w:rsidRDefault="005C32A6" w:rsidP="00035456">
      <w:pPr>
        <w:spacing w:after="0"/>
        <w:ind w:left="5954"/>
        <w:jc w:val="right"/>
        <w:rPr>
          <w:rFonts w:ascii="Times New Roman" w:hAnsi="Times New Roman"/>
          <w:sz w:val="18"/>
          <w:szCs w:val="18"/>
        </w:rPr>
      </w:pPr>
    </w:p>
    <w:p w:rsidR="005C32A6" w:rsidRPr="005C32A6" w:rsidRDefault="005C32A6" w:rsidP="005C32A6">
      <w:pPr>
        <w:spacing w:after="0" w:line="240" w:lineRule="auto"/>
        <w:jc w:val="center"/>
        <w:rPr>
          <w:rFonts w:ascii="Times New Roman" w:hAnsi="Times New Roman"/>
          <w:b/>
          <w:sz w:val="24"/>
          <w:szCs w:val="24"/>
        </w:rPr>
      </w:pPr>
      <w:r w:rsidRPr="005C32A6">
        <w:rPr>
          <w:rFonts w:ascii="Times New Roman" w:hAnsi="Times New Roman"/>
          <w:b/>
          <w:sz w:val="24"/>
          <w:szCs w:val="24"/>
        </w:rPr>
        <w:t xml:space="preserve">Муниципальное образование  городской округ – город </w:t>
      </w:r>
      <w:proofErr w:type="spellStart"/>
      <w:r w:rsidRPr="005C32A6">
        <w:rPr>
          <w:rFonts w:ascii="Times New Roman" w:hAnsi="Times New Roman"/>
          <w:b/>
          <w:sz w:val="24"/>
          <w:szCs w:val="24"/>
        </w:rPr>
        <w:t>Югорск</w:t>
      </w:r>
      <w:proofErr w:type="spellEnd"/>
    </w:p>
    <w:p w:rsidR="005C32A6" w:rsidRPr="005C32A6" w:rsidRDefault="005C32A6" w:rsidP="005C32A6">
      <w:pPr>
        <w:spacing w:after="0" w:line="240" w:lineRule="auto"/>
        <w:jc w:val="center"/>
        <w:rPr>
          <w:rFonts w:ascii="Times New Roman" w:hAnsi="Times New Roman"/>
          <w:b/>
          <w:sz w:val="24"/>
          <w:szCs w:val="24"/>
        </w:rPr>
      </w:pPr>
      <w:r w:rsidRPr="005C32A6">
        <w:rPr>
          <w:rFonts w:ascii="Times New Roman" w:hAnsi="Times New Roman"/>
          <w:b/>
          <w:sz w:val="24"/>
          <w:szCs w:val="24"/>
        </w:rPr>
        <w:t xml:space="preserve">Администрация города </w:t>
      </w:r>
      <w:proofErr w:type="spellStart"/>
      <w:r w:rsidRPr="005C32A6">
        <w:rPr>
          <w:rFonts w:ascii="Times New Roman" w:hAnsi="Times New Roman"/>
          <w:b/>
          <w:sz w:val="24"/>
          <w:szCs w:val="24"/>
        </w:rPr>
        <w:t>Югорска</w:t>
      </w:r>
      <w:proofErr w:type="spellEnd"/>
    </w:p>
    <w:p w:rsidR="005C32A6" w:rsidRPr="005C32A6" w:rsidRDefault="005C32A6" w:rsidP="005C32A6">
      <w:pPr>
        <w:spacing w:after="0" w:line="240" w:lineRule="auto"/>
        <w:ind w:left="426"/>
        <w:jc w:val="center"/>
        <w:rPr>
          <w:rFonts w:ascii="Times New Roman" w:hAnsi="Times New Roman"/>
          <w:b/>
          <w:bCs/>
          <w:sz w:val="24"/>
          <w:szCs w:val="24"/>
        </w:rPr>
      </w:pPr>
      <w:r w:rsidRPr="005C32A6">
        <w:rPr>
          <w:rFonts w:ascii="Times New Roman" w:hAnsi="Times New Roman"/>
          <w:b/>
          <w:bCs/>
          <w:sz w:val="24"/>
          <w:szCs w:val="24"/>
        </w:rPr>
        <w:t>ПРОТОКОЛ</w:t>
      </w:r>
    </w:p>
    <w:p w:rsidR="005C32A6" w:rsidRPr="005C32A6" w:rsidRDefault="005C32A6" w:rsidP="005C32A6">
      <w:pPr>
        <w:spacing w:after="0" w:line="240" w:lineRule="auto"/>
        <w:jc w:val="center"/>
        <w:rPr>
          <w:rFonts w:ascii="Times New Roman" w:hAnsi="Times New Roman"/>
          <w:b/>
          <w:sz w:val="24"/>
          <w:szCs w:val="24"/>
        </w:rPr>
      </w:pPr>
      <w:r w:rsidRPr="005C32A6">
        <w:rPr>
          <w:rFonts w:ascii="Times New Roman" w:hAnsi="Times New Roman"/>
          <w:b/>
          <w:sz w:val="24"/>
          <w:szCs w:val="24"/>
        </w:rPr>
        <w:t>рассмотрения заявок на участие в аукционе в электронной форме</w:t>
      </w:r>
    </w:p>
    <w:p w:rsidR="005C32A6" w:rsidRPr="005C32A6" w:rsidRDefault="005C32A6" w:rsidP="005C32A6">
      <w:pPr>
        <w:spacing w:after="0" w:line="240" w:lineRule="auto"/>
        <w:ind w:left="-993"/>
        <w:jc w:val="both"/>
        <w:rPr>
          <w:rFonts w:ascii="Times New Roman" w:hAnsi="Times New Roman"/>
          <w:sz w:val="24"/>
        </w:rPr>
      </w:pPr>
    </w:p>
    <w:p w:rsidR="005C32A6" w:rsidRPr="005C32A6" w:rsidRDefault="005C32A6" w:rsidP="005C32A6">
      <w:pPr>
        <w:spacing w:after="0" w:line="240" w:lineRule="auto"/>
        <w:jc w:val="both"/>
        <w:rPr>
          <w:rFonts w:ascii="Times New Roman" w:hAnsi="Times New Roman"/>
          <w:sz w:val="24"/>
        </w:rPr>
      </w:pPr>
      <w:r w:rsidRPr="005C32A6">
        <w:rPr>
          <w:rFonts w:ascii="Times New Roman" w:hAnsi="Times New Roman"/>
          <w:sz w:val="24"/>
        </w:rPr>
        <w:t xml:space="preserve">«09» июля 2015 г.                                            </w:t>
      </w:r>
      <w:r w:rsidRPr="005C32A6">
        <w:rPr>
          <w:rFonts w:ascii="Times New Roman" w:hAnsi="Times New Roman"/>
        </w:rPr>
        <w:t xml:space="preserve">                    </w:t>
      </w:r>
      <w:r w:rsidR="00FF0758">
        <w:rPr>
          <w:rFonts w:ascii="Times New Roman" w:hAnsi="Times New Roman"/>
        </w:rPr>
        <w:t xml:space="preserve">      </w:t>
      </w:r>
      <w:r w:rsidRPr="005C32A6">
        <w:rPr>
          <w:rFonts w:ascii="Times New Roman" w:hAnsi="Times New Roman"/>
        </w:rPr>
        <w:t xml:space="preserve">       </w:t>
      </w:r>
      <w:r w:rsidR="00FF0758">
        <w:rPr>
          <w:rFonts w:ascii="Times New Roman" w:hAnsi="Times New Roman"/>
        </w:rPr>
        <w:t xml:space="preserve">    </w:t>
      </w:r>
      <w:r w:rsidRPr="005C32A6">
        <w:rPr>
          <w:rFonts w:ascii="Times New Roman" w:hAnsi="Times New Roman"/>
        </w:rPr>
        <w:t xml:space="preserve">  </w:t>
      </w:r>
      <w:r>
        <w:rPr>
          <w:rFonts w:ascii="Times New Roman" w:hAnsi="Times New Roman"/>
        </w:rPr>
        <w:t xml:space="preserve">          </w:t>
      </w:r>
      <w:r w:rsidRPr="005C32A6">
        <w:rPr>
          <w:rFonts w:ascii="Times New Roman" w:hAnsi="Times New Roman"/>
        </w:rPr>
        <w:t xml:space="preserve"> </w:t>
      </w:r>
      <w:r w:rsidRPr="005C32A6">
        <w:rPr>
          <w:rFonts w:ascii="Times New Roman" w:hAnsi="Times New Roman"/>
          <w:sz w:val="24"/>
        </w:rPr>
        <w:t>№ 01873000058150003</w:t>
      </w:r>
      <w:r>
        <w:rPr>
          <w:rFonts w:ascii="Times New Roman" w:hAnsi="Times New Roman"/>
          <w:sz w:val="24"/>
        </w:rPr>
        <w:t>20</w:t>
      </w:r>
      <w:r w:rsidRPr="005C32A6">
        <w:rPr>
          <w:rFonts w:ascii="Times New Roman" w:hAnsi="Times New Roman"/>
          <w:sz w:val="24"/>
        </w:rPr>
        <w:t>-1</w:t>
      </w:r>
    </w:p>
    <w:p w:rsidR="005C32A6" w:rsidRPr="005C32A6" w:rsidRDefault="005C32A6" w:rsidP="005C32A6">
      <w:pPr>
        <w:spacing w:after="0" w:line="240" w:lineRule="auto"/>
        <w:jc w:val="both"/>
        <w:rPr>
          <w:rFonts w:ascii="Times New Roman" w:hAnsi="Times New Roman"/>
          <w:sz w:val="24"/>
        </w:rPr>
      </w:pPr>
    </w:p>
    <w:p w:rsidR="005C32A6" w:rsidRPr="00FF0758" w:rsidRDefault="005C32A6" w:rsidP="005C32A6">
      <w:pPr>
        <w:spacing w:after="0" w:line="240" w:lineRule="auto"/>
        <w:jc w:val="both"/>
        <w:rPr>
          <w:rFonts w:ascii="Times New Roman" w:hAnsi="Times New Roman"/>
          <w:noProof/>
          <w:sz w:val="24"/>
        </w:rPr>
      </w:pPr>
      <w:r w:rsidRPr="00FF0758">
        <w:rPr>
          <w:rFonts w:ascii="Times New Roman" w:hAnsi="Times New Roman"/>
          <w:noProof/>
          <w:sz w:val="24"/>
        </w:rPr>
        <w:t xml:space="preserve">ПРИСУТСТВОВАЛИ: </w:t>
      </w:r>
    </w:p>
    <w:p w:rsidR="005C32A6" w:rsidRPr="00FF0758" w:rsidRDefault="005C32A6" w:rsidP="005C32A6">
      <w:pPr>
        <w:spacing w:after="0" w:line="240" w:lineRule="auto"/>
        <w:rPr>
          <w:rFonts w:ascii="Times New Roman" w:hAnsi="Times New Roman"/>
          <w:sz w:val="24"/>
          <w:szCs w:val="24"/>
        </w:rPr>
      </w:pPr>
      <w:r w:rsidRPr="00FF0758">
        <w:rPr>
          <w:rFonts w:ascii="Times New Roman" w:hAnsi="Times New Roman"/>
          <w:spacing w:val="-6"/>
          <w:sz w:val="24"/>
          <w:szCs w:val="24"/>
        </w:rPr>
        <w:t xml:space="preserve">Единая комиссия </w:t>
      </w:r>
      <w:r w:rsidRPr="00FF0758">
        <w:rPr>
          <w:rFonts w:ascii="Times New Roman" w:hAnsi="Times New Roman"/>
          <w:sz w:val="24"/>
          <w:szCs w:val="24"/>
        </w:rPr>
        <w:t xml:space="preserve">по осуществлению закупок для обеспечения муниципальных нужд города </w:t>
      </w:r>
      <w:proofErr w:type="spellStart"/>
      <w:r w:rsidRPr="00FF0758">
        <w:rPr>
          <w:rFonts w:ascii="Times New Roman" w:hAnsi="Times New Roman"/>
          <w:sz w:val="24"/>
          <w:szCs w:val="24"/>
        </w:rPr>
        <w:t>Югорска</w:t>
      </w:r>
      <w:proofErr w:type="spellEnd"/>
      <w:r w:rsidRPr="00FF0758">
        <w:rPr>
          <w:rFonts w:ascii="Times New Roman" w:hAnsi="Times New Roman"/>
          <w:sz w:val="24"/>
          <w:szCs w:val="24"/>
        </w:rPr>
        <w:t xml:space="preserve"> (далее - комиссия) в следующем составе:</w:t>
      </w:r>
    </w:p>
    <w:p w:rsidR="005C32A6" w:rsidRPr="00FF0758" w:rsidRDefault="005C32A6" w:rsidP="005C32A6">
      <w:pPr>
        <w:spacing w:after="0" w:line="240" w:lineRule="auto"/>
        <w:jc w:val="both"/>
        <w:rPr>
          <w:rFonts w:ascii="Times New Roman" w:hAnsi="Times New Roman"/>
          <w:spacing w:val="-6"/>
          <w:sz w:val="24"/>
          <w:szCs w:val="24"/>
        </w:rPr>
      </w:pPr>
      <w:r w:rsidRPr="00FF0758">
        <w:rPr>
          <w:rFonts w:ascii="Times New Roman" w:hAnsi="Times New Roman"/>
          <w:sz w:val="24"/>
          <w:szCs w:val="24"/>
        </w:rPr>
        <w:t xml:space="preserve">1. </w:t>
      </w:r>
      <w:proofErr w:type="spellStart"/>
      <w:r w:rsidRPr="00FF0758">
        <w:rPr>
          <w:rFonts w:ascii="Times New Roman" w:hAnsi="Times New Roman"/>
          <w:spacing w:val="-6"/>
          <w:sz w:val="24"/>
          <w:szCs w:val="24"/>
        </w:rPr>
        <w:t>Голин</w:t>
      </w:r>
      <w:proofErr w:type="spellEnd"/>
      <w:r w:rsidRPr="00FF0758">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C32A6" w:rsidRPr="00FF0758" w:rsidRDefault="005C32A6" w:rsidP="005C32A6">
      <w:pPr>
        <w:spacing w:after="0" w:line="240" w:lineRule="auto"/>
        <w:rPr>
          <w:rFonts w:ascii="Times New Roman" w:hAnsi="Times New Roman"/>
          <w:sz w:val="24"/>
          <w:szCs w:val="24"/>
        </w:rPr>
      </w:pPr>
      <w:r w:rsidRPr="00FF0758">
        <w:rPr>
          <w:rFonts w:ascii="Times New Roman" w:hAnsi="Times New Roman"/>
          <w:sz w:val="24"/>
          <w:szCs w:val="24"/>
        </w:rPr>
        <w:t>Члены  комиссии:</w:t>
      </w:r>
    </w:p>
    <w:p w:rsidR="005C32A6" w:rsidRPr="00FF0758" w:rsidRDefault="005C32A6" w:rsidP="005C32A6">
      <w:pPr>
        <w:spacing w:after="0" w:line="240" w:lineRule="auto"/>
        <w:rPr>
          <w:rFonts w:ascii="Times New Roman" w:hAnsi="Times New Roman"/>
          <w:spacing w:val="-6"/>
          <w:sz w:val="24"/>
          <w:szCs w:val="24"/>
        </w:rPr>
      </w:pPr>
      <w:r w:rsidRPr="00FF0758">
        <w:rPr>
          <w:rFonts w:ascii="Times New Roman" w:hAnsi="Times New Roman"/>
          <w:sz w:val="24"/>
          <w:szCs w:val="24"/>
        </w:rPr>
        <w:t xml:space="preserve">2. </w:t>
      </w:r>
      <w:proofErr w:type="spellStart"/>
      <w:r w:rsidRPr="00FF0758">
        <w:rPr>
          <w:rFonts w:ascii="Times New Roman" w:hAnsi="Times New Roman"/>
          <w:spacing w:val="-6"/>
          <w:sz w:val="24"/>
          <w:szCs w:val="24"/>
        </w:rPr>
        <w:t>Долгодворова</w:t>
      </w:r>
      <w:proofErr w:type="spellEnd"/>
      <w:r w:rsidRPr="00FF0758">
        <w:rPr>
          <w:rFonts w:ascii="Times New Roman" w:hAnsi="Times New Roman"/>
          <w:spacing w:val="-6"/>
          <w:sz w:val="24"/>
          <w:szCs w:val="24"/>
        </w:rPr>
        <w:t xml:space="preserve"> Т.И. – заместитель главы администрации города </w:t>
      </w:r>
      <w:proofErr w:type="spellStart"/>
      <w:r w:rsidRPr="00FF0758">
        <w:rPr>
          <w:rFonts w:ascii="Times New Roman" w:hAnsi="Times New Roman"/>
          <w:spacing w:val="-6"/>
          <w:sz w:val="24"/>
          <w:szCs w:val="24"/>
        </w:rPr>
        <w:t>Югорска</w:t>
      </w:r>
      <w:proofErr w:type="spellEnd"/>
      <w:r w:rsidRPr="00FF0758">
        <w:rPr>
          <w:rFonts w:ascii="Times New Roman" w:hAnsi="Times New Roman"/>
          <w:spacing w:val="-6"/>
          <w:sz w:val="24"/>
          <w:szCs w:val="24"/>
        </w:rPr>
        <w:t>;</w:t>
      </w:r>
    </w:p>
    <w:p w:rsidR="005C32A6" w:rsidRPr="00FF0758" w:rsidRDefault="005C32A6" w:rsidP="005C32A6">
      <w:pPr>
        <w:spacing w:after="0" w:line="240" w:lineRule="auto"/>
        <w:rPr>
          <w:rFonts w:ascii="Times New Roman" w:hAnsi="Times New Roman"/>
          <w:sz w:val="24"/>
          <w:szCs w:val="24"/>
        </w:rPr>
      </w:pPr>
      <w:r w:rsidRPr="00FF0758">
        <w:rPr>
          <w:rFonts w:ascii="Times New Roman" w:hAnsi="Times New Roman"/>
          <w:spacing w:val="-6"/>
          <w:sz w:val="24"/>
          <w:szCs w:val="24"/>
        </w:rPr>
        <w:t xml:space="preserve">3. Морозова Н.А. – помощник главы города </w:t>
      </w:r>
      <w:proofErr w:type="spellStart"/>
      <w:r w:rsidRPr="00FF0758">
        <w:rPr>
          <w:rFonts w:ascii="Times New Roman" w:hAnsi="Times New Roman"/>
          <w:spacing w:val="-6"/>
          <w:sz w:val="24"/>
          <w:szCs w:val="24"/>
        </w:rPr>
        <w:t>Югорска</w:t>
      </w:r>
      <w:proofErr w:type="spellEnd"/>
      <w:r w:rsidRPr="00FF0758">
        <w:rPr>
          <w:rFonts w:ascii="Times New Roman" w:hAnsi="Times New Roman"/>
          <w:spacing w:val="-6"/>
          <w:sz w:val="24"/>
          <w:szCs w:val="24"/>
        </w:rPr>
        <w:t>;</w:t>
      </w:r>
    </w:p>
    <w:p w:rsidR="005C32A6" w:rsidRPr="00FF0758" w:rsidRDefault="005C32A6" w:rsidP="005C32A6">
      <w:pPr>
        <w:spacing w:after="0" w:line="240" w:lineRule="auto"/>
        <w:jc w:val="both"/>
        <w:rPr>
          <w:rFonts w:ascii="Times New Roman" w:hAnsi="Times New Roman"/>
          <w:sz w:val="24"/>
          <w:szCs w:val="24"/>
        </w:rPr>
      </w:pPr>
      <w:r w:rsidRPr="00FF0758">
        <w:rPr>
          <w:rFonts w:ascii="Times New Roman" w:hAnsi="Times New Roman"/>
          <w:sz w:val="24"/>
          <w:szCs w:val="24"/>
        </w:rPr>
        <w:t xml:space="preserve">4. </w:t>
      </w:r>
      <w:proofErr w:type="spellStart"/>
      <w:r w:rsidRPr="00FF0758">
        <w:rPr>
          <w:rFonts w:ascii="Times New Roman" w:hAnsi="Times New Roman"/>
          <w:sz w:val="24"/>
          <w:szCs w:val="24"/>
        </w:rPr>
        <w:t>Резинкина</w:t>
      </w:r>
      <w:proofErr w:type="spellEnd"/>
      <w:r w:rsidRPr="00FF0758">
        <w:rPr>
          <w:rFonts w:ascii="Times New Roman" w:hAnsi="Times New Roman"/>
          <w:sz w:val="24"/>
          <w:szCs w:val="24"/>
        </w:rPr>
        <w:t xml:space="preserve"> Ж.В. – заместитель начальника управления экономической политики;</w:t>
      </w:r>
    </w:p>
    <w:p w:rsidR="005C32A6" w:rsidRPr="00FF0758" w:rsidRDefault="005C32A6" w:rsidP="005C32A6">
      <w:pPr>
        <w:spacing w:after="0" w:line="240" w:lineRule="auto"/>
        <w:jc w:val="both"/>
        <w:rPr>
          <w:rFonts w:ascii="Times New Roman" w:hAnsi="Times New Roman"/>
          <w:sz w:val="24"/>
          <w:szCs w:val="24"/>
        </w:rPr>
      </w:pPr>
      <w:r w:rsidRPr="00FF0758">
        <w:rPr>
          <w:rFonts w:ascii="Times New Roman" w:hAnsi="Times New Roman"/>
          <w:sz w:val="24"/>
          <w:szCs w:val="24"/>
        </w:rPr>
        <w:t xml:space="preserve">5. </w:t>
      </w:r>
      <w:r w:rsidRPr="00FF0758">
        <w:rPr>
          <w:rFonts w:ascii="Times New Roman" w:hAnsi="Times New Roman"/>
          <w:spacing w:val="-6"/>
          <w:sz w:val="24"/>
          <w:szCs w:val="24"/>
        </w:rPr>
        <w:t xml:space="preserve">Абдуллаев А.Т. </w:t>
      </w:r>
      <w:r w:rsidRPr="00FF0758">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C32A6" w:rsidRPr="00FF0758" w:rsidRDefault="005C32A6" w:rsidP="005C32A6">
      <w:pPr>
        <w:spacing w:after="0" w:line="240" w:lineRule="auto"/>
        <w:jc w:val="both"/>
        <w:rPr>
          <w:rFonts w:ascii="Times New Roman" w:hAnsi="Times New Roman"/>
          <w:sz w:val="24"/>
          <w:szCs w:val="24"/>
        </w:rPr>
      </w:pPr>
      <w:r w:rsidRPr="00FF0758">
        <w:rPr>
          <w:rFonts w:ascii="Times New Roman" w:hAnsi="Times New Roman"/>
          <w:sz w:val="24"/>
          <w:szCs w:val="24"/>
        </w:rPr>
        <w:t>Всего присутствовали 5  членов комиссии из 8.</w:t>
      </w:r>
    </w:p>
    <w:p w:rsidR="005C32A6" w:rsidRPr="00765B46" w:rsidRDefault="005C32A6" w:rsidP="00765B46">
      <w:pPr>
        <w:pStyle w:val="a6"/>
        <w:ind w:left="0"/>
        <w:jc w:val="both"/>
        <w:rPr>
          <w:sz w:val="24"/>
          <w:szCs w:val="24"/>
        </w:rPr>
      </w:pPr>
      <w:r w:rsidRPr="00FF0758">
        <w:rPr>
          <w:sz w:val="24"/>
          <w:szCs w:val="24"/>
        </w:rPr>
        <w:t>Представитель заказчика: Никифорова Евгения</w:t>
      </w:r>
      <w:r w:rsidRPr="00765B46">
        <w:rPr>
          <w:sz w:val="24"/>
          <w:szCs w:val="24"/>
        </w:rPr>
        <w:t xml:space="preserve"> Ивановна, бухгалтер муниципального бюджетного образовательного учреждения «Гимназия».</w:t>
      </w:r>
    </w:p>
    <w:p w:rsidR="005C32A6" w:rsidRPr="005C32A6" w:rsidRDefault="005C32A6" w:rsidP="00765B46">
      <w:pPr>
        <w:tabs>
          <w:tab w:val="left" w:pos="142"/>
        </w:tabs>
        <w:autoSpaceDE w:val="0"/>
        <w:autoSpaceDN w:val="0"/>
        <w:adjustRightInd w:val="0"/>
        <w:spacing w:after="0" w:line="240" w:lineRule="auto"/>
        <w:jc w:val="both"/>
        <w:rPr>
          <w:rFonts w:ascii="Times New Roman" w:hAnsi="Times New Roman"/>
          <w:sz w:val="24"/>
          <w:szCs w:val="24"/>
        </w:rPr>
      </w:pPr>
      <w:r w:rsidRPr="00765B46">
        <w:rPr>
          <w:rFonts w:ascii="Times New Roman" w:hAnsi="Times New Roman"/>
          <w:sz w:val="24"/>
          <w:szCs w:val="24"/>
        </w:rPr>
        <w:t>1. Наименование аукциона: аукцион в электронной форме № 0187300005815000320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5C32A6">
        <w:rPr>
          <w:rFonts w:ascii="Times New Roman" w:hAnsi="Times New Roman"/>
          <w:sz w:val="24"/>
          <w:szCs w:val="24"/>
        </w:rPr>
        <w:t xml:space="preserve"> на поставку яиц куриных  и пищевых жиров</w:t>
      </w:r>
      <w:r w:rsidR="00FF0758">
        <w:rPr>
          <w:rFonts w:ascii="Times New Roman" w:hAnsi="Times New Roman"/>
          <w:sz w:val="24"/>
          <w:szCs w:val="24"/>
        </w:rPr>
        <w:t>.</w:t>
      </w:r>
      <w:bookmarkStart w:id="0" w:name="_GoBack"/>
      <w:bookmarkEnd w:id="0"/>
    </w:p>
    <w:p w:rsidR="005C32A6" w:rsidRPr="005C32A6" w:rsidRDefault="005C32A6" w:rsidP="005C32A6">
      <w:pPr>
        <w:tabs>
          <w:tab w:val="left" w:pos="142"/>
        </w:tabs>
        <w:autoSpaceDE w:val="0"/>
        <w:autoSpaceDN w:val="0"/>
        <w:adjustRightInd w:val="0"/>
        <w:spacing w:after="0" w:line="240" w:lineRule="auto"/>
        <w:jc w:val="both"/>
        <w:rPr>
          <w:rFonts w:ascii="Times New Roman" w:hAnsi="Times New Roman"/>
          <w:sz w:val="24"/>
          <w:szCs w:val="24"/>
        </w:rPr>
      </w:pPr>
      <w:r w:rsidRPr="005C32A6">
        <w:rPr>
          <w:rFonts w:ascii="Times New Roman" w:hAnsi="Times New Roman"/>
          <w:sz w:val="24"/>
          <w:szCs w:val="24"/>
        </w:rPr>
        <w:t xml:space="preserve">Номер извещения о проведении торгов на официальном сайте – </w:t>
      </w:r>
      <w:hyperlink r:id="rId5" w:history="1">
        <w:r w:rsidRPr="005C32A6">
          <w:rPr>
            <w:rFonts w:ascii="Times New Roman" w:hAnsi="Times New Roman"/>
            <w:sz w:val="24"/>
            <w:szCs w:val="24"/>
          </w:rPr>
          <w:t>http://zakupki.gov.ru/</w:t>
        </w:r>
      </w:hyperlink>
      <w:r w:rsidRPr="005C32A6">
        <w:rPr>
          <w:rFonts w:ascii="Times New Roman" w:hAnsi="Times New Roman"/>
          <w:sz w:val="24"/>
          <w:szCs w:val="24"/>
        </w:rPr>
        <w:t xml:space="preserve">, код аукциона 0187300005815000320, дата публикации 29.06.2015. </w:t>
      </w:r>
    </w:p>
    <w:p w:rsidR="005C32A6" w:rsidRPr="005C32A6" w:rsidRDefault="005C32A6" w:rsidP="00FF0758">
      <w:pPr>
        <w:spacing w:after="0" w:line="240" w:lineRule="auto"/>
        <w:jc w:val="both"/>
        <w:rPr>
          <w:rFonts w:ascii="Times New Roman" w:hAnsi="Times New Roman"/>
          <w:sz w:val="24"/>
          <w:szCs w:val="24"/>
        </w:rPr>
      </w:pPr>
      <w:r w:rsidRPr="005C32A6">
        <w:rPr>
          <w:rFonts w:ascii="Times New Roman" w:hAnsi="Times New Roman"/>
          <w:sz w:val="24"/>
          <w:szCs w:val="24"/>
        </w:rPr>
        <w:t xml:space="preserve">2. Заказчик: Муниципальное бюджетное общеобразовательное учреждение «Гимназия». </w:t>
      </w:r>
      <w:proofErr w:type="gramStart"/>
      <w:r w:rsidRPr="005C32A6">
        <w:rPr>
          <w:rFonts w:ascii="Times New Roman" w:hAnsi="Times New Roman"/>
          <w:sz w:val="24"/>
          <w:szCs w:val="24"/>
        </w:rPr>
        <w:t>Почтовый адрес: 628260, Ханты - Мансийский автономный округ - Югра, Тюменска</w:t>
      </w:r>
      <w:r w:rsidR="00FF0758">
        <w:rPr>
          <w:rFonts w:ascii="Times New Roman" w:hAnsi="Times New Roman"/>
          <w:sz w:val="24"/>
          <w:szCs w:val="24"/>
        </w:rPr>
        <w:t xml:space="preserve">я обл.,   г. </w:t>
      </w:r>
      <w:proofErr w:type="spellStart"/>
      <w:r w:rsidR="00FF0758">
        <w:rPr>
          <w:rFonts w:ascii="Times New Roman" w:hAnsi="Times New Roman"/>
          <w:sz w:val="24"/>
          <w:szCs w:val="24"/>
        </w:rPr>
        <w:t>Югорск</w:t>
      </w:r>
      <w:proofErr w:type="spellEnd"/>
      <w:r w:rsidR="00FF0758">
        <w:rPr>
          <w:rFonts w:ascii="Times New Roman" w:hAnsi="Times New Roman"/>
          <w:sz w:val="24"/>
          <w:szCs w:val="24"/>
        </w:rPr>
        <w:t>, ул. Мира,6.</w:t>
      </w:r>
      <w:proofErr w:type="gramEnd"/>
    </w:p>
    <w:p w:rsidR="005C32A6" w:rsidRPr="005C32A6" w:rsidRDefault="005C32A6" w:rsidP="005C32A6">
      <w:pPr>
        <w:tabs>
          <w:tab w:val="num" w:pos="567"/>
        </w:tabs>
        <w:autoSpaceDE w:val="0"/>
        <w:autoSpaceDN w:val="0"/>
        <w:adjustRightInd w:val="0"/>
        <w:spacing w:after="0" w:line="240" w:lineRule="auto"/>
        <w:jc w:val="both"/>
        <w:rPr>
          <w:rFonts w:ascii="Times New Roman" w:hAnsi="Times New Roman"/>
          <w:sz w:val="24"/>
          <w:szCs w:val="24"/>
        </w:rPr>
      </w:pPr>
      <w:r w:rsidRPr="005C32A6">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5C32A6">
        <w:rPr>
          <w:rFonts w:ascii="Times New Roman" w:hAnsi="Times New Roman"/>
          <w:sz w:val="24"/>
          <w:szCs w:val="24"/>
        </w:rPr>
        <w:t>Югорск</w:t>
      </w:r>
      <w:proofErr w:type="spellEnd"/>
      <w:r w:rsidRPr="005C32A6">
        <w:rPr>
          <w:rFonts w:ascii="Times New Roman" w:hAnsi="Times New Roman"/>
          <w:sz w:val="24"/>
          <w:szCs w:val="24"/>
        </w:rPr>
        <w:t>, Ханты-Мансийский  автономный  округ-Югра, Тюменская область.</w:t>
      </w:r>
    </w:p>
    <w:p w:rsidR="005C32A6" w:rsidRPr="005C32A6" w:rsidRDefault="005C32A6" w:rsidP="005C32A6">
      <w:pPr>
        <w:spacing w:after="0" w:line="240" w:lineRule="auto"/>
        <w:jc w:val="both"/>
        <w:rPr>
          <w:rFonts w:ascii="Times New Roman" w:hAnsi="Times New Roman"/>
          <w:noProof/>
          <w:sz w:val="24"/>
          <w:szCs w:val="24"/>
        </w:rPr>
      </w:pPr>
      <w:r w:rsidRPr="005C32A6">
        <w:rPr>
          <w:rFonts w:ascii="Times New Roman" w:hAnsi="Times New Roman"/>
          <w:noProof/>
          <w:sz w:val="24"/>
          <w:szCs w:val="24"/>
        </w:rPr>
        <w:t xml:space="preserve">4. Количество поступивших заявок на участие  в аукционе – 3. </w:t>
      </w:r>
    </w:p>
    <w:p w:rsidR="005C32A6" w:rsidRPr="005C32A6" w:rsidRDefault="005C32A6" w:rsidP="005C32A6">
      <w:pPr>
        <w:spacing w:after="0" w:line="240" w:lineRule="auto"/>
        <w:jc w:val="both"/>
        <w:rPr>
          <w:rFonts w:ascii="Times New Roman" w:hAnsi="Times New Roman"/>
          <w:noProof/>
          <w:sz w:val="24"/>
          <w:szCs w:val="24"/>
        </w:rPr>
      </w:pPr>
      <w:r w:rsidRPr="005C32A6">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316"/>
        <w:gridCol w:w="3787"/>
        <w:gridCol w:w="4990"/>
      </w:tblGrid>
      <w:tr w:rsidR="005C32A6" w:rsidRPr="005C32A6" w:rsidTr="00FF0758">
        <w:tc>
          <w:tcPr>
            <w:tcW w:w="6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C32A6" w:rsidRPr="005C32A6" w:rsidRDefault="005C32A6" w:rsidP="005C32A6">
            <w:pPr>
              <w:pStyle w:val="a3"/>
              <w:spacing w:after="0"/>
              <w:jc w:val="center"/>
            </w:pPr>
            <w:r w:rsidRPr="005C32A6">
              <w:t>Порядковый номер заявки</w:t>
            </w:r>
          </w:p>
        </w:tc>
        <w:tc>
          <w:tcPr>
            <w:tcW w:w="18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C32A6" w:rsidRPr="005C32A6" w:rsidRDefault="005C32A6" w:rsidP="005C32A6">
            <w:pPr>
              <w:pStyle w:val="a3"/>
              <w:spacing w:after="0"/>
              <w:jc w:val="center"/>
            </w:pPr>
            <w:r w:rsidRPr="005C32A6">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C32A6" w:rsidRPr="005C32A6" w:rsidRDefault="005C32A6" w:rsidP="005C32A6">
            <w:pPr>
              <w:pStyle w:val="a3"/>
              <w:spacing w:after="0"/>
              <w:jc w:val="center"/>
            </w:pPr>
            <w:r w:rsidRPr="005C32A6">
              <w:t>Причина отказа в допуске</w:t>
            </w:r>
          </w:p>
        </w:tc>
      </w:tr>
      <w:tr w:rsidR="005C32A6" w:rsidRPr="005C32A6" w:rsidTr="00FF0758">
        <w:trPr>
          <w:trHeight w:val="530"/>
        </w:trPr>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32A6" w:rsidRPr="005C32A6" w:rsidRDefault="005C32A6" w:rsidP="005C32A6">
            <w:pPr>
              <w:spacing w:after="0" w:line="240" w:lineRule="auto"/>
              <w:jc w:val="center"/>
              <w:rPr>
                <w:rFonts w:ascii="Times New Roman" w:hAnsi="Times New Roman"/>
                <w:spacing w:val="-6"/>
                <w:sz w:val="18"/>
                <w:szCs w:val="18"/>
              </w:rPr>
            </w:pPr>
            <w:r w:rsidRPr="005C32A6">
              <w:rPr>
                <w:rFonts w:ascii="Times New Roman" w:hAnsi="Times New Roman"/>
              </w:rPr>
              <w:t>1</w:t>
            </w:r>
          </w:p>
        </w:tc>
        <w:tc>
          <w:tcPr>
            <w:tcW w:w="1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32A6" w:rsidRPr="005C32A6" w:rsidRDefault="005C32A6" w:rsidP="005C32A6">
            <w:pPr>
              <w:spacing w:after="0" w:line="240" w:lineRule="auto"/>
              <w:ind w:left="87" w:right="127"/>
              <w:jc w:val="center"/>
              <w:rPr>
                <w:rFonts w:ascii="Times New Roman" w:hAnsi="Times New Roman"/>
                <w:spacing w:val="-6"/>
                <w:sz w:val="18"/>
                <w:szCs w:val="18"/>
              </w:rPr>
            </w:pPr>
            <w:r w:rsidRPr="005C32A6">
              <w:rPr>
                <w:rFonts w:ascii="Times New Roman" w:hAnsi="Times New Roman"/>
                <w:spacing w:val="-6"/>
                <w:sz w:val="18"/>
                <w:szCs w:val="18"/>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32A6" w:rsidRPr="005C32A6" w:rsidRDefault="005C32A6" w:rsidP="005C32A6">
            <w:pPr>
              <w:spacing w:after="0" w:line="240" w:lineRule="auto"/>
              <w:ind w:right="127"/>
              <w:rPr>
                <w:rFonts w:ascii="Times New Roman" w:hAnsi="Times New Roman"/>
                <w:highlight w:val="yellow"/>
              </w:rPr>
            </w:pPr>
          </w:p>
        </w:tc>
      </w:tr>
      <w:tr w:rsidR="005C32A6" w:rsidRPr="005C32A6" w:rsidTr="00FF0758">
        <w:trPr>
          <w:trHeight w:val="530"/>
        </w:trPr>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32A6" w:rsidRPr="005C32A6" w:rsidRDefault="005C32A6" w:rsidP="005C32A6">
            <w:pPr>
              <w:spacing w:after="0" w:line="240" w:lineRule="auto"/>
              <w:jc w:val="center"/>
              <w:rPr>
                <w:rFonts w:ascii="Times New Roman" w:hAnsi="Times New Roman"/>
              </w:rPr>
            </w:pPr>
            <w:r w:rsidRPr="005C32A6">
              <w:rPr>
                <w:rFonts w:ascii="Times New Roman" w:hAnsi="Times New Roman"/>
              </w:rPr>
              <w:t>2</w:t>
            </w:r>
          </w:p>
        </w:tc>
        <w:tc>
          <w:tcPr>
            <w:tcW w:w="1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32A6" w:rsidRPr="005C32A6" w:rsidRDefault="005C32A6" w:rsidP="005C32A6">
            <w:pPr>
              <w:spacing w:after="0" w:line="240" w:lineRule="auto"/>
              <w:ind w:left="87"/>
              <w:jc w:val="center"/>
              <w:rPr>
                <w:rFonts w:ascii="Times New Roman" w:hAnsi="Times New Roman"/>
                <w:spacing w:val="-6"/>
                <w:sz w:val="18"/>
                <w:szCs w:val="18"/>
              </w:rPr>
            </w:pPr>
            <w:r w:rsidRPr="005C32A6">
              <w:rPr>
                <w:rFonts w:ascii="Times New Roman" w:hAnsi="Times New Roman"/>
                <w:spacing w:val="-6"/>
                <w:sz w:val="18"/>
                <w:szCs w:val="18"/>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32A6" w:rsidRPr="005C32A6" w:rsidRDefault="005C32A6" w:rsidP="005C32A6">
            <w:pPr>
              <w:spacing w:after="0" w:line="240" w:lineRule="auto"/>
              <w:rPr>
                <w:rFonts w:ascii="Times New Roman" w:hAnsi="Times New Roman"/>
              </w:rPr>
            </w:pPr>
          </w:p>
        </w:tc>
      </w:tr>
      <w:tr w:rsidR="00765B46" w:rsidRPr="005C32A6" w:rsidTr="00FF0758">
        <w:trPr>
          <w:trHeight w:val="530"/>
        </w:trPr>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5B46" w:rsidRPr="005C32A6" w:rsidRDefault="00765B46" w:rsidP="005C32A6">
            <w:pPr>
              <w:spacing w:after="0" w:line="240" w:lineRule="auto"/>
              <w:jc w:val="center"/>
              <w:rPr>
                <w:rFonts w:ascii="Times New Roman" w:hAnsi="Times New Roman"/>
              </w:rPr>
            </w:pPr>
            <w:r>
              <w:rPr>
                <w:rFonts w:ascii="Times New Roman" w:hAnsi="Times New Roman"/>
              </w:rPr>
              <w:t>3</w:t>
            </w:r>
          </w:p>
        </w:tc>
        <w:tc>
          <w:tcPr>
            <w:tcW w:w="1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5B46" w:rsidRPr="005C32A6" w:rsidRDefault="00765B46" w:rsidP="005C32A6">
            <w:pPr>
              <w:spacing w:after="0" w:line="240" w:lineRule="auto"/>
              <w:ind w:left="87"/>
              <w:jc w:val="center"/>
              <w:rPr>
                <w:rFonts w:ascii="Times New Roman" w:hAnsi="Times New Roman"/>
                <w:spacing w:val="-6"/>
                <w:sz w:val="18"/>
                <w:szCs w:val="18"/>
              </w:rPr>
            </w:pPr>
            <w:r w:rsidRPr="005C32A6">
              <w:rPr>
                <w:rFonts w:ascii="Times New Roman" w:hAnsi="Times New Roman"/>
                <w:spacing w:val="-6"/>
                <w:sz w:val="18"/>
                <w:szCs w:val="18"/>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5B46" w:rsidRPr="005C32A6" w:rsidRDefault="00765B46" w:rsidP="005C32A6">
            <w:pPr>
              <w:spacing w:after="0" w:line="240" w:lineRule="auto"/>
              <w:rPr>
                <w:rFonts w:ascii="Times New Roman" w:hAnsi="Times New Roman"/>
              </w:rPr>
            </w:pPr>
          </w:p>
        </w:tc>
      </w:tr>
    </w:tbl>
    <w:p w:rsidR="005C32A6" w:rsidRPr="005C32A6" w:rsidRDefault="005C32A6" w:rsidP="005C32A6">
      <w:pPr>
        <w:tabs>
          <w:tab w:val="left" w:pos="426"/>
          <w:tab w:val="left" w:pos="567"/>
        </w:tabs>
        <w:spacing w:after="0" w:line="240" w:lineRule="auto"/>
        <w:jc w:val="both"/>
        <w:rPr>
          <w:rFonts w:ascii="Times New Roman" w:hAnsi="Times New Roman"/>
          <w:color w:val="FF0000"/>
          <w:sz w:val="24"/>
          <w:szCs w:val="24"/>
        </w:rPr>
      </w:pPr>
    </w:p>
    <w:p w:rsidR="005C32A6" w:rsidRPr="005C32A6" w:rsidRDefault="005C32A6" w:rsidP="005C32A6">
      <w:pPr>
        <w:tabs>
          <w:tab w:val="left" w:pos="426"/>
          <w:tab w:val="left" w:pos="567"/>
        </w:tabs>
        <w:spacing w:after="0" w:line="240" w:lineRule="auto"/>
        <w:jc w:val="both"/>
        <w:rPr>
          <w:rFonts w:ascii="Times New Roman" w:hAnsi="Times New Roman"/>
        </w:rPr>
      </w:pPr>
      <w:r w:rsidRPr="005C32A6">
        <w:rPr>
          <w:rFonts w:ascii="Times New Roman" w:hAnsi="Times New Roman"/>
          <w:sz w:val="24"/>
          <w:szCs w:val="24"/>
        </w:rPr>
        <w:t>6.</w:t>
      </w:r>
      <w:r w:rsidRPr="005C32A6">
        <w:rPr>
          <w:rFonts w:ascii="Times New Roman" w:hAnsi="Times New Roman"/>
          <w:b/>
          <w:sz w:val="24"/>
          <w:szCs w:val="24"/>
        </w:rPr>
        <w:t xml:space="preserve"> </w:t>
      </w:r>
      <w:r w:rsidRPr="005C32A6">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5C32A6">
          <w:rPr>
            <w:rStyle w:val="a5"/>
            <w:sz w:val="24"/>
            <w:szCs w:val="24"/>
          </w:rPr>
          <w:t>http://www.sberbank-ast.ru</w:t>
        </w:r>
      </w:hyperlink>
      <w:r w:rsidRPr="005C32A6">
        <w:rPr>
          <w:rFonts w:ascii="Times New Roman" w:hAnsi="Times New Roman"/>
        </w:rPr>
        <w:t>.</w:t>
      </w:r>
    </w:p>
    <w:p w:rsidR="005C32A6" w:rsidRPr="005C32A6" w:rsidRDefault="00765B46" w:rsidP="005C32A6">
      <w:pPr>
        <w:spacing w:after="0" w:line="240" w:lineRule="auto"/>
        <w:jc w:val="center"/>
        <w:rPr>
          <w:rFonts w:ascii="Times New Roman" w:hAnsi="Times New Roman"/>
          <w:noProof/>
          <w:sz w:val="24"/>
          <w:szCs w:val="24"/>
        </w:rPr>
      </w:pPr>
      <w:r>
        <w:rPr>
          <w:rFonts w:ascii="Times New Roman" w:hAnsi="Times New Roman"/>
          <w:noProof/>
          <w:sz w:val="24"/>
          <w:szCs w:val="24"/>
        </w:rPr>
        <w:t>С</w:t>
      </w:r>
      <w:r w:rsidR="005C32A6" w:rsidRPr="005C32A6">
        <w:rPr>
          <w:rFonts w:ascii="Times New Roman" w:hAnsi="Times New Roman"/>
          <w:noProof/>
          <w:sz w:val="24"/>
          <w:szCs w:val="24"/>
        </w:rPr>
        <w:t>ведения о решении</w:t>
      </w:r>
    </w:p>
    <w:p w:rsidR="005C32A6" w:rsidRPr="005C32A6" w:rsidRDefault="005C32A6" w:rsidP="005C32A6">
      <w:pPr>
        <w:spacing w:after="0" w:line="240" w:lineRule="auto"/>
        <w:jc w:val="center"/>
        <w:rPr>
          <w:rFonts w:ascii="Times New Roman" w:hAnsi="Times New Roman"/>
          <w:noProof/>
          <w:sz w:val="24"/>
          <w:szCs w:val="24"/>
        </w:rPr>
      </w:pPr>
      <w:r w:rsidRPr="005C32A6">
        <w:rPr>
          <w:rFonts w:ascii="Times New Roman" w:hAnsi="Times New Roman"/>
          <w:noProof/>
          <w:sz w:val="24"/>
          <w:szCs w:val="24"/>
        </w:rPr>
        <w:t xml:space="preserve">членов комиссии о допуске участника закупки к участию в аукционе </w:t>
      </w:r>
    </w:p>
    <w:p w:rsidR="005C32A6" w:rsidRDefault="005C32A6" w:rsidP="005C32A6">
      <w:pPr>
        <w:spacing w:after="0" w:line="240" w:lineRule="auto"/>
        <w:jc w:val="center"/>
        <w:rPr>
          <w:rFonts w:ascii="Times New Roman" w:hAnsi="Times New Roman"/>
          <w:noProof/>
          <w:sz w:val="24"/>
          <w:szCs w:val="24"/>
        </w:rPr>
      </w:pPr>
      <w:r w:rsidRPr="005C32A6">
        <w:rPr>
          <w:rFonts w:ascii="Times New Roman" w:hAnsi="Times New Roman"/>
          <w:noProof/>
          <w:sz w:val="24"/>
          <w:szCs w:val="24"/>
        </w:rPr>
        <w:t>или об отказе их  в допуске к участию в аукционе</w:t>
      </w:r>
    </w:p>
    <w:p w:rsidR="005C32A6" w:rsidRPr="005C32A6" w:rsidRDefault="005C32A6" w:rsidP="005C32A6">
      <w:pPr>
        <w:spacing w:after="0" w:line="240" w:lineRule="auto"/>
        <w:jc w:val="center"/>
        <w:rPr>
          <w:rFonts w:ascii="Times New Roman" w:hAnsi="Times New Roman"/>
          <w:noProof/>
          <w:sz w:val="24"/>
          <w:szCs w:val="24"/>
        </w:rPr>
      </w:pPr>
    </w:p>
    <w:tbl>
      <w:tblPr>
        <w:tblW w:w="10065" w:type="dxa"/>
        <w:tblInd w:w="108" w:type="dxa"/>
        <w:tblLayout w:type="fixed"/>
        <w:tblLook w:val="01E0" w:firstRow="1" w:lastRow="1" w:firstColumn="1" w:lastColumn="1" w:noHBand="0" w:noVBand="0"/>
      </w:tblPr>
      <w:tblGrid>
        <w:gridCol w:w="4395"/>
        <w:gridCol w:w="2409"/>
        <w:gridCol w:w="3261"/>
      </w:tblGrid>
      <w:tr w:rsidR="005C32A6" w:rsidRPr="005C32A6" w:rsidTr="005C32A6">
        <w:tc>
          <w:tcPr>
            <w:tcW w:w="4395" w:type="dxa"/>
            <w:tcBorders>
              <w:top w:val="single" w:sz="4" w:space="0" w:color="auto"/>
              <w:left w:val="single" w:sz="4" w:space="0" w:color="auto"/>
              <w:bottom w:val="single" w:sz="4" w:space="0" w:color="auto"/>
              <w:right w:val="single" w:sz="4" w:space="0" w:color="auto"/>
            </w:tcBorders>
            <w:vAlign w:val="center"/>
            <w:hideMark/>
          </w:tcPr>
          <w:p w:rsidR="005C32A6" w:rsidRPr="005C32A6" w:rsidRDefault="005C32A6" w:rsidP="005C32A6">
            <w:pPr>
              <w:spacing w:after="0" w:line="240" w:lineRule="auto"/>
              <w:jc w:val="center"/>
              <w:rPr>
                <w:rFonts w:ascii="Times New Roman" w:hAnsi="Times New Roman"/>
                <w:noProof/>
              </w:rPr>
            </w:pPr>
            <w:r w:rsidRPr="005C32A6">
              <w:rPr>
                <w:rFonts w:ascii="Times New Roman" w:hAnsi="Times New Roman"/>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32A6" w:rsidRPr="005C32A6" w:rsidRDefault="005C32A6" w:rsidP="005C32A6">
            <w:pPr>
              <w:spacing w:after="0" w:line="240" w:lineRule="auto"/>
              <w:jc w:val="center"/>
              <w:rPr>
                <w:rFonts w:ascii="Times New Roman" w:hAnsi="Times New Roman"/>
                <w:noProof/>
              </w:rPr>
            </w:pPr>
            <w:r w:rsidRPr="005C32A6">
              <w:rPr>
                <w:rFonts w:ascii="Times New Roman" w:hAnsi="Times New Roman"/>
                <w:noProof/>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5C32A6" w:rsidRPr="005C32A6" w:rsidRDefault="005C32A6" w:rsidP="005C32A6">
            <w:pPr>
              <w:spacing w:after="0" w:line="240" w:lineRule="auto"/>
              <w:jc w:val="center"/>
              <w:rPr>
                <w:rFonts w:ascii="Times New Roman" w:hAnsi="Times New Roman"/>
                <w:noProof/>
              </w:rPr>
            </w:pPr>
            <w:r w:rsidRPr="005C32A6">
              <w:rPr>
                <w:rFonts w:ascii="Times New Roman" w:hAnsi="Times New Roman"/>
                <w:noProof/>
              </w:rPr>
              <w:t>Состав комиссии</w:t>
            </w:r>
          </w:p>
        </w:tc>
      </w:tr>
      <w:tr w:rsidR="005C32A6" w:rsidRPr="005C32A6" w:rsidTr="005C32A6">
        <w:tc>
          <w:tcPr>
            <w:tcW w:w="4395" w:type="dxa"/>
            <w:tcBorders>
              <w:top w:val="single" w:sz="4" w:space="0" w:color="auto"/>
              <w:left w:val="single" w:sz="4" w:space="0" w:color="auto"/>
              <w:bottom w:val="single" w:sz="4" w:space="0" w:color="auto"/>
              <w:right w:val="single" w:sz="4" w:space="0" w:color="auto"/>
            </w:tcBorders>
            <w:vAlign w:val="center"/>
          </w:tcPr>
          <w:p w:rsidR="005C32A6" w:rsidRPr="005C32A6" w:rsidRDefault="005C32A6" w:rsidP="005C32A6">
            <w:pPr>
              <w:spacing w:after="0" w:line="240" w:lineRule="auto"/>
              <w:rPr>
                <w:rFonts w:ascii="Times New Roman" w:hAnsi="Times New Roman"/>
                <w:noProof/>
              </w:rPr>
            </w:pPr>
            <w:r w:rsidRPr="005C32A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C32A6" w:rsidRPr="005C32A6" w:rsidRDefault="005C32A6" w:rsidP="005C32A6">
            <w:pPr>
              <w:spacing w:after="0" w:line="240" w:lineRule="auto"/>
              <w:jc w:val="center"/>
              <w:rPr>
                <w:rFonts w:ascii="Times New Roman" w:hAnsi="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tcPr>
          <w:p w:rsidR="005C32A6" w:rsidRPr="005C32A6" w:rsidRDefault="005C32A6" w:rsidP="005C32A6">
            <w:pPr>
              <w:spacing w:after="0" w:line="240" w:lineRule="auto"/>
              <w:jc w:val="center"/>
              <w:rPr>
                <w:rFonts w:ascii="Times New Roman" w:hAnsi="Times New Roman"/>
                <w:noProof/>
                <w:sz w:val="24"/>
                <w:szCs w:val="24"/>
              </w:rPr>
            </w:pPr>
            <w:r w:rsidRPr="00FF0758">
              <w:rPr>
                <w:rFonts w:ascii="Times New Roman" w:hAnsi="Times New Roman"/>
                <w:noProof/>
                <w:sz w:val="24"/>
                <w:szCs w:val="24"/>
              </w:rPr>
              <w:t>С.Д. Голин</w:t>
            </w:r>
          </w:p>
        </w:tc>
      </w:tr>
      <w:tr w:rsidR="005C32A6" w:rsidRPr="00FF0758" w:rsidTr="005C32A6">
        <w:tc>
          <w:tcPr>
            <w:tcW w:w="4395" w:type="dxa"/>
            <w:tcBorders>
              <w:top w:val="single" w:sz="4" w:space="0" w:color="auto"/>
              <w:left w:val="single" w:sz="4" w:space="0" w:color="auto"/>
              <w:bottom w:val="single" w:sz="4" w:space="0" w:color="auto"/>
              <w:right w:val="single" w:sz="4" w:space="0" w:color="auto"/>
            </w:tcBorders>
            <w:vAlign w:val="center"/>
            <w:hideMark/>
          </w:tcPr>
          <w:p w:rsidR="005C32A6" w:rsidRPr="00FF0758" w:rsidRDefault="005C32A6" w:rsidP="005C32A6">
            <w:pPr>
              <w:spacing w:after="0" w:line="240" w:lineRule="auto"/>
              <w:jc w:val="both"/>
              <w:rPr>
                <w:rFonts w:ascii="Times New Roman" w:hAnsi="Times New Roman"/>
                <w:noProof/>
                <w:sz w:val="16"/>
                <w:szCs w:val="16"/>
              </w:rPr>
            </w:pPr>
            <w:r w:rsidRPr="00FF0758">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C32A6" w:rsidRPr="00FF0758" w:rsidRDefault="005C32A6" w:rsidP="005C32A6">
            <w:pPr>
              <w:spacing w:after="0" w:line="240" w:lineRule="auto"/>
              <w:jc w:val="center"/>
              <w:rPr>
                <w:rFonts w:ascii="Times New Roman" w:hAnsi="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C32A6" w:rsidRPr="00FF0758" w:rsidRDefault="005C32A6" w:rsidP="005C32A6">
            <w:pPr>
              <w:spacing w:after="0" w:line="240" w:lineRule="auto"/>
              <w:jc w:val="center"/>
              <w:rPr>
                <w:rFonts w:ascii="Times New Roman" w:hAnsi="Times New Roman"/>
                <w:sz w:val="24"/>
                <w:szCs w:val="24"/>
              </w:rPr>
            </w:pPr>
            <w:r w:rsidRPr="00FF0758">
              <w:rPr>
                <w:rFonts w:ascii="Times New Roman" w:hAnsi="Times New Roman"/>
                <w:sz w:val="24"/>
                <w:szCs w:val="24"/>
              </w:rPr>
              <w:t xml:space="preserve">Т.И. </w:t>
            </w:r>
            <w:proofErr w:type="spellStart"/>
            <w:r w:rsidRPr="00FF0758">
              <w:rPr>
                <w:rFonts w:ascii="Times New Roman" w:hAnsi="Times New Roman"/>
                <w:sz w:val="24"/>
                <w:szCs w:val="24"/>
              </w:rPr>
              <w:t>Долгодворова</w:t>
            </w:r>
            <w:proofErr w:type="spellEnd"/>
          </w:p>
        </w:tc>
      </w:tr>
      <w:tr w:rsidR="005C32A6" w:rsidRPr="00FF0758" w:rsidTr="005C32A6">
        <w:tc>
          <w:tcPr>
            <w:tcW w:w="4395" w:type="dxa"/>
            <w:tcBorders>
              <w:top w:val="single" w:sz="4" w:space="0" w:color="auto"/>
              <w:left w:val="single" w:sz="4" w:space="0" w:color="auto"/>
              <w:bottom w:val="single" w:sz="4" w:space="0" w:color="auto"/>
              <w:right w:val="single" w:sz="4" w:space="0" w:color="auto"/>
            </w:tcBorders>
            <w:hideMark/>
          </w:tcPr>
          <w:p w:rsidR="005C32A6" w:rsidRPr="00FF0758" w:rsidRDefault="005C32A6" w:rsidP="005C32A6">
            <w:pPr>
              <w:spacing w:after="0" w:line="240" w:lineRule="auto"/>
              <w:jc w:val="both"/>
              <w:rPr>
                <w:rFonts w:ascii="Times New Roman" w:hAnsi="Times New Roman"/>
              </w:rPr>
            </w:pPr>
            <w:r w:rsidRPr="00FF075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32A6" w:rsidRPr="00FF0758" w:rsidRDefault="005C32A6" w:rsidP="005C32A6">
            <w:pPr>
              <w:spacing w:after="0" w:line="240"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C32A6" w:rsidRPr="00FF0758" w:rsidRDefault="005C32A6" w:rsidP="005C32A6">
            <w:pPr>
              <w:spacing w:after="0" w:line="240" w:lineRule="auto"/>
              <w:jc w:val="center"/>
              <w:rPr>
                <w:rFonts w:ascii="Times New Roman" w:hAnsi="Times New Roman"/>
                <w:sz w:val="24"/>
                <w:szCs w:val="24"/>
              </w:rPr>
            </w:pPr>
            <w:r w:rsidRPr="00FF0758">
              <w:rPr>
                <w:rFonts w:ascii="Times New Roman" w:hAnsi="Times New Roman"/>
                <w:sz w:val="24"/>
                <w:szCs w:val="24"/>
              </w:rPr>
              <w:t>Н.А. Морозова</w:t>
            </w:r>
          </w:p>
        </w:tc>
      </w:tr>
      <w:tr w:rsidR="005C32A6" w:rsidRPr="00FF0758" w:rsidTr="005C32A6">
        <w:tc>
          <w:tcPr>
            <w:tcW w:w="4395" w:type="dxa"/>
            <w:tcBorders>
              <w:top w:val="single" w:sz="4" w:space="0" w:color="auto"/>
              <w:left w:val="single" w:sz="4" w:space="0" w:color="auto"/>
              <w:bottom w:val="single" w:sz="4" w:space="0" w:color="auto"/>
              <w:right w:val="single" w:sz="4" w:space="0" w:color="auto"/>
            </w:tcBorders>
          </w:tcPr>
          <w:p w:rsidR="005C32A6" w:rsidRPr="00FF0758" w:rsidRDefault="005C32A6" w:rsidP="005C32A6">
            <w:pPr>
              <w:spacing w:after="0" w:line="240" w:lineRule="auto"/>
              <w:jc w:val="both"/>
              <w:rPr>
                <w:rFonts w:ascii="Times New Roman" w:hAnsi="Times New Roman"/>
              </w:rPr>
            </w:pPr>
            <w:r w:rsidRPr="00FF075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C32A6" w:rsidRPr="00FF0758" w:rsidRDefault="005C32A6" w:rsidP="005C32A6">
            <w:pPr>
              <w:spacing w:after="0" w:line="240"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5C32A6" w:rsidRPr="00FF0758" w:rsidRDefault="005C32A6" w:rsidP="005C32A6">
            <w:pPr>
              <w:spacing w:after="0" w:line="240" w:lineRule="auto"/>
              <w:jc w:val="center"/>
              <w:rPr>
                <w:rFonts w:ascii="Times New Roman" w:hAnsi="Times New Roman"/>
                <w:sz w:val="24"/>
                <w:szCs w:val="24"/>
              </w:rPr>
            </w:pPr>
            <w:r w:rsidRPr="00FF0758">
              <w:rPr>
                <w:rFonts w:ascii="Times New Roman" w:hAnsi="Times New Roman"/>
                <w:sz w:val="24"/>
                <w:szCs w:val="24"/>
              </w:rPr>
              <w:t xml:space="preserve">Ж.В. </w:t>
            </w:r>
            <w:proofErr w:type="spellStart"/>
            <w:r w:rsidRPr="00FF0758">
              <w:rPr>
                <w:rFonts w:ascii="Times New Roman" w:hAnsi="Times New Roman"/>
                <w:sz w:val="24"/>
                <w:szCs w:val="24"/>
              </w:rPr>
              <w:t>Резинкина</w:t>
            </w:r>
            <w:proofErr w:type="spellEnd"/>
            <w:r w:rsidRPr="00FF0758">
              <w:rPr>
                <w:rFonts w:ascii="Times New Roman" w:hAnsi="Times New Roman"/>
                <w:sz w:val="24"/>
                <w:szCs w:val="24"/>
              </w:rPr>
              <w:t xml:space="preserve"> </w:t>
            </w:r>
          </w:p>
        </w:tc>
      </w:tr>
      <w:tr w:rsidR="005C32A6" w:rsidRPr="00FF0758" w:rsidTr="005C32A6">
        <w:tc>
          <w:tcPr>
            <w:tcW w:w="4395" w:type="dxa"/>
            <w:tcBorders>
              <w:top w:val="single" w:sz="4" w:space="0" w:color="auto"/>
              <w:left w:val="single" w:sz="4" w:space="0" w:color="auto"/>
              <w:bottom w:val="single" w:sz="4" w:space="0" w:color="auto"/>
              <w:right w:val="single" w:sz="4" w:space="0" w:color="auto"/>
            </w:tcBorders>
            <w:hideMark/>
          </w:tcPr>
          <w:p w:rsidR="005C32A6" w:rsidRPr="00FF0758" w:rsidRDefault="005C32A6" w:rsidP="005C32A6">
            <w:pPr>
              <w:spacing w:after="0" w:line="240" w:lineRule="auto"/>
              <w:jc w:val="both"/>
              <w:rPr>
                <w:rFonts w:ascii="Times New Roman" w:hAnsi="Times New Roman"/>
              </w:rPr>
            </w:pPr>
            <w:r w:rsidRPr="00FF075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32A6" w:rsidRPr="00FF0758" w:rsidRDefault="005C32A6" w:rsidP="005C32A6">
            <w:pPr>
              <w:spacing w:after="0" w:line="240"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5C32A6" w:rsidRPr="00FF0758" w:rsidRDefault="005C32A6" w:rsidP="005C32A6">
            <w:pPr>
              <w:spacing w:after="0" w:line="240" w:lineRule="auto"/>
              <w:jc w:val="center"/>
              <w:rPr>
                <w:rFonts w:ascii="Times New Roman" w:hAnsi="Times New Roman"/>
                <w:sz w:val="24"/>
                <w:szCs w:val="24"/>
              </w:rPr>
            </w:pPr>
            <w:r w:rsidRPr="00FF0758">
              <w:rPr>
                <w:rFonts w:ascii="Times New Roman" w:hAnsi="Times New Roman"/>
                <w:sz w:val="24"/>
                <w:szCs w:val="24"/>
              </w:rPr>
              <w:t>А.Т. Абдуллаев</w:t>
            </w:r>
          </w:p>
        </w:tc>
      </w:tr>
    </w:tbl>
    <w:p w:rsidR="005C32A6" w:rsidRPr="00FF0758" w:rsidRDefault="005C32A6" w:rsidP="005C32A6">
      <w:pPr>
        <w:spacing w:after="0" w:line="240" w:lineRule="auto"/>
        <w:jc w:val="both"/>
        <w:rPr>
          <w:rFonts w:ascii="Times New Roman" w:hAnsi="Times New Roman"/>
          <w:b/>
          <w:sz w:val="24"/>
          <w:szCs w:val="24"/>
        </w:rPr>
      </w:pPr>
    </w:p>
    <w:p w:rsidR="005C32A6" w:rsidRPr="00FF0758" w:rsidRDefault="005C32A6" w:rsidP="005C32A6">
      <w:pPr>
        <w:spacing w:after="0" w:line="240" w:lineRule="auto"/>
        <w:ind w:left="284"/>
        <w:jc w:val="both"/>
        <w:rPr>
          <w:rFonts w:ascii="Times New Roman" w:hAnsi="Times New Roman"/>
          <w:b/>
          <w:sz w:val="24"/>
          <w:szCs w:val="24"/>
        </w:rPr>
      </w:pPr>
      <w:r w:rsidRPr="00FF0758">
        <w:rPr>
          <w:rFonts w:ascii="Times New Roman" w:hAnsi="Times New Roman"/>
          <w:b/>
          <w:sz w:val="24"/>
          <w:szCs w:val="24"/>
        </w:rPr>
        <w:t xml:space="preserve">Председатель комиссии:                                                                       С.Д. </w:t>
      </w:r>
      <w:proofErr w:type="spellStart"/>
      <w:r w:rsidRPr="00FF0758">
        <w:rPr>
          <w:rFonts w:ascii="Times New Roman" w:hAnsi="Times New Roman"/>
          <w:b/>
          <w:sz w:val="24"/>
          <w:szCs w:val="24"/>
        </w:rPr>
        <w:t>Голин</w:t>
      </w:r>
      <w:proofErr w:type="spellEnd"/>
      <w:r w:rsidRPr="00FF0758">
        <w:rPr>
          <w:rFonts w:ascii="Times New Roman" w:hAnsi="Times New Roman"/>
          <w:b/>
          <w:sz w:val="24"/>
          <w:szCs w:val="24"/>
        </w:rPr>
        <w:t xml:space="preserve">        </w:t>
      </w:r>
    </w:p>
    <w:p w:rsidR="005C32A6" w:rsidRPr="00FF0758" w:rsidRDefault="005C32A6" w:rsidP="005C32A6">
      <w:pPr>
        <w:spacing w:after="0" w:line="240" w:lineRule="auto"/>
        <w:ind w:left="284"/>
        <w:jc w:val="both"/>
        <w:rPr>
          <w:rFonts w:ascii="Times New Roman" w:hAnsi="Times New Roman"/>
          <w:sz w:val="24"/>
          <w:szCs w:val="24"/>
        </w:rPr>
      </w:pPr>
      <w:r w:rsidRPr="00FF0758">
        <w:rPr>
          <w:rFonts w:ascii="Times New Roman" w:hAnsi="Times New Roman"/>
          <w:b/>
          <w:sz w:val="24"/>
          <w:szCs w:val="24"/>
        </w:rPr>
        <w:t xml:space="preserve">Члены  комиссии                                                                                                                                                                                                </w:t>
      </w:r>
    </w:p>
    <w:p w:rsidR="005C32A6" w:rsidRPr="00FF0758" w:rsidRDefault="005C32A6" w:rsidP="005C32A6">
      <w:pPr>
        <w:spacing w:after="0" w:line="240" w:lineRule="auto"/>
        <w:ind w:left="284"/>
        <w:jc w:val="right"/>
        <w:rPr>
          <w:rFonts w:ascii="Times New Roman" w:hAnsi="Times New Roman"/>
          <w:sz w:val="24"/>
          <w:szCs w:val="24"/>
        </w:rPr>
      </w:pPr>
      <w:r w:rsidRPr="00FF0758">
        <w:rPr>
          <w:rFonts w:ascii="Times New Roman" w:hAnsi="Times New Roman"/>
          <w:sz w:val="24"/>
          <w:szCs w:val="24"/>
        </w:rPr>
        <w:t>______________________</w:t>
      </w:r>
      <w:r w:rsidRPr="00FF0758">
        <w:rPr>
          <w:rFonts w:ascii="Times New Roman" w:hAnsi="Times New Roman"/>
          <w:b/>
          <w:sz w:val="24"/>
          <w:szCs w:val="24"/>
        </w:rPr>
        <w:t xml:space="preserve"> </w:t>
      </w:r>
      <w:r w:rsidRPr="00FF0758">
        <w:rPr>
          <w:rFonts w:ascii="Times New Roman" w:hAnsi="Times New Roman"/>
          <w:sz w:val="24"/>
          <w:szCs w:val="24"/>
        </w:rPr>
        <w:t xml:space="preserve">Т.И. </w:t>
      </w:r>
      <w:proofErr w:type="spellStart"/>
      <w:r w:rsidRPr="00FF0758">
        <w:rPr>
          <w:rFonts w:ascii="Times New Roman" w:hAnsi="Times New Roman"/>
          <w:sz w:val="24"/>
          <w:szCs w:val="24"/>
        </w:rPr>
        <w:t>Долгодворова</w:t>
      </w:r>
      <w:proofErr w:type="spellEnd"/>
      <w:r w:rsidRPr="00FF0758">
        <w:rPr>
          <w:rFonts w:ascii="Times New Roman" w:hAnsi="Times New Roman"/>
          <w:sz w:val="24"/>
          <w:szCs w:val="24"/>
        </w:rPr>
        <w:t xml:space="preserve">                                                               </w:t>
      </w:r>
    </w:p>
    <w:p w:rsidR="005C32A6" w:rsidRPr="00FF0758" w:rsidRDefault="005C32A6" w:rsidP="005C32A6">
      <w:pPr>
        <w:spacing w:after="0" w:line="240" w:lineRule="auto"/>
        <w:ind w:left="284"/>
        <w:jc w:val="right"/>
        <w:rPr>
          <w:rFonts w:ascii="Times New Roman" w:hAnsi="Times New Roman"/>
          <w:sz w:val="24"/>
          <w:szCs w:val="24"/>
        </w:rPr>
      </w:pPr>
      <w:r w:rsidRPr="00FF0758">
        <w:rPr>
          <w:rFonts w:ascii="Times New Roman" w:hAnsi="Times New Roman"/>
          <w:sz w:val="24"/>
          <w:szCs w:val="24"/>
        </w:rPr>
        <w:t xml:space="preserve">  _____________________ Н.А. Морозова</w:t>
      </w:r>
    </w:p>
    <w:p w:rsidR="005C32A6" w:rsidRPr="00FF0758" w:rsidRDefault="005C32A6" w:rsidP="005C32A6">
      <w:pPr>
        <w:spacing w:after="0" w:line="240" w:lineRule="auto"/>
        <w:ind w:left="284"/>
        <w:jc w:val="center"/>
        <w:rPr>
          <w:rFonts w:ascii="Times New Roman" w:hAnsi="Times New Roman"/>
          <w:sz w:val="24"/>
          <w:szCs w:val="24"/>
        </w:rPr>
      </w:pPr>
      <w:r w:rsidRPr="00FF0758">
        <w:rPr>
          <w:rFonts w:ascii="Times New Roman" w:hAnsi="Times New Roman"/>
          <w:sz w:val="24"/>
          <w:szCs w:val="24"/>
        </w:rPr>
        <w:t xml:space="preserve">                                                                            _________________________ Ж.В. </w:t>
      </w:r>
      <w:proofErr w:type="spellStart"/>
      <w:r w:rsidRPr="00FF0758">
        <w:rPr>
          <w:rFonts w:ascii="Times New Roman" w:hAnsi="Times New Roman"/>
          <w:sz w:val="24"/>
          <w:szCs w:val="24"/>
        </w:rPr>
        <w:t>Резинкина</w:t>
      </w:r>
      <w:proofErr w:type="spellEnd"/>
      <w:r w:rsidRPr="00FF0758">
        <w:rPr>
          <w:rFonts w:ascii="Times New Roman" w:hAnsi="Times New Roman"/>
          <w:sz w:val="24"/>
          <w:szCs w:val="24"/>
        </w:rPr>
        <w:t xml:space="preserve">  </w:t>
      </w:r>
    </w:p>
    <w:p w:rsidR="005C32A6" w:rsidRPr="00FF0758" w:rsidRDefault="005C32A6" w:rsidP="005C32A6">
      <w:pPr>
        <w:spacing w:after="0" w:line="240" w:lineRule="auto"/>
        <w:ind w:left="284"/>
        <w:jc w:val="center"/>
        <w:rPr>
          <w:rFonts w:ascii="Times New Roman" w:hAnsi="Times New Roman"/>
          <w:sz w:val="24"/>
          <w:szCs w:val="24"/>
        </w:rPr>
      </w:pPr>
      <w:r w:rsidRPr="00FF0758">
        <w:rPr>
          <w:rFonts w:ascii="Times New Roman" w:hAnsi="Times New Roman"/>
          <w:sz w:val="24"/>
          <w:szCs w:val="24"/>
        </w:rPr>
        <w:t xml:space="preserve">                                                                                </w:t>
      </w:r>
      <w:r w:rsidRPr="00FF0758">
        <w:rPr>
          <w:rFonts w:ascii="Times New Roman" w:hAnsi="Times New Roman"/>
        </w:rPr>
        <w:t xml:space="preserve">           </w:t>
      </w:r>
      <w:r w:rsidRPr="00FF0758">
        <w:rPr>
          <w:rFonts w:ascii="Times New Roman" w:hAnsi="Times New Roman"/>
          <w:sz w:val="24"/>
          <w:szCs w:val="24"/>
        </w:rPr>
        <w:t xml:space="preserve">__________________ А.Т. Абдуллаев </w:t>
      </w:r>
    </w:p>
    <w:p w:rsidR="005C32A6" w:rsidRPr="00FF0758" w:rsidRDefault="005C32A6" w:rsidP="005C32A6">
      <w:pPr>
        <w:spacing w:after="0" w:line="240" w:lineRule="auto"/>
        <w:ind w:left="284"/>
        <w:rPr>
          <w:rFonts w:ascii="Times New Roman" w:hAnsi="Times New Roman"/>
          <w:sz w:val="24"/>
          <w:szCs w:val="24"/>
        </w:rPr>
      </w:pPr>
    </w:p>
    <w:p w:rsidR="005C32A6" w:rsidRPr="00765B46" w:rsidRDefault="005C32A6" w:rsidP="005C32A6">
      <w:pPr>
        <w:spacing w:after="0" w:line="240" w:lineRule="auto"/>
        <w:ind w:left="284"/>
        <w:rPr>
          <w:rFonts w:ascii="Times New Roman" w:hAnsi="Times New Roman"/>
          <w:sz w:val="24"/>
          <w:szCs w:val="24"/>
        </w:rPr>
      </w:pPr>
      <w:r w:rsidRPr="00FF0758">
        <w:rPr>
          <w:rFonts w:ascii="Times New Roman" w:hAnsi="Times New Roman"/>
          <w:sz w:val="24"/>
          <w:szCs w:val="24"/>
        </w:rPr>
        <w:t xml:space="preserve">Представитель заказчика:                                          </w:t>
      </w:r>
      <w:r w:rsidR="00765B46" w:rsidRPr="00FF0758">
        <w:rPr>
          <w:rFonts w:ascii="Times New Roman" w:hAnsi="Times New Roman"/>
          <w:sz w:val="24"/>
          <w:szCs w:val="24"/>
        </w:rPr>
        <w:t xml:space="preserve">        </w:t>
      </w:r>
      <w:r w:rsidRPr="00FF0758">
        <w:rPr>
          <w:rFonts w:ascii="Times New Roman" w:hAnsi="Times New Roman"/>
          <w:sz w:val="24"/>
          <w:szCs w:val="24"/>
        </w:rPr>
        <w:t xml:space="preserve">   __________________</w:t>
      </w:r>
      <w:r w:rsidR="00765B46" w:rsidRPr="00FF0758">
        <w:rPr>
          <w:rFonts w:ascii="Times New Roman" w:hAnsi="Times New Roman"/>
          <w:sz w:val="24"/>
          <w:szCs w:val="24"/>
        </w:rPr>
        <w:t>Е.И. Никифорова</w:t>
      </w: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Pr="005C32A6" w:rsidRDefault="005C32A6" w:rsidP="005C32A6">
      <w:pPr>
        <w:spacing w:after="0" w:line="240" w:lineRule="auto"/>
        <w:ind w:left="284"/>
        <w:rPr>
          <w:rFonts w:ascii="Times New Roman" w:hAnsi="Times New Roman"/>
        </w:rPr>
      </w:pPr>
    </w:p>
    <w:p w:rsidR="005C32A6" w:rsidRDefault="005C32A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Default="00765B46" w:rsidP="005C32A6">
      <w:pPr>
        <w:spacing w:after="0" w:line="240" w:lineRule="auto"/>
        <w:ind w:left="284"/>
        <w:rPr>
          <w:rFonts w:ascii="Times New Roman" w:hAnsi="Times New Roman"/>
        </w:rPr>
      </w:pPr>
    </w:p>
    <w:p w:rsidR="00765B46" w:rsidRPr="005C32A6" w:rsidRDefault="00765B46" w:rsidP="005C32A6">
      <w:pPr>
        <w:spacing w:after="0" w:line="240" w:lineRule="auto"/>
        <w:ind w:left="284"/>
        <w:rPr>
          <w:rFonts w:ascii="Times New Roman" w:hAnsi="Times New Roman"/>
        </w:rPr>
      </w:pPr>
    </w:p>
    <w:p w:rsidR="005C32A6" w:rsidRPr="005C32A6" w:rsidRDefault="005C32A6" w:rsidP="005C32A6">
      <w:pPr>
        <w:spacing w:after="0" w:line="240" w:lineRule="auto"/>
        <w:ind w:left="5954"/>
        <w:jc w:val="right"/>
        <w:rPr>
          <w:rFonts w:ascii="Times New Roman" w:hAnsi="Times New Roman"/>
          <w:sz w:val="18"/>
          <w:szCs w:val="18"/>
        </w:rPr>
      </w:pPr>
    </w:p>
    <w:p w:rsidR="005C32A6" w:rsidRPr="005C32A6" w:rsidRDefault="005C32A6" w:rsidP="005C32A6">
      <w:pPr>
        <w:spacing w:after="0" w:line="240" w:lineRule="auto"/>
        <w:ind w:left="5954"/>
        <w:jc w:val="right"/>
        <w:rPr>
          <w:rFonts w:ascii="Times New Roman" w:hAnsi="Times New Roman"/>
          <w:sz w:val="18"/>
          <w:szCs w:val="18"/>
        </w:rPr>
      </w:pPr>
    </w:p>
    <w:p w:rsidR="005C32A6" w:rsidRPr="005C32A6" w:rsidRDefault="005C32A6" w:rsidP="005C32A6">
      <w:pPr>
        <w:spacing w:after="0" w:line="240" w:lineRule="auto"/>
        <w:ind w:left="5954"/>
        <w:jc w:val="right"/>
        <w:rPr>
          <w:rFonts w:ascii="Times New Roman" w:hAnsi="Times New Roman"/>
          <w:sz w:val="18"/>
          <w:szCs w:val="18"/>
        </w:rPr>
      </w:pPr>
    </w:p>
    <w:p w:rsidR="00765B46" w:rsidRDefault="00765B46" w:rsidP="005C32A6">
      <w:pPr>
        <w:spacing w:after="0" w:line="240" w:lineRule="auto"/>
        <w:ind w:left="5954"/>
        <w:jc w:val="right"/>
        <w:rPr>
          <w:rFonts w:ascii="Times New Roman" w:hAnsi="Times New Roman"/>
          <w:sz w:val="18"/>
          <w:szCs w:val="18"/>
        </w:rPr>
      </w:pPr>
    </w:p>
    <w:p w:rsidR="00035456" w:rsidRPr="005C32A6" w:rsidRDefault="00035456" w:rsidP="005C32A6">
      <w:pPr>
        <w:spacing w:after="0" w:line="240" w:lineRule="auto"/>
        <w:ind w:left="5954"/>
        <w:jc w:val="right"/>
        <w:rPr>
          <w:rFonts w:ascii="Times New Roman" w:hAnsi="Times New Roman"/>
          <w:sz w:val="18"/>
          <w:szCs w:val="18"/>
        </w:rPr>
      </w:pPr>
      <w:r w:rsidRPr="005C32A6">
        <w:rPr>
          <w:rFonts w:ascii="Times New Roman" w:hAnsi="Times New Roman"/>
          <w:sz w:val="18"/>
          <w:szCs w:val="18"/>
        </w:rPr>
        <w:t xml:space="preserve">Приложение </w:t>
      </w:r>
      <w:r w:rsidR="00765B46">
        <w:rPr>
          <w:rFonts w:ascii="Times New Roman" w:hAnsi="Times New Roman"/>
          <w:sz w:val="18"/>
          <w:szCs w:val="18"/>
        </w:rPr>
        <w:t>1</w:t>
      </w:r>
    </w:p>
    <w:p w:rsidR="00035456" w:rsidRPr="005C32A6" w:rsidRDefault="00035456" w:rsidP="005C32A6">
      <w:pPr>
        <w:spacing w:after="0" w:line="240" w:lineRule="auto"/>
        <w:ind w:left="5954"/>
        <w:jc w:val="right"/>
        <w:rPr>
          <w:rFonts w:ascii="Times New Roman" w:hAnsi="Times New Roman"/>
          <w:sz w:val="18"/>
          <w:szCs w:val="18"/>
        </w:rPr>
      </w:pPr>
      <w:r w:rsidRPr="005C32A6">
        <w:rPr>
          <w:rFonts w:ascii="Times New Roman" w:hAnsi="Times New Roman"/>
          <w:sz w:val="18"/>
          <w:szCs w:val="18"/>
        </w:rPr>
        <w:t>к протоколу рассмотрения</w:t>
      </w:r>
      <w:r w:rsidR="00765B46">
        <w:rPr>
          <w:rFonts w:ascii="Times New Roman" w:hAnsi="Times New Roman"/>
          <w:sz w:val="18"/>
          <w:szCs w:val="18"/>
        </w:rPr>
        <w:t xml:space="preserve"> заявок </w:t>
      </w:r>
      <w:r w:rsidRPr="005C32A6">
        <w:rPr>
          <w:rFonts w:ascii="Times New Roman" w:hAnsi="Times New Roman"/>
          <w:sz w:val="18"/>
          <w:szCs w:val="18"/>
        </w:rPr>
        <w:t xml:space="preserve"> на участие </w:t>
      </w:r>
    </w:p>
    <w:p w:rsidR="00035456" w:rsidRPr="005C32A6" w:rsidRDefault="00035456" w:rsidP="005C32A6">
      <w:pPr>
        <w:spacing w:after="0" w:line="240" w:lineRule="auto"/>
        <w:ind w:left="5954"/>
        <w:jc w:val="right"/>
        <w:rPr>
          <w:rFonts w:ascii="Times New Roman" w:hAnsi="Times New Roman"/>
          <w:sz w:val="18"/>
          <w:szCs w:val="18"/>
        </w:rPr>
      </w:pPr>
      <w:r w:rsidRPr="005C32A6">
        <w:rPr>
          <w:rFonts w:ascii="Times New Roman" w:hAnsi="Times New Roman"/>
          <w:sz w:val="18"/>
          <w:szCs w:val="18"/>
        </w:rPr>
        <w:t>в аукционе в электронной форме</w:t>
      </w:r>
    </w:p>
    <w:p w:rsidR="00035456" w:rsidRPr="005C32A6" w:rsidRDefault="00035456" w:rsidP="005C32A6">
      <w:pPr>
        <w:spacing w:after="0" w:line="240" w:lineRule="auto"/>
        <w:ind w:left="5387"/>
        <w:jc w:val="right"/>
        <w:rPr>
          <w:rFonts w:ascii="Times New Roman" w:hAnsi="Times New Roman"/>
          <w:sz w:val="16"/>
        </w:rPr>
      </w:pPr>
      <w:r w:rsidRPr="005C32A6">
        <w:rPr>
          <w:rFonts w:ascii="Times New Roman" w:hAnsi="Times New Roman"/>
          <w:sz w:val="18"/>
          <w:szCs w:val="18"/>
        </w:rPr>
        <w:t>от «09» июля  2015 г. № 0187300005815000320-1</w:t>
      </w:r>
    </w:p>
    <w:p w:rsidR="00035456" w:rsidRPr="005C32A6" w:rsidRDefault="00035456" w:rsidP="005C32A6">
      <w:pPr>
        <w:spacing w:after="0" w:line="240" w:lineRule="auto"/>
        <w:jc w:val="center"/>
        <w:rPr>
          <w:rFonts w:ascii="Times New Roman" w:hAnsi="Times New Roman"/>
        </w:rPr>
      </w:pPr>
    </w:p>
    <w:p w:rsidR="00035456" w:rsidRPr="005C32A6" w:rsidRDefault="00035456" w:rsidP="005C32A6">
      <w:pPr>
        <w:spacing w:after="0" w:line="240" w:lineRule="auto"/>
        <w:jc w:val="center"/>
        <w:rPr>
          <w:rFonts w:ascii="Times New Roman" w:hAnsi="Times New Roman"/>
        </w:rPr>
      </w:pPr>
      <w:r w:rsidRPr="005C32A6">
        <w:rPr>
          <w:rFonts w:ascii="Times New Roman" w:hAnsi="Times New Roman"/>
        </w:rPr>
        <w:t>Таблица рассмотрения заявок</w:t>
      </w:r>
    </w:p>
    <w:p w:rsidR="00035456" w:rsidRPr="005C32A6" w:rsidRDefault="00035456" w:rsidP="005C32A6">
      <w:pPr>
        <w:keepNext/>
        <w:keepLines/>
        <w:widowControl w:val="0"/>
        <w:suppressLineNumbers/>
        <w:suppressAutoHyphens/>
        <w:spacing w:after="0" w:line="240" w:lineRule="auto"/>
        <w:jc w:val="center"/>
        <w:rPr>
          <w:rFonts w:ascii="Times New Roman" w:hAnsi="Times New Roman"/>
        </w:rPr>
      </w:pPr>
      <w:r w:rsidRPr="005C32A6">
        <w:rPr>
          <w:rFonts w:ascii="Times New Roman" w:hAnsi="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035456" w:rsidRPr="005C32A6" w:rsidRDefault="00035456" w:rsidP="005C32A6">
      <w:pPr>
        <w:spacing w:after="0" w:line="240" w:lineRule="auto"/>
        <w:rPr>
          <w:rFonts w:ascii="Times New Roman" w:hAnsi="Times New Roman"/>
          <w:sz w:val="18"/>
          <w:szCs w:val="18"/>
        </w:rPr>
      </w:pPr>
    </w:p>
    <w:p w:rsidR="00035456" w:rsidRDefault="00035456" w:rsidP="005C32A6">
      <w:pPr>
        <w:spacing w:after="0" w:line="240" w:lineRule="auto"/>
        <w:rPr>
          <w:rFonts w:ascii="Times New Roman" w:hAnsi="Times New Roman"/>
          <w:sz w:val="18"/>
          <w:szCs w:val="18"/>
        </w:rPr>
      </w:pPr>
      <w:r w:rsidRPr="005C32A6">
        <w:rPr>
          <w:rFonts w:ascii="Times New Roman" w:hAnsi="Times New Roman"/>
          <w:sz w:val="18"/>
          <w:szCs w:val="18"/>
        </w:rPr>
        <w:t>Заказчик: Муниципальное бюджетное общеобразовательное учреждение «Гимназия».</w:t>
      </w:r>
    </w:p>
    <w:p w:rsidR="00765B46" w:rsidRPr="005C32A6" w:rsidRDefault="00765B46" w:rsidP="005C32A6">
      <w:pPr>
        <w:spacing w:after="0" w:line="240" w:lineRule="auto"/>
        <w:rPr>
          <w:rFonts w:ascii="Times New Roman" w:hAnsi="Times New Roman"/>
          <w:sz w:val="18"/>
          <w:szCs w:val="18"/>
        </w:rPr>
      </w:pPr>
    </w:p>
    <w:tbl>
      <w:tblPr>
        <w:tblW w:w="103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560"/>
        <w:gridCol w:w="2977"/>
        <w:gridCol w:w="720"/>
        <w:gridCol w:w="720"/>
        <w:gridCol w:w="1215"/>
        <w:gridCol w:w="1216"/>
        <w:gridCol w:w="1216"/>
      </w:tblGrid>
      <w:tr w:rsidR="00035456" w:rsidRPr="005C32A6" w:rsidTr="003B7722">
        <w:trPr>
          <w:trHeight w:val="795"/>
        </w:trPr>
        <w:tc>
          <w:tcPr>
            <w:tcW w:w="708" w:type="dxa"/>
          </w:tcPr>
          <w:p w:rsidR="00035456" w:rsidRPr="005C32A6" w:rsidRDefault="00035456" w:rsidP="005C32A6">
            <w:pPr>
              <w:spacing w:after="0" w:line="240" w:lineRule="auto"/>
              <w:jc w:val="center"/>
              <w:rPr>
                <w:rFonts w:ascii="Times New Roman" w:hAnsi="Times New Roman"/>
                <w:bCs/>
                <w:color w:val="000000"/>
                <w:szCs w:val="26"/>
              </w:rPr>
            </w:pPr>
            <w:r w:rsidRPr="005C32A6">
              <w:rPr>
                <w:rFonts w:ascii="Times New Roman" w:hAnsi="Times New Roman"/>
                <w:bCs/>
                <w:color w:val="000000"/>
                <w:szCs w:val="26"/>
              </w:rPr>
              <w:t xml:space="preserve">№ </w:t>
            </w:r>
            <w:proofErr w:type="gramStart"/>
            <w:r w:rsidRPr="005C32A6">
              <w:rPr>
                <w:rFonts w:ascii="Times New Roman" w:hAnsi="Times New Roman"/>
                <w:bCs/>
                <w:color w:val="000000"/>
                <w:szCs w:val="26"/>
              </w:rPr>
              <w:t>п</w:t>
            </w:r>
            <w:proofErr w:type="gramEnd"/>
            <w:r w:rsidRPr="005C32A6">
              <w:rPr>
                <w:rFonts w:ascii="Times New Roman" w:hAnsi="Times New Roman"/>
                <w:bCs/>
                <w:color w:val="000000"/>
                <w:szCs w:val="26"/>
              </w:rPr>
              <w:t>/п</w:t>
            </w:r>
          </w:p>
        </w:tc>
        <w:tc>
          <w:tcPr>
            <w:tcW w:w="1560" w:type="dxa"/>
            <w:vAlign w:val="center"/>
          </w:tcPr>
          <w:p w:rsidR="00035456" w:rsidRPr="005C32A6" w:rsidRDefault="00035456" w:rsidP="005C32A6">
            <w:pPr>
              <w:spacing w:after="0" w:line="240" w:lineRule="auto"/>
              <w:jc w:val="center"/>
              <w:rPr>
                <w:rFonts w:ascii="Times New Roman" w:hAnsi="Times New Roman"/>
                <w:bCs/>
                <w:color w:val="000000"/>
                <w:szCs w:val="26"/>
              </w:rPr>
            </w:pPr>
            <w:r w:rsidRPr="005C32A6">
              <w:rPr>
                <w:rFonts w:ascii="Times New Roman" w:hAnsi="Times New Roman"/>
                <w:bCs/>
                <w:color w:val="000000"/>
                <w:szCs w:val="26"/>
              </w:rPr>
              <w:t>Наименование товара</w:t>
            </w:r>
          </w:p>
        </w:tc>
        <w:tc>
          <w:tcPr>
            <w:tcW w:w="2977" w:type="dxa"/>
            <w:vAlign w:val="center"/>
          </w:tcPr>
          <w:p w:rsidR="00035456" w:rsidRPr="005C32A6" w:rsidRDefault="00035456" w:rsidP="005C32A6">
            <w:pPr>
              <w:spacing w:after="0" w:line="240" w:lineRule="auto"/>
              <w:jc w:val="center"/>
              <w:rPr>
                <w:rFonts w:ascii="Times New Roman" w:hAnsi="Times New Roman"/>
                <w:bCs/>
                <w:color w:val="000000"/>
                <w:szCs w:val="26"/>
              </w:rPr>
            </w:pPr>
            <w:r w:rsidRPr="005C32A6">
              <w:rPr>
                <w:rFonts w:ascii="Times New Roman" w:hAnsi="Times New Roman"/>
                <w:szCs w:val="26"/>
              </w:rPr>
              <w:t>Технические характеристики товара</w:t>
            </w:r>
            <w:r w:rsidRPr="005C32A6">
              <w:rPr>
                <w:rFonts w:ascii="Times New Roman" w:hAnsi="Times New Roman"/>
                <w:bCs/>
                <w:color w:val="000000"/>
                <w:szCs w:val="26"/>
              </w:rPr>
              <w:t xml:space="preserve"> </w:t>
            </w:r>
          </w:p>
        </w:tc>
        <w:tc>
          <w:tcPr>
            <w:tcW w:w="720" w:type="dxa"/>
            <w:vAlign w:val="center"/>
          </w:tcPr>
          <w:p w:rsidR="00035456" w:rsidRPr="005C32A6" w:rsidRDefault="00035456" w:rsidP="005C32A6">
            <w:pPr>
              <w:spacing w:after="0" w:line="240" w:lineRule="auto"/>
              <w:jc w:val="center"/>
              <w:rPr>
                <w:rFonts w:ascii="Times New Roman" w:hAnsi="Times New Roman"/>
                <w:bCs/>
                <w:color w:val="000000"/>
                <w:szCs w:val="26"/>
              </w:rPr>
            </w:pPr>
            <w:r w:rsidRPr="005C32A6">
              <w:rPr>
                <w:rFonts w:ascii="Times New Roman" w:hAnsi="Times New Roman"/>
                <w:bCs/>
                <w:color w:val="000000"/>
                <w:szCs w:val="26"/>
              </w:rPr>
              <w:t>Ед. изм.</w:t>
            </w:r>
          </w:p>
        </w:tc>
        <w:tc>
          <w:tcPr>
            <w:tcW w:w="720" w:type="dxa"/>
            <w:vAlign w:val="center"/>
          </w:tcPr>
          <w:p w:rsidR="00035456" w:rsidRPr="005C32A6" w:rsidRDefault="00035456" w:rsidP="005C32A6">
            <w:pPr>
              <w:spacing w:after="0" w:line="240" w:lineRule="auto"/>
              <w:jc w:val="center"/>
              <w:rPr>
                <w:rFonts w:ascii="Times New Roman" w:hAnsi="Times New Roman"/>
                <w:bCs/>
                <w:color w:val="000000"/>
                <w:szCs w:val="26"/>
              </w:rPr>
            </w:pPr>
            <w:r w:rsidRPr="005C32A6">
              <w:rPr>
                <w:rFonts w:ascii="Times New Roman" w:hAnsi="Times New Roman"/>
                <w:bCs/>
                <w:color w:val="000000"/>
                <w:szCs w:val="26"/>
              </w:rPr>
              <w:t>Кол-во</w:t>
            </w:r>
          </w:p>
        </w:tc>
        <w:tc>
          <w:tcPr>
            <w:tcW w:w="1215" w:type="dxa"/>
            <w:vAlign w:val="center"/>
          </w:tcPr>
          <w:p w:rsidR="00035456" w:rsidRPr="005C32A6" w:rsidRDefault="00035456" w:rsidP="005C32A6">
            <w:pPr>
              <w:spacing w:after="0" w:line="240" w:lineRule="auto"/>
              <w:jc w:val="center"/>
              <w:rPr>
                <w:rFonts w:ascii="Times New Roman" w:hAnsi="Times New Roman"/>
                <w:bCs/>
                <w:color w:val="000000"/>
                <w:sz w:val="20"/>
                <w:szCs w:val="26"/>
              </w:rPr>
            </w:pPr>
            <w:r w:rsidRPr="005C32A6">
              <w:rPr>
                <w:rFonts w:ascii="Times New Roman" w:hAnsi="Times New Roman"/>
                <w:bCs/>
                <w:color w:val="000000"/>
                <w:sz w:val="20"/>
                <w:szCs w:val="26"/>
              </w:rPr>
              <w:t>Заявка № 1</w:t>
            </w:r>
          </w:p>
        </w:tc>
        <w:tc>
          <w:tcPr>
            <w:tcW w:w="1216" w:type="dxa"/>
            <w:vAlign w:val="center"/>
          </w:tcPr>
          <w:p w:rsidR="00035456" w:rsidRPr="005C32A6" w:rsidRDefault="00035456" w:rsidP="005C32A6">
            <w:pPr>
              <w:spacing w:after="0" w:line="240" w:lineRule="auto"/>
              <w:jc w:val="center"/>
              <w:rPr>
                <w:rFonts w:ascii="Times New Roman" w:hAnsi="Times New Roman"/>
                <w:bCs/>
                <w:color w:val="000000"/>
                <w:sz w:val="20"/>
                <w:szCs w:val="26"/>
              </w:rPr>
            </w:pPr>
            <w:r w:rsidRPr="005C32A6">
              <w:rPr>
                <w:rFonts w:ascii="Times New Roman" w:hAnsi="Times New Roman"/>
                <w:bCs/>
                <w:color w:val="000000"/>
                <w:sz w:val="20"/>
                <w:szCs w:val="26"/>
              </w:rPr>
              <w:t>Заявка № 2</w:t>
            </w:r>
          </w:p>
        </w:tc>
        <w:tc>
          <w:tcPr>
            <w:tcW w:w="1216" w:type="dxa"/>
            <w:vAlign w:val="center"/>
          </w:tcPr>
          <w:p w:rsidR="00035456" w:rsidRPr="005C32A6" w:rsidRDefault="00035456" w:rsidP="005C32A6">
            <w:pPr>
              <w:spacing w:after="0" w:line="240" w:lineRule="auto"/>
              <w:jc w:val="center"/>
              <w:rPr>
                <w:rFonts w:ascii="Times New Roman" w:hAnsi="Times New Roman"/>
                <w:bCs/>
                <w:color w:val="000000"/>
                <w:sz w:val="20"/>
                <w:szCs w:val="26"/>
              </w:rPr>
            </w:pPr>
            <w:r w:rsidRPr="005C32A6">
              <w:rPr>
                <w:rFonts w:ascii="Times New Roman" w:hAnsi="Times New Roman"/>
                <w:bCs/>
                <w:color w:val="000000"/>
                <w:sz w:val="20"/>
                <w:szCs w:val="26"/>
              </w:rPr>
              <w:t>Заявка № 3</w:t>
            </w:r>
          </w:p>
        </w:tc>
      </w:tr>
      <w:tr w:rsidR="00035456" w:rsidRPr="005C32A6" w:rsidTr="003B7722">
        <w:trPr>
          <w:trHeight w:val="64"/>
        </w:trPr>
        <w:tc>
          <w:tcPr>
            <w:tcW w:w="708" w:type="dxa"/>
          </w:tcPr>
          <w:p w:rsidR="00035456" w:rsidRPr="005C32A6" w:rsidRDefault="00035456" w:rsidP="005C32A6">
            <w:pPr>
              <w:spacing w:after="0" w:line="240" w:lineRule="auto"/>
              <w:jc w:val="center"/>
              <w:rPr>
                <w:rFonts w:ascii="Times New Roman" w:hAnsi="Times New Roman"/>
                <w:szCs w:val="26"/>
              </w:rPr>
            </w:pPr>
            <w:r w:rsidRPr="005C32A6">
              <w:rPr>
                <w:rFonts w:ascii="Times New Roman" w:hAnsi="Times New Roman"/>
                <w:szCs w:val="26"/>
              </w:rPr>
              <w:t>1</w:t>
            </w:r>
          </w:p>
        </w:tc>
        <w:tc>
          <w:tcPr>
            <w:tcW w:w="1560" w:type="dxa"/>
          </w:tcPr>
          <w:p w:rsidR="00035456" w:rsidRPr="005C32A6" w:rsidRDefault="00035456" w:rsidP="005C32A6">
            <w:pPr>
              <w:spacing w:after="0" w:line="240" w:lineRule="auto"/>
              <w:jc w:val="both"/>
              <w:rPr>
                <w:rFonts w:ascii="Times New Roman" w:hAnsi="Times New Roman"/>
                <w:color w:val="000000"/>
                <w:szCs w:val="26"/>
              </w:rPr>
            </w:pPr>
            <w:r w:rsidRPr="005C32A6">
              <w:rPr>
                <w:rFonts w:ascii="Times New Roman" w:hAnsi="Times New Roman"/>
                <w:color w:val="000000"/>
                <w:szCs w:val="26"/>
              </w:rPr>
              <w:t>Яйцо</w:t>
            </w:r>
          </w:p>
        </w:tc>
        <w:tc>
          <w:tcPr>
            <w:tcW w:w="2977" w:type="dxa"/>
          </w:tcPr>
          <w:p w:rsidR="00035456" w:rsidRPr="005C32A6" w:rsidRDefault="00035456" w:rsidP="00765B46">
            <w:pPr>
              <w:spacing w:after="0" w:line="240" w:lineRule="auto"/>
              <w:rPr>
                <w:rFonts w:ascii="Times New Roman" w:hAnsi="Times New Roman"/>
                <w:color w:val="000000"/>
                <w:szCs w:val="26"/>
              </w:rPr>
            </w:pPr>
            <w:r w:rsidRPr="005C32A6">
              <w:rPr>
                <w:rFonts w:ascii="Times New Roman" w:hAnsi="Times New Roman"/>
                <w:color w:val="000000"/>
                <w:szCs w:val="26"/>
              </w:rPr>
              <w:t>куриное  пищевое столовое 1 категории, скорлупа яйца чистая, целая, крепкая, без повреждений,  массой не менее 54 гр. в соответствии ГОСТ 31654-2012</w:t>
            </w:r>
          </w:p>
        </w:tc>
        <w:tc>
          <w:tcPr>
            <w:tcW w:w="720" w:type="dxa"/>
          </w:tcPr>
          <w:p w:rsidR="00035456" w:rsidRPr="005C32A6" w:rsidRDefault="00035456" w:rsidP="005C32A6">
            <w:pPr>
              <w:spacing w:after="0" w:line="240" w:lineRule="auto"/>
              <w:jc w:val="center"/>
              <w:rPr>
                <w:rFonts w:ascii="Times New Roman" w:hAnsi="Times New Roman"/>
                <w:color w:val="000000"/>
                <w:szCs w:val="26"/>
              </w:rPr>
            </w:pPr>
            <w:r w:rsidRPr="005C32A6">
              <w:rPr>
                <w:rFonts w:ascii="Times New Roman" w:hAnsi="Times New Roman"/>
                <w:color w:val="000000"/>
                <w:szCs w:val="26"/>
              </w:rPr>
              <w:t>шт.</w:t>
            </w:r>
          </w:p>
        </w:tc>
        <w:tc>
          <w:tcPr>
            <w:tcW w:w="720" w:type="dxa"/>
          </w:tcPr>
          <w:p w:rsidR="00035456" w:rsidRPr="005C32A6" w:rsidRDefault="00035456" w:rsidP="005C32A6">
            <w:pPr>
              <w:spacing w:after="0" w:line="240" w:lineRule="auto"/>
              <w:jc w:val="center"/>
              <w:rPr>
                <w:rFonts w:ascii="Times New Roman" w:hAnsi="Times New Roman"/>
                <w:color w:val="000000"/>
                <w:szCs w:val="26"/>
              </w:rPr>
            </w:pPr>
            <w:r w:rsidRPr="005C32A6">
              <w:rPr>
                <w:rFonts w:ascii="Times New Roman" w:hAnsi="Times New Roman"/>
                <w:color w:val="000000"/>
                <w:szCs w:val="26"/>
              </w:rPr>
              <w:t>3200</w:t>
            </w:r>
          </w:p>
        </w:tc>
        <w:tc>
          <w:tcPr>
            <w:tcW w:w="1215"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c>
          <w:tcPr>
            <w:tcW w:w="1216"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c>
          <w:tcPr>
            <w:tcW w:w="1216"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r>
      <w:tr w:rsidR="00035456" w:rsidRPr="005C32A6" w:rsidTr="003B7722">
        <w:trPr>
          <w:trHeight w:val="64"/>
        </w:trPr>
        <w:tc>
          <w:tcPr>
            <w:tcW w:w="708" w:type="dxa"/>
          </w:tcPr>
          <w:p w:rsidR="00035456" w:rsidRPr="005C32A6" w:rsidRDefault="00035456" w:rsidP="005C32A6">
            <w:pPr>
              <w:spacing w:after="0" w:line="240" w:lineRule="auto"/>
              <w:jc w:val="center"/>
              <w:rPr>
                <w:rFonts w:ascii="Times New Roman" w:hAnsi="Times New Roman"/>
                <w:szCs w:val="26"/>
              </w:rPr>
            </w:pPr>
            <w:r w:rsidRPr="005C32A6">
              <w:rPr>
                <w:rFonts w:ascii="Times New Roman" w:hAnsi="Times New Roman"/>
                <w:szCs w:val="26"/>
              </w:rPr>
              <w:t>2</w:t>
            </w:r>
          </w:p>
        </w:tc>
        <w:tc>
          <w:tcPr>
            <w:tcW w:w="1560" w:type="dxa"/>
          </w:tcPr>
          <w:p w:rsidR="00035456" w:rsidRPr="005C32A6" w:rsidRDefault="00035456" w:rsidP="005C32A6">
            <w:pPr>
              <w:spacing w:after="0" w:line="240" w:lineRule="auto"/>
              <w:jc w:val="both"/>
              <w:rPr>
                <w:rFonts w:ascii="Times New Roman" w:hAnsi="Times New Roman"/>
                <w:color w:val="000000"/>
                <w:szCs w:val="26"/>
              </w:rPr>
            </w:pPr>
            <w:r w:rsidRPr="005C32A6">
              <w:rPr>
                <w:rFonts w:ascii="Times New Roman" w:hAnsi="Times New Roman"/>
                <w:color w:val="000000"/>
                <w:szCs w:val="26"/>
              </w:rPr>
              <w:t>Масло подсолнечное рафинированное</w:t>
            </w:r>
          </w:p>
        </w:tc>
        <w:tc>
          <w:tcPr>
            <w:tcW w:w="2977" w:type="dxa"/>
          </w:tcPr>
          <w:p w:rsidR="00035456" w:rsidRPr="005C32A6" w:rsidRDefault="00035456" w:rsidP="00765B46">
            <w:pPr>
              <w:spacing w:after="0" w:line="240" w:lineRule="auto"/>
              <w:rPr>
                <w:rFonts w:ascii="Times New Roman" w:hAnsi="Times New Roman"/>
                <w:color w:val="000000"/>
                <w:szCs w:val="26"/>
              </w:rPr>
            </w:pPr>
            <w:r w:rsidRPr="005C32A6">
              <w:rPr>
                <w:rFonts w:ascii="Times New Roman" w:hAnsi="Times New Roman"/>
                <w:color w:val="000000"/>
                <w:szCs w:val="26"/>
              </w:rPr>
              <w:t xml:space="preserve">дезодорированное прозрачное  без осадка,   марки «Д» (для производства продуктов детского питания),    вкус и </w:t>
            </w:r>
            <w:proofErr w:type="gramStart"/>
            <w:r w:rsidRPr="005C32A6">
              <w:rPr>
                <w:rFonts w:ascii="Times New Roman" w:hAnsi="Times New Roman"/>
                <w:color w:val="000000"/>
                <w:szCs w:val="26"/>
              </w:rPr>
              <w:t>запах</w:t>
            </w:r>
            <w:proofErr w:type="gramEnd"/>
            <w:r w:rsidRPr="005C32A6">
              <w:rPr>
                <w:rFonts w:ascii="Times New Roman" w:hAnsi="Times New Roman"/>
                <w:color w:val="000000"/>
                <w:szCs w:val="26"/>
              </w:rPr>
              <w:t xml:space="preserve"> обезличенные    в соответствии с ГОСТ 1129-2013.  Фасовка в пластиковые бутылки не менее 1 литра.</w:t>
            </w:r>
          </w:p>
        </w:tc>
        <w:tc>
          <w:tcPr>
            <w:tcW w:w="720" w:type="dxa"/>
          </w:tcPr>
          <w:p w:rsidR="00035456" w:rsidRPr="005C32A6" w:rsidRDefault="00035456" w:rsidP="005C32A6">
            <w:pPr>
              <w:spacing w:after="0" w:line="240" w:lineRule="auto"/>
              <w:jc w:val="center"/>
              <w:rPr>
                <w:rFonts w:ascii="Times New Roman" w:hAnsi="Times New Roman"/>
                <w:color w:val="000000"/>
                <w:szCs w:val="26"/>
              </w:rPr>
            </w:pPr>
            <w:r w:rsidRPr="005C32A6">
              <w:rPr>
                <w:rFonts w:ascii="Times New Roman" w:hAnsi="Times New Roman"/>
                <w:color w:val="000000"/>
                <w:szCs w:val="26"/>
              </w:rPr>
              <w:t>л</w:t>
            </w:r>
          </w:p>
        </w:tc>
        <w:tc>
          <w:tcPr>
            <w:tcW w:w="720" w:type="dxa"/>
          </w:tcPr>
          <w:p w:rsidR="00035456" w:rsidRPr="005C32A6" w:rsidRDefault="00035456" w:rsidP="005C32A6">
            <w:pPr>
              <w:spacing w:after="0" w:line="240" w:lineRule="auto"/>
              <w:jc w:val="center"/>
              <w:rPr>
                <w:rFonts w:ascii="Times New Roman" w:hAnsi="Times New Roman"/>
                <w:color w:val="000000"/>
                <w:szCs w:val="26"/>
              </w:rPr>
            </w:pPr>
            <w:r w:rsidRPr="005C32A6">
              <w:rPr>
                <w:rFonts w:ascii="Times New Roman" w:hAnsi="Times New Roman"/>
                <w:color w:val="000000"/>
                <w:szCs w:val="26"/>
              </w:rPr>
              <w:t>170</w:t>
            </w:r>
          </w:p>
        </w:tc>
        <w:tc>
          <w:tcPr>
            <w:tcW w:w="1215"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c>
          <w:tcPr>
            <w:tcW w:w="1216"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c>
          <w:tcPr>
            <w:tcW w:w="1216" w:type="dxa"/>
            <w:vAlign w:val="center"/>
          </w:tcPr>
          <w:p w:rsidR="00035456" w:rsidRPr="005C32A6" w:rsidRDefault="00035456" w:rsidP="005C32A6">
            <w:pPr>
              <w:spacing w:after="0" w:line="240" w:lineRule="auto"/>
              <w:jc w:val="center"/>
              <w:rPr>
                <w:rFonts w:ascii="Times New Roman" w:hAnsi="Times New Roman"/>
                <w:sz w:val="16"/>
                <w:szCs w:val="26"/>
              </w:rPr>
            </w:pPr>
            <w:r w:rsidRPr="005C32A6">
              <w:rPr>
                <w:rFonts w:ascii="Times New Roman" w:hAnsi="Times New Roman"/>
                <w:bCs/>
                <w:color w:val="000000"/>
                <w:sz w:val="16"/>
                <w:szCs w:val="26"/>
              </w:rPr>
              <w:t>Соответствует</w:t>
            </w:r>
          </w:p>
        </w:tc>
      </w:tr>
    </w:tbl>
    <w:p w:rsidR="008E0A22" w:rsidRPr="00765B46" w:rsidRDefault="008E0A22">
      <w:pPr>
        <w:ind w:left="142"/>
        <w:rPr>
          <w:sz w:val="24"/>
          <w:szCs w:val="24"/>
        </w:rPr>
      </w:pPr>
    </w:p>
    <w:sectPr w:rsidR="008E0A22" w:rsidRPr="00765B46" w:rsidSect="006C5281">
      <w:pgSz w:w="11906" w:h="16838"/>
      <w:pgMar w:top="360"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35456"/>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456"/>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5CC"/>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A6"/>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5F7F19"/>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B46"/>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758"/>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C32A6"/>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uiPriority w:val="99"/>
    <w:semiHidden/>
    <w:rsid w:val="005C32A6"/>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5C32A6"/>
    <w:rPr>
      <w:rFonts w:ascii="Times New Roman" w:eastAsia="Times New Roman" w:hAnsi="Times New Roman" w:cs="Times New Roman"/>
      <w:sz w:val="24"/>
      <w:szCs w:val="24"/>
      <w:lang w:eastAsia="ar-SA"/>
    </w:rPr>
  </w:style>
  <w:style w:type="character" w:styleId="a5">
    <w:name w:val="Hyperlink"/>
    <w:semiHidden/>
    <w:unhideWhenUsed/>
    <w:rsid w:val="005C32A6"/>
    <w:rPr>
      <w:rFonts w:ascii="Times New Roman" w:hAnsi="Times New Roman" w:cs="Times New Roman" w:hint="default"/>
      <w:color w:val="0000FF"/>
      <w:u w:val="single"/>
    </w:rPr>
  </w:style>
  <w:style w:type="paragraph" w:styleId="a6">
    <w:name w:val="List Paragraph"/>
    <w:basedOn w:val="a"/>
    <w:uiPriority w:val="34"/>
    <w:qFormat/>
    <w:rsid w:val="005C32A6"/>
    <w:pPr>
      <w:widowControl w:val="0"/>
      <w:spacing w:after="0" w:line="240" w:lineRule="auto"/>
      <w:ind w:left="720"/>
      <w:contextualSpacing/>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5</cp:revision>
  <cp:lastPrinted>2015-07-08T12:08:00Z</cp:lastPrinted>
  <dcterms:created xsi:type="dcterms:W3CDTF">2015-07-07T10:39:00Z</dcterms:created>
  <dcterms:modified xsi:type="dcterms:W3CDTF">2015-07-08T12:09:00Z</dcterms:modified>
</cp:coreProperties>
</file>