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FE" w:rsidRDefault="008166FE" w:rsidP="008166FE">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8166FE" w:rsidRDefault="008166FE" w:rsidP="008166FE">
      <w:pPr>
        <w:jc w:val="center"/>
        <w:rPr>
          <w:b/>
          <w:sz w:val="24"/>
        </w:rPr>
      </w:pPr>
      <w:r>
        <w:rPr>
          <w:b/>
          <w:sz w:val="24"/>
        </w:rPr>
        <w:t xml:space="preserve">Администрация города </w:t>
      </w:r>
      <w:proofErr w:type="spellStart"/>
      <w:r>
        <w:rPr>
          <w:b/>
          <w:sz w:val="24"/>
        </w:rPr>
        <w:t>Югорска</w:t>
      </w:r>
      <w:proofErr w:type="spellEnd"/>
    </w:p>
    <w:p w:rsidR="008166FE" w:rsidRDefault="008166FE" w:rsidP="008166FE">
      <w:pPr>
        <w:jc w:val="center"/>
        <w:rPr>
          <w:b/>
          <w:sz w:val="24"/>
        </w:rPr>
      </w:pPr>
      <w:r>
        <w:rPr>
          <w:b/>
          <w:sz w:val="24"/>
        </w:rPr>
        <w:t>ПРОТОКОЛ</w:t>
      </w:r>
    </w:p>
    <w:p w:rsidR="008166FE" w:rsidRDefault="008166FE" w:rsidP="008166FE">
      <w:pPr>
        <w:jc w:val="center"/>
        <w:rPr>
          <w:b/>
          <w:sz w:val="24"/>
        </w:rPr>
      </w:pPr>
      <w:r>
        <w:rPr>
          <w:b/>
          <w:sz w:val="24"/>
        </w:rPr>
        <w:t>рассмотрения заявки единственного участника аукциона в электронной форме</w:t>
      </w:r>
    </w:p>
    <w:p w:rsidR="008166FE" w:rsidRDefault="008166FE" w:rsidP="008166FE">
      <w:pPr>
        <w:rPr>
          <w:sz w:val="24"/>
          <w:szCs w:val="24"/>
        </w:rPr>
      </w:pPr>
    </w:p>
    <w:p w:rsidR="008166FE" w:rsidRDefault="00C014A1" w:rsidP="008166FE">
      <w:pPr>
        <w:rPr>
          <w:sz w:val="24"/>
          <w:szCs w:val="24"/>
        </w:rPr>
      </w:pPr>
      <w:r>
        <w:rPr>
          <w:sz w:val="24"/>
          <w:szCs w:val="24"/>
        </w:rPr>
        <w:t>1</w:t>
      </w:r>
      <w:r w:rsidR="00E02BE5">
        <w:rPr>
          <w:sz w:val="24"/>
          <w:szCs w:val="24"/>
        </w:rPr>
        <w:t>3</w:t>
      </w:r>
      <w:r>
        <w:rPr>
          <w:sz w:val="24"/>
          <w:szCs w:val="24"/>
        </w:rPr>
        <w:t>декабря 2018</w:t>
      </w:r>
      <w:r w:rsidR="008166FE">
        <w:rPr>
          <w:sz w:val="24"/>
          <w:szCs w:val="24"/>
        </w:rPr>
        <w:t xml:space="preserve"> г.  </w:t>
      </w:r>
      <w:r w:rsidR="008166FE">
        <w:rPr>
          <w:sz w:val="24"/>
          <w:szCs w:val="24"/>
        </w:rPr>
        <w:tab/>
      </w:r>
      <w:r w:rsidR="008166FE">
        <w:rPr>
          <w:sz w:val="24"/>
          <w:szCs w:val="24"/>
        </w:rPr>
        <w:tab/>
      </w:r>
      <w:r w:rsidR="008166FE">
        <w:rPr>
          <w:sz w:val="24"/>
          <w:szCs w:val="24"/>
        </w:rPr>
        <w:tab/>
      </w:r>
      <w:r w:rsidR="008166FE">
        <w:rPr>
          <w:sz w:val="24"/>
          <w:szCs w:val="24"/>
        </w:rPr>
        <w:tab/>
        <w:t xml:space="preserve">                                                 </w:t>
      </w:r>
      <w:r>
        <w:rPr>
          <w:sz w:val="24"/>
          <w:szCs w:val="24"/>
        </w:rPr>
        <w:t xml:space="preserve">   </w:t>
      </w:r>
      <w:r w:rsidR="008166FE">
        <w:rPr>
          <w:sz w:val="24"/>
          <w:szCs w:val="24"/>
        </w:rPr>
        <w:t xml:space="preserve">№ </w:t>
      </w:r>
      <w:hyperlink r:id="rId6" w:history="1">
        <w:r w:rsidR="008166FE">
          <w:rPr>
            <w:rStyle w:val="a5"/>
            <w:color w:val="auto"/>
            <w:sz w:val="24"/>
            <w:szCs w:val="24"/>
            <w:u w:val="none"/>
          </w:rPr>
          <w:t>0187300005814000</w:t>
        </w:r>
      </w:hyperlink>
      <w:r w:rsidR="009A2066">
        <w:rPr>
          <w:sz w:val="24"/>
          <w:szCs w:val="24"/>
        </w:rPr>
        <w:t>4</w:t>
      </w:r>
      <w:r>
        <w:rPr>
          <w:sz w:val="24"/>
          <w:szCs w:val="24"/>
        </w:rPr>
        <w:t>2</w:t>
      </w:r>
      <w:r w:rsidR="009A2066">
        <w:rPr>
          <w:sz w:val="24"/>
          <w:szCs w:val="24"/>
        </w:rPr>
        <w:t>0</w:t>
      </w:r>
      <w:r w:rsidR="008166FE">
        <w:rPr>
          <w:sz w:val="24"/>
          <w:szCs w:val="24"/>
        </w:rPr>
        <w:t>-2</w:t>
      </w:r>
    </w:p>
    <w:p w:rsidR="005A475F" w:rsidRPr="00F84AF3" w:rsidRDefault="005A475F" w:rsidP="005A475F">
      <w:pPr>
        <w:tabs>
          <w:tab w:val="left" w:pos="284"/>
          <w:tab w:val="left" w:pos="426"/>
        </w:tabs>
        <w:jc w:val="both"/>
        <w:rPr>
          <w:sz w:val="24"/>
          <w:szCs w:val="24"/>
        </w:rPr>
      </w:pPr>
      <w:r w:rsidRPr="00F84AF3">
        <w:rPr>
          <w:sz w:val="24"/>
          <w:szCs w:val="24"/>
        </w:rPr>
        <w:t xml:space="preserve">ПРИСУТСТВОВАЛИ: </w:t>
      </w:r>
    </w:p>
    <w:p w:rsidR="005A475F" w:rsidRPr="00F84AF3" w:rsidRDefault="005A475F" w:rsidP="005A475F">
      <w:pPr>
        <w:tabs>
          <w:tab w:val="left" w:pos="284"/>
          <w:tab w:val="left" w:pos="426"/>
        </w:tabs>
        <w:ind w:right="142"/>
        <w:jc w:val="both"/>
        <w:rPr>
          <w:sz w:val="24"/>
          <w:szCs w:val="24"/>
        </w:rPr>
      </w:pPr>
      <w:r w:rsidRPr="00F84AF3">
        <w:rPr>
          <w:sz w:val="24"/>
          <w:szCs w:val="24"/>
        </w:rPr>
        <w:t xml:space="preserve">Единая комиссия по осуществлению закупок для обеспечения муниципальных нужд города </w:t>
      </w:r>
      <w:proofErr w:type="spellStart"/>
      <w:r w:rsidRPr="00F84AF3">
        <w:rPr>
          <w:sz w:val="24"/>
          <w:szCs w:val="24"/>
        </w:rPr>
        <w:t>Югорска</w:t>
      </w:r>
      <w:proofErr w:type="spellEnd"/>
      <w:r w:rsidRPr="00F84AF3">
        <w:rPr>
          <w:sz w:val="24"/>
          <w:szCs w:val="24"/>
        </w:rPr>
        <w:t xml:space="preserve"> (далее - комиссия) в следующем  составе:</w:t>
      </w:r>
    </w:p>
    <w:p w:rsidR="005A475F" w:rsidRPr="00F84AF3" w:rsidRDefault="005A475F" w:rsidP="005A475F">
      <w:pPr>
        <w:numPr>
          <w:ilvl w:val="0"/>
          <w:numId w:val="1"/>
        </w:numPr>
        <w:tabs>
          <w:tab w:val="left" w:pos="284"/>
          <w:tab w:val="left" w:pos="426"/>
          <w:tab w:val="left" w:pos="851"/>
        </w:tabs>
        <w:ind w:left="0" w:right="142" w:firstLine="0"/>
        <w:jc w:val="both"/>
        <w:rPr>
          <w:sz w:val="24"/>
          <w:szCs w:val="24"/>
        </w:rPr>
      </w:pPr>
      <w:r w:rsidRPr="00F84AF3">
        <w:rPr>
          <w:spacing w:val="-6"/>
          <w:sz w:val="24"/>
          <w:szCs w:val="24"/>
        </w:rPr>
        <w:t xml:space="preserve">С. Д. </w:t>
      </w:r>
      <w:proofErr w:type="spellStart"/>
      <w:r w:rsidRPr="00F84AF3">
        <w:rPr>
          <w:spacing w:val="-6"/>
          <w:sz w:val="24"/>
          <w:szCs w:val="24"/>
        </w:rPr>
        <w:t>Голин</w:t>
      </w:r>
      <w:proofErr w:type="spellEnd"/>
      <w:r w:rsidRPr="00F84AF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A475F" w:rsidRPr="00F84AF3" w:rsidRDefault="005A475F" w:rsidP="005A475F">
      <w:pPr>
        <w:pStyle w:val="a3"/>
        <w:tabs>
          <w:tab w:val="left" w:pos="284"/>
          <w:tab w:val="left" w:pos="426"/>
          <w:tab w:val="left" w:pos="851"/>
        </w:tabs>
        <w:ind w:left="0" w:right="-1"/>
        <w:jc w:val="both"/>
        <w:rPr>
          <w:sz w:val="24"/>
          <w:szCs w:val="24"/>
        </w:rPr>
      </w:pPr>
      <w:r w:rsidRPr="00F84AF3">
        <w:rPr>
          <w:sz w:val="24"/>
          <w:szCs w:val="24"/>
        </w:rPr>
        <w:t>Члены комиссии:</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В.К. </w:t>
      </w:r>
      <w:proofErr w:type="spellStart"/>
      <w:r w:rsidRPr="00F84AF3">
        <w:rPr>
          <w:sz w:val="24"/>
          <w:szCs w:val="24"/>
        </w:rPr>
        <w:t>Бандурин</w:t>
      </w:r>
      <w:proofErr w:type="spellEnd"/>
      <w:r w:rsidRPr="00F84AF3">
        <w:rPr>
          <w:sz w:val="24"/>
          <w:szCs w:val="24"/>
        </w:rPr>
        <w:t xml:space="preserve">  - заместитель председателя комиссии, заместитель главы города - директор  департамента </w:t>
      </w:r>
      <w:proofErr w:type="spellStart"/>
      <w:r w:rsidRPr="00F84AF3">
        <w:rPr>
          <w:sz w:val="24"/>
          <w:szCs w:val="24"/>
        </w:rPr>
        <w:t>жилищно</w:t>
      </w:r>
      <w:proofErr w:type="spellEnd"/>
      <w:r w:rsidRPr="00F84AF3">
        <w:rPr>
          <w:sz w:val="24"/>
          <w:szCs w:val="24"/>
        </w:rPr>
        <w:t xml:space="preserve"> - коммунального и строительного комплекса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В. А. </w:t>
      </w:r>
      <w:proofErr w:type="spellStart"/>
      <w:r w:rsidRPr="00F84AF3">
        <w:rPr>
          <w:sz w:val="24"/>
          <w:szCs w:val="24"/>
        </w:rPr>
        <w:t>Климин</w:t>
      </w:r>
      <w:proofErr w:type="spellEnd"/>
      <w:r w:rsidRPr="00F84AF3">
        <w:rPr>
          <w:sz w:val="24"/>
          <w:szCs w:val="24"/>
        </w:rPr>
        <w:t xml:space="preserve"> – председатель Думы города </w:t>
      </w:r>
      <w:proofErr w:type="spellStart"/>
      <w:r w:rsidRPr="00F84AF3">
        <w:rPr>
          <w:spacing w:val="-6"/>
          <w:sz w:val="24"/>
          <w:szCs w:val="24"/>
        </w:rPr>
        <w:t>Югорска</w:t>
      </w:r>
      <w:proofErr w:type="spellEnd"/>
      <w:r w:rsidRPr="00F84AF3">
        <w:rPr>
          <w:spacing w:val="-6"/>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Н.А. Морозова – советник руководителя;</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Т.И. </w:t>
      </w:r>
      <w:proofErr w:type="spellStart"/>
      <w:r w:rsidRPr="00F84AF3">
        <w:rPr>
          <w:sz w:val="24"/>
          <w:szCs w:val="24"/>
        </w:rPr>
        <w:t>Долгодворова</w:t>
      </w:r>
      <w:proofErr w:type="spellEnd"/>
      <w:r w:rsidRPr="00F84AF3">
        <w:rPr>
          <w:sz w:val="24"/>
          <w:szCs w:val="24"/>
        </w:rPr>
        <w:t xml:space="preserve"> - заместитель главы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Ж.В. </w:t>
      </w:r>
      <w:proofErr w:type="spellStart"/>
      <w:r w:rsidRPr="00F84AF3">
        <w:rPr>
          <w:sz w:val="24"/>
          <w:szCs w:val="24"/>
        </w:rPr>
        <w:t>Резинкина</w:t>
      </w:r>
      <w:proofErr w:type="spellEnd"/>
      <w:r w:rsidRPr="00F84AF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284"/>
          <w:tab w:val="left" w:pos="426"/>
          <w:tab w:val="left" w:pos="851"/>
        </w:tabs>
        <w:ind w:left="0" w:right="142" w:firstLine="0"/>
        <w:jc w:val="both"/>
        <w:rPr>
          <w:sz w:val="24"/>
          <w:szCs w:val="24"/>
        </w:rPr>
      </w:pPr>
      <w:r w:rsidRPr="00F84AF3">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jc w:val="both"/>
        <w:rPr>
          <w:sz w:val="24"/>
          <w:szCs w:val="24"/>
        </w:rPr>
      </w:pPr>
      <w:r w:rsidRPr="00F84AF3">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84AF3">
        <w:rPr>
          <w:sz w:val="24"/>
          <w:szCs w:val="24"/>
        </w:rPr>
        <w:t>Югорска</w:t>
      </w:r>
      <w:proofErr w:type="spellEnd"/>
    </w:p>
    <w:p w:rsidR="005A475F" w:rsidRPr="00975A28" w:rsidRDefault="005A475F" w:rsidP="005A475F">
      <w:pPr>
        <w:pStyle w:val="a3"/>
        <w:tabs>
          <w:tab w:val="left" w:pos="284"/>
          <w:tab w:val="left" w:pos="426"/>
        </w:tabs>
        <w:autoSpaceDE w:val="0"/>
        <w:autoSpaceDN w:val="0"/>
        <w:adjustRightInd w:val="0"/>
        <w:ind w:left="0" w:right="142"/>
        <w:jc w:val="both"/>
        <w:rPr>
          <w:sz w:val="24"/>
          <w:szCs w:val="24"/>
        </w:rPr>
      </w:pPr>
      <w:r w:rsidRPr="00F84AF3">
        <w:rPr>
          <w:sz w:val="24"/>
          <w:szCs w:val="24"/>
        </w:rPr>
        <w:t>Всего присутствовали 8 членов комиссии из 8.</w:t>
      </w:r>
    </w:p>
    <w:p w:rsidR="00B97F5A" w:rsidRPr="007C33B3" w:rsidRDefault="00B97F5A" w:rsidP="00B97F5A">
      <w:pPr>
        <w:tabs>
          <w:tab w:val="left" w:pos="10206"/>
        </w:tabs>
        <w:jc w:val="both"/>
        <w:rPr>
          <w:sz w:val="24"/>
          <w:szCs w:val="24"/>
        </w:rPr>
      </w:pPr>
      <w:r w:rsidRPr="00C17EEE">
        <w:rPr>
          <w:spacing w:val="-6"/>
          <w:sz w:val="24"/>
          <w:szCs w:val="24"/>
        </w:rPr>
        <w:t xml:space="preserve">Представитель </w:t>
      </w:r>
      <w:r w:rsidRPr="00C17EEE">
        <w:rPr>
          <w:sz w:val="24"/>
          <w:szCs w:val="24"/>
        </w:rPr>
        <w:t xml:space="preserve">заказчика: Скороходова Людмила </w:t>
      </w:r>
      <w:proofErr w:type="spellStart"/>
      <w:r w:rsidRPr="00C17EEE">
        <w:rPr>
          <w:sz w:val="24"/>
          <w:szCs w:val="24"/>
        </w:rPr>
        <w:t>Сабитовна</w:t>
      </w:r>
      <w:proofErr w:type="spellEnd"/>
      <w:r w:rsidRPr="00C17EEE">
        <w:rPr>
          <w:sz w:val="24"/>
          <w:szCs w:val="24"/>
        </w:rPr>
        <w:t xml:space="preserve">, специалист-эксперт отдела экономики в строительстве департамента </w:t>
      </w:r>
      <w:proofErr w:type="spellStart"/>
      <w:r w:rsidRPr="00C17EEE">
        <w:rPr>
          <w:sz w:val="24"/>
          <w:szCs w:val="24"/>
        </w:rPr>
        <w:t>жилищно</w:t>
      </w:r>
      <w:proofErr w:type="spellEnd"/>
      <w:r w:rsidRPr="00C17EEE">
        <w:rPr>
          <w:sz w:val="24"/>
          <w:szCs w:val="24"/>
        </w:rPr>
        <w:t xml:space="preserve"> - коммунального и строительного комплекса администрации города </w:t>
      </w:r>
      <w:proofErr w:type="spellStart"/>
      <w:r w:rsidRPr="00C17EEE">
        <w:rPr>
          <w:sz w:val="24"/>
          <w:szCs w:val="24"/>
        </w:rPr>
        <w:t>Югорска</w:t>
      </w:r>
      <w:proofErr w:type="spellEnd"/>
      <w:r w:rsidRPr="00C17EEE">
        <w:rPr>
          <w:sz w:val="24"/>
          <w:szCs w:val="24"/>
        </w:rPr>
        <w:t>.</w:t>
      </w:r>
      <w:r w:rsidRPr="007C33B3">
        <w:rPr>
          <w:sz w:val="24"/>
          <w:szCs w:val="24"/>
        </w:rPr>
        <w:t xml:space="preserve"> </w:t>
      </w:r>
    </w:p>
    <w:p w:rsidR="00B97F5A" w:rsidRPr="007C33B3" w:rsidRDefault="00B97F5A" w:rsidP="00B97F5A">
      <w:pPr>
        <w:tabs>
          <w:tab w:val="left" w:pos="10206"/>
        </w:tabs>
        <w:autoSpaceDE w:val="0"/>
        <w:autoSpaceDN w:val="0"/>
        <w:adjustRightInd w:val="0"/>
        <w:jc w:val="both"/>
        <w:rPr>
          <w:sz w:val="24"/>
          <w:szCs w:val="24"/>
        </w:rPr>
      </w:pPr>
      <w:r w:rsidRPr="007C33B3">
        <w:rPr>
          <w:sz w:val="24"/>
          <w:szCs w:val="24"/>
        </w:rPr>
        <w:t xml:space="preserve">1. Наименование аукциона: аукцион в электронной форме № 0187300005818000420 </w:t>
      </w:r>
      <w:r w:rsidRPr="007C33B3">
        <w:rPr>
          <w:color w:val="000000"/>
          <w:sz w:val="24"/>
          <w:szCs w:val="24"/>
        </w:rPr>
        <w:t xml:space="preserve"> </w:t>
      </w:r>
      <w:r w:rsidRPr="007C33B3">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Pr>
          <w:sz w:val="24"/>
          <w:szCs w:val="24"/>
        </w:rPr>
        <w:t xml:space="preserve"> </w:t>
      </w:r>
      <w:r w:rsidRPr="007C33B3">
        <w:rPr>
          <w:sz w:val="24"/>
          <w:szCs w:val="24"/>
        </w:rPr>
        <w:t xml:space="preserve">на </w:t>
      </w:r>
      <w:r w:rsidRPr="007C33B3">
        <w:rPr>
          <w:bCs/>
          <w:sz w:val="24"/>
          <w:szCs w:val="24"/>
        </w:rPr>
        <w:t xml:space="preserve">оказание услуг по осуществлению пассажирских перевозок  пассажиров и багажа по муниципальному маршруту № 7 «Финский комплекс» - Зеленая зона – Школа № 2» регулярного сообщения на территории города </w:t>
      </w:r>
      <w:proofErr w:type="spellStart"/>
      <w:r w:rsidRPr="007C33B3">
        <w:rPr>
          <w:bCs/>
          <w:sz w:val="24"/>
          <w:szCs w:val="24"/>
        </w:rPr>
        <w:t>Югорска</w:t>
      </w:r>
      <w:proofErr w:type="spellEnd"/>
      <w:r>
        <w:rPr>
          <w:bCs/>
          <w:sz w:val="24"/>
          <w:szCs w:val="24"/>
        </w:rPr>
        <w:t>.</w:t>
      </w:r>
    </w:p>
    <w:p w:rsidR="00B97F5A" w:rsidRPr="007C33B3" w:rsidRDefault="00B97F5A" w:rsidP="00B97F5A">
      <w:pPr>
        <w:tabs>
          <w:tab w:val="left" w:pos="10206"/>
        </w:tabs>
        <w:jc w:val="both"/>
        <w:rPr>
          <w:sz w:val="24"/>
          <w:szCs w:val="24"/>
        </w:rPr>
      </w:pPr>
      <w:r w:rsidRPr="007C33B3">
        <w:rPr>
          <w:sz w:val="24"/>
          <w:szCs w:val="24"/>
        </w:rPr>
        <w:t xml:space="preserve">Номер извещения о проведении торгов на официальном сайте – </w:t>
      </w:r>
      <w:hyperlink r:id="rId7" w:history="1">
        <w:r w:rsidRPr="007C33B3">
          <w:rPr>
            <w:sz w:val="24"/>
            <w:szCs w:val="24"/>
          </w:rPr>
          <w:t>http://zakupki.gov.ru/</w:t>
        </w:r>
      </w:hyperlink>
      <w:r w:rsidRPr="007C33B3">
        <w:rPr>
          <w:sz w:val="24"/>
          <w:szCs w:val="24"/>
        </w:rPr>
        <w:t xml:space="preserve">, код аукциона 0187300005818000420, дата публикации 26.11.2018. </w:t>
      </w:r>
    </w:p>
    <w:p w:rsidR="00B97F5A" w:rsidRPr="007C33B3" w:rsidRDefault="00B97F5A" w:rsidP="00B97F5A">
      <w:pPr>
        <w:tabs>
          <w:tab w:val="num" w:pos="567"/>
          <w:tab w:val="left" w:pos="10206"/>
        </w:tabs>
        <w:autoSpaceDE w:val="0"/>
        <w:autoSpaceDN w:val="0"/>
        <w:adjustRightInd w:val="0"/>
        <w:ind w:right="-180"/>
        <w:rPr>
          <w:sz w:val="24"/>
          <w:szCs w:val="24"/>
        </w:rPr>
      </w:pPr>
      <w:r w:rsidRPr="007C33B3">
        <w:rPr>
          <w:sz w:val="24"/>
          <w:szCs w:val="24"/>
        </w:rPr>
        <w:t>Идентификационный код закупки: 183862201231086220100100160044931244.</w:t>
      </w:r>
    </w:p>
    <w:p w:rsidR="00B97F5A" w:rsidRPr="0019649C" w:rsidRDefault="00B97F5A" w:rsidP="00B97F5A">
      <w:pPr>
        <w:widowControl/>
        <w:tabs>
          <w:tab w:val="num" w:pos="567"/>
          <w:tab w:val="left" w:pos="10206"/>
        </w:tabs>
        <w:autoSpaceDE w:val="0"/>
        <w:autoSpaceDN w:val="0"/>
        <w:adjustRightInd w:val="0"/>
        <w:jc w:val="both"/>
        <w:rPr>
          <w:sz w:val="22"/>
          <w:szCs w:val="22"/>
        </w:rPr>
      </w:pPr>
      <w:r w:rsidRPr="00EE615E">
        <w:rPr>
          <w:sz w:val="24"/>
          <w:szCs w:val="24"/>
        </w:rPr>
        <w:t>2. Заказчик: Департамент жилищно-коммунального и строительного</w:t>
      </w:r>
      <w:r w:rsidRPr="007B39B6">
        <w:rPr>
          <w:sz w:val="24"/>
          <w:szCs w:val="24"/>
        </w:rPr>
        <w:t xml:space="preserve"> комплекса администрации города </w:t>
      </w:r>
      <w:proofErr w:type="spellStart"/>
      <w:r w:rsidRPr="007B39B6">
        <w:rPr>
          <w:sz w:val="24"/>
          <w:szCs w:val="24"/>
        </w:rPr>
        <w:t>Югорска</w:t>
      </w:r>
      <w:proofErr w:type="spellEnd"/>
      <w:r w:rsidRPr="007B39B6">
        <w:rPr>
          <w:sz w:val="24"/>
          <w:szCs w:val="24"/>
        </w:rPr>
        <w:t xml:space="preserve">. Почтовый адрес: 628260, ул. Механизаторов, 22, г. </w:t>
      </w:r>
      <w:proofErr w:type="spellStart"/>
      <w:r w:rsidRPr="007B39B6">
        <w:rPr>
          <w:sz w:val="24"/>
          <w:szCs w:val="24"/>
        </w:rPr>
        <w:t>Югорск</w:t>
      </w:r>
      <w:proofErr w:type="spellEnd"/>
      <w:r w:rsidRPr="007B39B6">
        <w:rPr>
          <w:sz w:val="24"/>
          <w:szCs w:val="24"/>
        </w:rPr>
        <w:t>,</w:t>
      </w:r>
      <w:r w:rsidRPr="00AF7997">
        <w:rPr>
          <w:sz w:val="22"/>
          <w:szCs w:val="22"/>
        </w:rPr>
        <w:t xml:space="preserve"> Ханты-Мансийский автономный округ – Югра.</w:t>
      </w:r>
    </w:p>
    <w:p w:rsidR="00B97F5A" w:rsidRPr="00854A6D" w:rsidRDefault="00B97F5A" w:rsidP="00B97F5A">
      <w:pPr>
        <w:tabs>
          <w:tab w:val="left" w:pos="10206"/>
        </w:tabs>
        <w:jc w:val="both"/>
        <w:rPr>
          <w:sz w:val="24"/>
        </w:rPr>
      </w:pPr>
      <w:r w:rsidRPr="00094DF7">
        <w:rPr>
          <w:sz w:val="24"/>
        </w:rPr>
        <w:t>3. Процедура рассмотрения первых частей заявок на участие в аукционе была проведена комиссией в 10.00 часов</w:t>
      </w:r>
      <w:r>
        <w:rPr>
          <w:sz w:val="24"/>
        </w:rPr>
        <w:t xml:space="preserve"> 11 декабря</w:t>
      </w:r>
      <w:r w:rsidRPr="00094DF7">
        <w:rPr>
          <w:sz w:val="24"/>
        </w:rPr>
        <w:t xml:space="preserve"> 201</w:t>
      </w:r>
      <w:r>
        <w:rPr>
          <w:sz w:val="24"/>
        </w:rPr>
        <w:t>8</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xml:space="preserve">, Ханты-Мансийский  автономный  округ-Югра, </w:t>
      </w:r>
      <w:r w:rsidRPr="00854A6D">
        <w:rPr>
          <w:sz w:val="24"/>
        </w:rPr>
        <w:t>Тюменская область.</w:t>
      </w:r>
    </w:p>
    <w:p w:rsidR="008166FE" w:rsidRDefault="008166FE" w:rsidP="008166FE">
      <w:pPr>
        <w:jc w:val="both"/>
        <w:rPr>
          <w:noProof/>
          <w:sz w:val="24"/>
        </w:rPr>
      </w:pPr>
      <w:r>
        <w:rPr>
          <w:noProof/>
          <w:sz w:val="24"/>
        </w:rPr>
        <w:t>4. 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 документации об аукционе, и приняла решение:</w:t>
      </w:r>
    </w:p>
    <w:p w:rsidR="008166FE" w:rsidRDefault="008166FE" w:rsidP="008166FE">
      <w:pPr>
        <w:jc w:val="both"/>
        <w:rPr>
          <w:noProof/>
          <w:sz w:val="24"/>
        </w:rPr>
      </w:pPr>
      <w:r>
        <w:rPr>
          <w:noProof/>
          <w:sz w:val="24"/>
        </w:rPr>
        <w:t>6.1) о соответствии</w:t>
      </w:r>
      <w:r w:rsidR="00A4328C">
        <w:rPr>
          <w:noProof/>
          <w:sz w:val="24"/>
        </w:rPr>
        <w:t xml:space="preserve"> единственного</w:t>
      </w:r>
      <w:r>
        <w:rPr>
          <w:noProof/>
          <w:sz w:val="24"/>
        </w:rPr>
        <w:t xml:space="preserve"> участника </w:t>
      </w:r>
      <w:r w:rsidR="00A4328C">
        <w:rPr>
          <w:noProof/>
          <w:sz w:val="24"/>
        </w:rPr>
        <w:t>аукциона, подавшего</w:t>
      </w:r>
      <w:r>
        <w:rPr>
          <w:noProof/>
          <w:sz w:val="24"/>
        </w:rPr>
        <w:t xml:space="preserve"> заявку на участие в аукционе, и поданной им заявки № </w:t>
      </w:r>
      <w:r w:rsidR="00E02BE5">
        <w:rPr>
          <w:noProof/>
          <w:sz w:val="24"/>
        </w:rPr>
        <w:t>64</w:t>
      </w:r>
      <w:r>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166FE" w:rsidRDefault="008166FE" w:rsidP="008166FE">
      <w:pPr>
        <w:jc w:val="both"/>
        <w:rPr>
          <w:noProof/>
          <w:sz w:val="24"/>
        </w:rPr>
      </w:pPr>
      <w:r>
        <w:rPr>
          <w:noProof/>
          <w:sz w:val="24"/>
        </w:rPr>
        <w:t>7. Сведения о единственном участнике аукциона: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8079"/>
      </w:tblGrid>
      <w:tr w:rsidR="008166FE" w:rsidTr="002842D6">
        <w:trPr>
          <w:trHeight w:val="302"/>
        </w:trPr>
        <w:tc>
          <w:tcPr>
            <w:tcW w:w="2411" w:type="dxa"/>
            <w:tcBorders>
              <w:top w:val="single" w:sz="4" w:space="0" w:color="auto"/>
              <w:left w:val="single" w:sz="4" w:space="0" w:color="auto"/>
              <w:bottom w:val="single" w:sz="4" w:space="0" w:color="auto"/>
              <w:right w:val="single" w:sz="4" w:space="0" w:color="auto"/>
            </w:tcBorders>
            <w:vAlign w:val="center"/>
            <w:hideMark/>
          </w:tcPr>
          <w:p w:rsidR="008166FE" w:rsidRDefault="00261471" w:rsidP="00793BFF">
            <w:pPr>
              <w:spacing w:line="276" w:lineRule="auto"/>
              <w:jc w:val="center"/>
              <w:rPr>
                <w:noProof/>
                <w:sz w:val="24"/>
                <w:lang w:eastAsia="en-US"/>
              </w:rPr>
            </w:pPr>
            <w:r>
              <w:rPr>
                <w:noProof/>
                <w:sz w:val="24"/>
                <w:lang w:eastAsia="en-US"/>
              </w:rPr>
              <w:t>Идентификационный н</w:t>
            </w:r>
            <w:r w:rsidR="008166FE">
              <w:rPr>
                <w:noProof/>
                <w:sz w:val="24"/>
                <w:lang w:eastAsia="en-US"/>
              </w:rPr>
              <w:t>омер заявки</w:t>
            </w:r>
          </w:p>
        </w:tc>
        <w:tc>
          <w:tcPr>
            <w:tcW w:w="8079"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line="276" w:lineRule="auto"/>
              <w:jc w:val="center"/>
              <w:rPr>
                <w:noProof/>
                <w:sz w:val="24"/>
                <w:lang w:eastAsia="en-US"/>
              </w:rPr>
            </w:pPr>
            <w:r>
              <w:rPr>
                <w:noProof/>
                <w:sz w:val="24"/>
                <w:lang w:eastAsia="en-US"/>
              </w:rPr>
              <w:t>Наименование участника закупки</w:t>
            </w:r>
          </w:p>
        </w:tc>
      </w:tr>
      <w:tr w:rsidR="008166FE" w:rsidTr="002842D6">
        <w:trPr>
          <w:trHeight w:val="558"/>
        </w:trPr>
        <w:tc>
          <w:tcPr>
            <w:tcW w:w="2411" w:type="dxa"/>
            <w:tcBorders>
              <w:top w:val="single" w:sz="4" w:space="0" w:color="auto"/>
              <w:left w:val="single" w:sz="4" w:space="0" w:color="auto"/>
              <w:bottom w:val="single" w:sz="4" w:space="0" w:color="auto"/>
              <w:right w:val="single" w:sz="4" w:space="0" w:color="auto"/>
            </w:tcBorders>
            <w:hideMark/>
          </w:tcPr>
          <w:p w:rsidR="008166FE" w:rsidRPr="009D6DDA" w:rsidRDefault="00E02BE5" w:rsidP="00793BFF">
            <w:pPr>
              <w:spacing w:line="276" w:lineRule="auto"/>
              <w:jc w:val="center"/>
              <w:rPr>
                <w:noProof/>
                <w:sz w:val="24"/>
                <w:highlight w:val="yellow"/>
                <w:lang w:eastAsia="en-US"/>
              </w:rPr>
            </w:pPr>
            <w:r>
              <w:rPr>
                <w:noProof/>
                <w:sz w:val="24"/>
                <w:lang w:eastAsia="en-US"/>
              </w:rPr>
              <w:lastRenderedPageBreak/>
              <w:t>64</w:t>
            </w:r>
          </w:p>
        </w:tc>
        <w:tc>
          <w:tcPr>
            <w:tcW w:w="8079" w:type="dxa"/>
            <w:tcBorders>
              <w:top w:val="single" w:sz="4" w:space="0" w:color="auto"/>
              <w:left w:val="single" w:sz="4" w:space="0" w:color="auto"/>
              <w:bottom w:val="single" w:sz="4" w:space="0" w:color="auto"/>
              <w:right w:val="single" w:sz="4" w:space="0" w:color="auto"/>
            </w:tcBorders>
            <w:hideMark/>
          </w:tcPr>
          <w:tbl>
            <w:tblPr>
              <w:tblW w:w="7971" w:type="dxa"/>
              <w:tblCellSpacing w:w="15" w:type="dxa"/>
              <w:tblLayout w:type="fixed"/>
              <w:tblLook w:val="00A0" w:firstRow="1" w:lastRow="0" w:firstColumn="1" w:lastColumn="0" w:noHBand="0" w:noVBand="0"/>
            </w:tblPr>
            <w:tblGrid>
              <w:gridCol w:w="2970"/>
              <w:gridCol w:w="5001"/>
            </w:tblGrid>
            <w:tr w:rsidR="009D6DDA" w:rsidRPr="009D6DDA" w:rsidTr="009D6DDA">
              <w:trPr>
                <w:tblCellSpacing w:w="15" w:type="dxa"/>
              </w:trPr>
              <w:tc>
                <w:tcPr>
                  <w:tcW w:w="2925"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 xml:space="preserve">Наименование участника </w:t>
                  </w:r>
                </w:p>
              </w:tc>
              <w:tc>
                <w:tcPr>
                  <w:tcW w:w="4956" w:type="dxa"/>
                  <w:tcMar>
                    <w:top w:w="15" w:type="dxa"/>
                    <w:left w:w="15" w:type="dxa"/>
                    <w:bottom w:w="15" w:type="dxa"/>
                    <w:right w:w="15" w:type="dxa"/>
                  </w:tcMar>
                  <w:hideMark/>
                </w:tcPr>
                <w:p w:rsidR="009D6DDA" w:rsidRPr="009D6DDA" w:rsidRDefault="009D6DDA" w:rsidP="009D6DDA">
                  <w:pPr>
                    <w:rPr>
                      <w:sz w:val="24"/>
                      <w:szCs w:val="24"/>
                    </w:rPr>
                  </w:pPr>
                  <w:r w:rsidRPr="009D6DDA">
                    <w:rPr>
                      <w:b/>
                      <w:bCs/>
                      <w:sz w:val="24"/>
                      <w:szCs w:val="24"/>
                    </w:rPr>
                    <w:t xml:space="preserve">индивидуальный предприниматель </w:t>
                  </w:r>
                  <w:proofErr w:type="spellStart"/>
                  <w:r w:rsidRPr="009D6DDA">
                    <w:rPr>
                      <w:b/>
                      <w:bCs/>
                      <w:sz w:val="24"/>
                      <w:szCs w:val="24"/>
                    </w:rPr>
                    <w:t>Бургутов</w:t>
                  </w:r>
                  <w:proofErr w:type="spellEnd"/>
                  <w:r w:rsidRPr="009D6DDA">
                    <w:rPr>
                      <w:b/>
                      <w:bCs/>
                      <w:sz w:val="24"/>
                      <w:szCs w:val="24"/>
                    </w:rPr>
                    <w:t xml:space="preserve"> Денис Николаевич</w:t>
                  </w:r>
                </w:p>
              </w:tc>
            </w:tr>
            <w:tr w:rsidR="009D6DDA" w:rsidRPr="009D6DDA" w:rsidTr="009D6DDA">
              <w:trPr>
                <w:tblCellSpacing w:w="15" w:type="dxa"/>
              </w:trPr>
              <w:tc>
                <w:tcPr>
                  <w:tcW w:w="2925"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 xml:space="preserve">Дата подтверждения аккредитации </w:t>
                  </w:r>
                </w:p>
              </w:tc>
              <w:tc>
                <w:tcPr>
                  <w:tcW w:w="4956"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06.12.2017</w:t>
                  </w:r>
                </w:p>
              </w:tc>
            </w:tr>
            <w:tr w:rsidR="009D6DDA" w:rsidRPr="009D6DDA" w:rsidTr="009D6DDA">
              <w:trPr>
                <w:tblCellSpacing w:w="15" w:type="dxa"/>
              </w:trPr>
              <w:tc>
                <w:tcPr>
                  <w:tcW w:w="2925"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 xml:space="preserve">ИНН </w:t>
                  </w:r>
                </w:p>
              </w:tc>
              <w:tc>
                <w:tcPr>
                  <w:tcW w:w="4956"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861501898475</w:t>
                  </w:r>
                </w:p>
              </w:tc>
            </w:tr>
            <w:tr w:rsidR="009D6DDA" w:rsidRPr="009D6DDA" w:rsidTr="009D6DDA">
              <w:trPr>
                <w:tblCellSpacing w:w="15" w:type="dxa"/>
              </w:trPr>
              <w:tc>
                <w:tcPr>
                  <w:tcW w:w="2925"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Юридический адрес </w:t>
                  </w:r>
                </w:p>
              </w:tc>
              <w:tc>
                <w:tcPr>
                  <w:tcW w:w="4956"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628240, Ханты-Мансийский Автономный округ - Югра АО, Советский р-н, Советский г, </w:t>
                  </w:r>
                  <w:proofErr w:type="spellStart"/>
                  <w:r w:rsidRPr="009D6DDA">
                    <w:rPr>
                      <w:sz w:val="24"/>
                      <w:szCs w:val="24"/>
                    </w:rPr>
                    <w:t>ул</w:t>
                  </w:r>
                  <w:proofErr w:type="gramStart"/>
                  <w:r w:rsidRPr="009D6DDA">
                    <w:rPr>
                      <w:sz w:val="24"/>
                      <w:szCs w:val="24"/>
                    </w:rPr>
                    <w:t>.м</w:t>
                  </w:r>
                  <w:proofErr w:type="gramEnd"/>
                  <w:r w:rsidRPr="009D6DDA">
                    <w:rPr>
                      <w:sz w:val="24"/>
                      <w:szCs w:val="24"/>
                    </w:rPr>
                    <w:t>кр</w:t>
                  </w:r>
                  <w:proofErr w:type="spellEnd"/>
                  <w:r w:rsidRPr="009D6DDA">
                    <w:rPr>
                      <w:sz w:val="24"/>
                      <w:szCs w:val="24"/>
                    </w:rPr>
                    <w:t>. Картопья-3, д.24</w:t>
                  </w:r>
                </w:p>
              </w:tc>
            </w:tr>
            <w:tr w:rsidR="009D6DDA" w:rsidRPr="009D6DDA" w:rsidTr="009D6DDA">
              <w:trPr>
                <w:tblCellSpacing w:w="15" w:type="dxa"/>
              </w:trPr>
              <w:tc>
                <w:tcPr>
                  <w:tcW w:w="2925"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Почтовый адрес </w:t>
                  </w:r>
                </w:p>
              </w:tc>
              <w:tc>
                <w:tcPr>
                  <w:tcW w:w="4956"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628240, Ханты-Мансийский Автономный округ - Югра АО, Советский р-н, Советский г, </w:t>
                  </w:r>
                  <w:proofErr w:type="spellStart"/>
                  <w:r w:rsidRPr="009D6DDA">
                    <w:rPr>
                      <w:sz w:val="24"/>
                      <w:szCs w:val="24"/>
                    </w:rPr>
                    <w:t>ул</w:t>
                  </w:r>
                  <w:proofErr w:type="gramStart"/>
                  <w:r w:rsidRPr="009D6DDA">
                    <w:rPr>
                      <w:sz w:val="24"/>
                      <w:szCs w:val="24"/>
                    </w:rPr>
                    <w:t>.м</w:t>
                  </w:r>
                  <w:proofErr w:type="gramEnd"/>
                  <w:r w:rsidRPr="009D6DDA">
                    <w:rPr>
                      <w:sz w:val="24"/>
                      <w:szCs w:val="24"/>
                    </w:rPr>
                    <w:t>кр</w:t>
                  </w:r>
                  <w:proofErr w:type="spellEnd"/>
                  <w:r w:rsidRPr="009D6DDA">
                    <w:rPr>
                      <w:sz w:val="24"/>
                      <w:szCs w:val="24"/>
                    </w:rPr>
                    <w:t>. Картопья-3, д.24</w:t>
                  </w:r>
                </w:p>
              </w:tc>
            </w:tr>
            <w:tr w:rsidR="009D6DDA" w:rsidRPr="009D6DDA" w:rsidTr="009D6DDA">
              <w:trPr>
                <w:tblCellSpacing w:w="15" w:type="dxa"/>
              </w:trPr>
              <w:tc>
                <w:tcPr>
                  <w:tcW w:w="2925"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Контактный телефон </w:t>
                  </w:r>
                </w:p>
              </w:tc>
              <w:tc>
                <w:tcPr>
                  <w:tcW w:w="4956"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+7 922 764 32 20</w:t>
                  </w:r>
                </w:p>
              </w:tc>
            </w:tr>
          </w:tbl>
          <w:p w:rsidR="008166FE" w:rsidRPr="009D6DDA" w:rsidRDefault="008166FE">
            <w:pPr>
              <w:widowControl/>
              <w:spacing w:line="276" w:lineRule="auto"/>
              <w:rPr>
                <w:rFonts w:asciiTheme="minorHAnsi" w:eastAsiaTheme="minorHAnsi" w:hAnsiTheme="minorHAnsi"/>
                <w:sz w:val="22"/>
                <w:szCs w:val="22"/>
                <w:highlight w:val="yellow"/>
                <w:lang w:eastAsia="en-US"/>
              </w:rPr>
            </w:pPr>
          </w:p>
        </w:tc>
      </w:tr>
    </w:tbl>
    <w:p w:rsidR="008166FE" w:rsidRDefault="009F2AEE" w:rsidP="008166FE">
      <w:pPr>
        <w:jc w:val="both"/>
        <w:rPr>
          <w:noProof/>
          <w:sz w:val="24"/>
        </w:rPr>
      </w:pPr>
      <w:r>
        <w:rPr>
          <w:noProof/>
          <w:sz w:val="24"/>
        </w:rPr>
        <w:t>8</w:t>
      </w:r>
      <w:r w:rsidR="008166FE">
        <w:rPr>
          <w:noProof/>
          <w:sz w:val="24"/>
        </w:rPr>
        <w:t xml:space="preserve">. Настоящий протокол подлежит размещению на сайте оператора электронной площадки </w:t>
      </w:r>
      <w:hyperlink r:id="rId8" w:history="1">
        <w:r w:rsidR="008166FE">
          <w:rPr>
            <w:rStyle w:val="a5"/>
            <w:noProof/>
            <w:color w:val="auto"/>
            <w:sz w:val="24"/>
            <w:u w:val="none"/>
          </w:rPr>
          <w:t>http://www.sberbank-ast.ru</w:t>
        </w:r>
      </w:hyperlink>
      <w:r w:rsidR="008166FE">
        <w:rPr>
          <w:noProof/>
          <w:sz w:val="24"/>
        </w:rPr>
        <w:t>.</w:t>
      </w:r>
    </w:p>
    <w:p w:rsidR="008166FE" w:rsidRDefault="008166FE" w:rsidP="008166FE">
      <w:pPr>
        <w:jc w:val="both"/>
        <w:rPr>
          <w:noProof/>
          <w:sz w:val="24"/>
        </w:rPr>
      </w:pPr>
    </w:p>
    <w:p w:rsidR="008166FE" w:rsidRDefault="008166FE" w:rsidP="008166FE">
      <w:pPr>
        <w:jc w:val="center"/>
        <w:rPr>
          <w:noProof/>
          <w:sz w:val="24"/>
          <w:szCs w:val="24"/>
        </w:rPr>
      </w:pPr>
      <w:r>
        <w:rPr>
          <w:noProof/>
          <w:sz w:val="24"/>
          <w:szCs w:val="24"/>
        </w:rPr>
        <w:t>Сведения о решении</w:t>
      </w:r>
    </w:p>
    <w:p w:rsidR="00261471" w:rsidRDefault="008166FE" w:rsidP="008166FE">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и документации аукционе</w:t>
      </w:r>
    </w:p>
    <w:tbl>
      <w:tblPr>
        <w:tblW w:w="10613" w:type="dxa"/>
        <w:tblInd w:w="-34" w:type="dxa"/>
        <w:tblLayout w:type="fixed"/>
        <w:tblLook w:val="01E0" w:firstRow="1" w:lastRow="1" w:firstColumn="1" w:lastColumn="1" w:noHBand="0" w:noVBand="0"/>
      </w:tblPr>
      <w:tblGrid>
        <w:gridCol w:w="5387"/>
        <w:gridCol w:w="2523"/>
        <w:gridCol w:w="2703"/>
      </w:tblGrid>
      <w:tr w:rsidR="008166FE" w:rsidTr="00261471">
        <w:tc>
          <w:tcPr>
            <w:tcW w:w="5387"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Состав комиссии</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pacing w:line="276" w:lineRule="auto"/>
              <w:jc w:val="center"/>
              <w:rPr>
                <w:sz w:val="24"/>
                <w:szCs w:val="24"/>
                <w:lang w:eastAsia="en-US"/>
              </w:rPr>
            </w:pPr>
            <w:r w:rsidRPr="00261471">
              <w:rPr>
                <w:sz w:val="24"/>
                <w:szCs w:val="24"/>
                <w:lang w:eastAsia="en-US"/>
              </w:rPr>
              <w:t xml:space="preserve">С.Д. </w:t>
            </w:r>
            <w:proofErr w:type="spellStart"/>
            <w:r w:rsidRPr="00261471">
              <w:rPr>
                <w:sz w:val="24"/>
                <w:szCs w:val="24"/>
                <w:lang w:eastAsia="en-US"/>
              </w:rPr>
              <w:t>Голин</w:t>
            </w:r>
            <w:proofErr w:type="spellEnd"/>
          </w:p>
        </w:tc>
      </w:tr>
      <w:tr w:rsidR="005A475F" w:rsidRPr="00261471" w:rsidTr="00261471">
        <w:trPr>
          <w:trHeight w:val="1005"/>
        </w:trPr>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after="60" w:line="276" w:lineRule="auto"/>
              <w:jc w:val="center"/>
              <w:rPr>
                <w:noProof/>
                <w:sz w:val="24"/>
              </w:rPr>
            </w:pPr>
            <w:r w:rsidRPr="00261471">
              <w:rPr>
                <w:noProof/>
                <w:sz w:val="24"/>
              </w:rPr>
              <w:t>В.К.Бандурин</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after="60" w:line="276" w:lineRule="auto"/>
              <w:jc w:val="center"/>
              <w:rPr>
                <w:noProof/>
                <w:sz w:val="24"/>
              </w:rPr>
            </w:pPr>
            <w:r w:rsidRPr="00261471">
              <w:rPr>
                <w:noProof/>
                <w:sz w:val="24"/>
              </w:rPr>
              <w:t>В.А.Климин</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after="60" w:line="276" w:lineRule="auto"/>
              <w:jc w:val="center"/>
              <w:rPr>
                <w:noProof/>
                <w:sz w:val="24"/>
              </w:rPr>
            </w:pPr>
            <w:r w:rsidRPr="00261471">
              <w:rPr>
                <w:noProof/>
                <w:sz w:val="24"/>
              </w:rPr>
              <w:t>Н.А.Морозова</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line="276" w:lineRule="auto"/>
              <w:jc w:val="center"/>
              <w:rPr>
                <w:rFonts w:eastAsia="Calibri"/>
                <w:kern w:val="2"/>
                <w:sz w:val="24"/>
                <w:szCs w:val="24"/>
                <w:lang w:eastAsia="ar-SA"/>
              </w:rPr>
            </w:pPr>
            <w:r w:rsidRPr="00261471">
              <w:rPr>
                <w:rFonts w:eastAsia="Calibri"/>
                <w:sz w:val="24"/>
              </w:rPr>
              <w:t xml:space="preserve">Т.И. </w:t>
            </w:r>
            <w:proofErr w:type="spellStart"/>
            <w:r w:rsidRPr="00261471">
              <w:rPr>
                <w:rFonts w:eastAsia="Calibri"/>
                <w:sz w:val="24"/>
              </w:rPr>
              <w:t>Долгодворова</w:t>
            </w:r>
            <w:proofErr w:type="spellEnd"/>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line="276" w:lineRule="auto"/>
              <w:jc w:val="center"/>
              <w:rPr>
                <w:rFonts w:eastAsia="Calibri"/>
                <w:sz w:val="24"/>
              </w:rPr>
            </w:pPr>
            <w:r w:rsidRPr="00261471">
              <w:rPr>
                <w:rFonts w:eastAsia="Calibri"/>
                <w:sz w:val="24"/>
              </w:rPr>
              <w:t xml:space="preserve">Ж.В. </w:t>
            </w:r>
            <w:proofErr w:type="spellStart"/>
            <w:r w:rsidRPr="00261471">
              <w:rPr>
                <w:rFonts w:eastAsia="Calibri"/>
                <w:sz w:val="24"/>
              </w:rPr>
              <w:t>Резинкина</w:t>
            </w:r>
            <w:proofErr w:type="spellEnd"/>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tcPr>
          <w:p w:rsidR="005A475F" w:rsidRPr="00261471" w:rsidRDefault="005A475F" w:rsidP="00AC14F6">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line="276" w:lineRule="auto"/>
              <w:jc w:val="center"/>
              <w:rPr>
                <w:rFonts w:eastAsia="Calibri"/>
                <w:sz w:val="24"/>
              </w:rPr>
            </w:pPr>
            <w:r w:rsidRPr="00261471">
              <w:rPr>
                <w:rFonts w:eastAsia="Calibri"/>
                <w:sz w:val="24"/>
              </w:rPr>
              <w:t>А.Т. Абдуллаев</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tcPr>
          <w:p w:rsidR="005A475F" w:rsidRPr="00261471" w:rsidRDefault="005A475F" w:rsidP="00AC14F6">
            <w:pPr>
              <w:spacing w:line="276" w:lineRule="auto"/>
              <w:jc w:val="both"/>
              <w:rPr>
                <w:noProof/>
                <w:sz w:val="16"/>
                <w:szCs w:val="16"/>
                <w:lang w:eastAsia="en-US"/>
              </w:rPr>
            </w:pPr>
            <w:r w:rsidRPr="00261471">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line="276" w:lineRule="auto"/>
              <w:jc w:val="center"/>
              <w:rPr>
                <w:rFonts w:eastAsia="Calibri"/>
                <w:sz w:val="24"/>
              </w:rPr>
            </w:pPr>
            <w:r w:rsidRPr="00261471">
              <w:rPr>
                <w:rFonts w:eastAsia="Calibri"/>
                <w:sz w:val="24"/>
              </w:rPr>
              <w:t>Н.Б. Захарова</w:t>
            </w:r>
          </w:p>
        </w:tc>
      </w:tr>
    </w:tbl>
    <w:p w:rsidR="008166FE" w:rsidRPr="00261471" w:rsidRDefault="008166FE" w:rsidP="008166FE">
      <w:pPr>
        <w:suppressAutoHyphens/>
        <w:jc w:val="both"/>
        <w:rPr>
          <w:b/>
          <w:color w:val="FF0000"/>
        </w:rPr>
      </w:pPr>
    </w:p>
    <w:p w:rsidR="005A475F" w:rsidRPr="00261471" w:rsidRDefault="005A475F" w:rsidP="005A475F">
      <w:pPr>
        <w:jc w:val="both"/>
        <w:rPr>
          <w:b/>
          <w:sz w:val="24"/>
          <w:szCs w:val="24"/>
        </w:rPr>
      </w:pPr>
      <w:bookmarkStart w:id="0" w:name="_GoBack"/>
      <w:r w:rsidRPr="00261471">
        <w:rPr>
          <w:b/>
          <w:sz w:val="24"/>
          <w:szCs w:val="24"/>
        </w:rPr>
        <w:t xml:space="preserve">Председатель комиссии:                                                                                 С.Д. </w:t>
      </w:r>
      <w:proofErr w:type="spellStart"/>
      <w:r w:rsidRPr="00261471">
        <w:rPr>
          <w:b/>
          <w:sz w:val="24"/>
          <w:szCs w:val="24"/>
        </w:rPr>
        <w:t>Голин</w:t>
      </w:r>
      <w:proofErr w:type="spellEnd"/>
    </w:p>
    <w:p w:rsidR="005A475F" w:rsidRPr="00261471" w:rsidRDefault="005A475F" w:rsidP="005A475F">
      <w:pPr>
        <w:jc w:val="both"/>
        <w:rPr>
          <w:b/>
          <w:sz w:val="24"/>
          <w:szCs w:val="24"/>
        </w:rPr>
      </w:pPr>
      <w:r w:rsidRPr="00261471">
        <w:rPr>
          <w:b/>
          <w:sz w:val="24"/>
          <w:szCs w:val="24"/>
        </w:rPr>
        <w:t>Члены  комиссии</w:t>
      </w:r>
    </w:p>
    <w:p w:rsidR="005A475F" w:rsidRPr="00261471" w:rsidRDefault="005A475F" w:rsidP="005A475F">
      <w:pPr>
        <w:jc w:val="both"/>
        <w:rPr>
          <w:sz w:val="24"/>
          <w:szCs w:val="24"/>
        </w:rPr>
      </w:pPr>
      <w:r w:rsidRPr="00261471">
        <w:rPr>
          <w:b/>
          <w:sz w:val="24"/>
          <w:szCs w:val="24"/>
        </w:rPr>
        <w:t xml:space="preserve">                                                                                                                                                                         </w:t>
      </w:r>
      <w:r w:rsidRPr="00261471">
        <w:rPr>
          <w:sz w:val="24"/>
          <w:szCs w:val="24"/>
        </w:rPr>
        <w:t xml:space="preserve">                                                                </w:t>
      </w:r>
    </w:p>
    <w:p w:rsidR="005A475F" w:rsidRPr="00261471" w:rsidRDefault="005A475F" w:rsidP="005A475F">
      <w:pPr>
        <w:jc w:val="right"/>
        <w:rPr>
          <w:sz w:val="24"/>
          <w:szCs w:val="24"/>
        </w:rPr>
      </w:pPr>
      <w:r w:rsidRPr="00261471">
        <w:rPr>
          <w:sz w:val="24"/>
          <w:szCs w:val="24"/>
        </w:rPr>
        <w:t xml:space="preserve">______________В.К. </w:t>
      </w:r>
      <w:proofErr w:type="spellStart"/>
      <w:r w:rsidRPr="00261471">
        <w:rPr>
          <w:sz w:val="24"/>
          <w:szCs w:val="24"/>
        </w:rPr>
        <w:t>Бандурин</w:t>
      </w:r>
      <w:proofErr w:type="spellEnd"/>
    </w:p>
    <w:p w:rsidR="005A475F" w:rsidRPr="00261471" w:rsidRDefault="005A475F" w:rsidP="005A475F">
      <w:pPr>
        <w:jc w:val="right"/>
        <w:rPr>
          <w:sz w:val="24"/>
          <w:szCs w:val="24"/>
        </w:rPr>
      </w:pPr>
      <w:r w:rsidRPr="00261471">
        <w:rPr>
          <w:sz w:val="24"/>
          <w:szCs w:val="24"/>
        </w:rPr>
        <w:t xml:space="preserve">______________   </w:t>
      </w:r>
      <w:proofErr w:type="spellStart"/>
      <w:r w:rsidRPr="00261471">
        <w:rPr>
          <w:sz w:val="24"/>
          <w:szCs w:val="24"/>
        </w:rPr>
        <w:t>В.А.Климин</w:t>
      </w:r>
      <w:proofErr w:type="spellEnd"/>
    </w:p>
    <w:p w:rsidR="005A475F" w:rsidRPr="00261471" w:rsidRDefault="005A475F" w:rsidP="005A475F">
      <w:pPr>
        <w:jc w:val="right"/>
        <w:rPr>
          <w:sz w:val="24"/>
          <w:szCs w:val="24"/>
        </w:rPr>
      </w:pPr>
      <w:r w:rsidRPr="00261471">
        <w:rPr>
          <w:sz w:val="24"/>
          <w:szCs w:val="24"/>
        </w:rPr>
        <w:t>______________</w:t>
      </w:r>
      <w:proofErr w:type="spellStart"/>
      <w:r w:rsidRPr="00261471">
        <w:rPr>
          <w:sz w:val="24"/>
          <w:szCs w:val="24"/>
        </w:rPr>
        <w:t>Н.А.Морозова</w:t>
      </w:r>
      <w:proofErr w:type="spellEnd"/>
    </w:p>
    <w:p w:rsidR="005A475F" w:rsidRPr="00261471" w:rsidRDefault="005A475F" w:rsidP="005A475F">
      <w:pPr>
        <w:jc w:val="center"/>
        <w:rPr>
          <w:sz w:val="24"/>
          <w:szCs w:val="24"/>
        </w:rPr>
      </w:pPr>
      <w:r w:rsidRPr="00261471">
        <w:rPr>
          <w:sz w:val="24"/>
          <w:szCs w:val="24"/>
        </w:rPr>
        <w:t xml:space="preserve">                                                                                                                     __________Т.И. </w:t>
      </w:r>
      <w:proofErr w:type="spellStart"/>
      <w:r w:rsidRPr="00261471">
        <w:rPr>
          <w:sz w:val="24"/>
          <w:szCs w:val="24"/>
        </w:rPr>
        <w:t>Долгодворова</w:t>
      </w:r>
      <w:proofErr w:type="spellEnd"/>
    </w:p>
    <w:p w:rsidR="005A475F" w:rsidRPr="00261471" w:rsidRDefault="005A475F" w:rsidP="005A475F">
      <w:pPr>
        <w:jc w:val="right"/>
        <w:rPr>
          <w:sz w:val="24"/>
          <w:szCs w:val="24"/>
        </w:rPr>
      </w:pPr>
      <w:r w:rsidRPr="00261471">
        <w:rPr>
          <w:sz w:val="24"/>
          <w:szCs w:val="24"/>
        </w:rPr>
        <w:t xml:space="preserve">______________Ж.В. </w:t>
      </w:r>
      <w:proofErr w:type="spellStart"/>
      <w:r w:rsidRPr="00261471">
        <w:rPr>
          <w:sz w:val="24"/>
          <w:szCs w:val="24"/>
        </w:rPr>
        <w:t>Резинкина</w:t>
      </w:r>
      <w:proofErr w:type="spellEnd"/>
    </w:p>
    <w:p w:rsidR="005A475F" w:rsidRPr="00261471" w:rsidRDefault="005A475F" w:rsidP="005A475F">
      <w:pPr>
        <w:jc w:val="right"/>
        <w:rPr>
          <w:sz w:val="24"/>
          <w:szCs w:val="24"/>
        </w:rPr>
      </w:pP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t xml:space="preserve">  _____________ А.Т. Абдуллаев </w:t>
      </w:r>
    </w:p>
    <w:p w:rsidR="005A475F" w:rsidRPr="00261471" w:rsidRDefault="005A475F" w:rsidP="005A475F">
      <w:pPr>
        <w:jc w:val="right"/>
        <w:rPr>
          <w:sz w:val="24"/>
          <w:szCs w:val="24"/>
        </w:rPr>
      </w:pPr>
      <w:r w:rsidRPr="00261471">
        <w:rPr>
          <w:sz w:val="24"/>
          <w:szCs w:val="24"/>
        </w:rPr>
        <w:t xml:space="preserve">_______________Н.Б. Захарова                                                                             </w:t>
      </w:r>
    </w:p>
    <w:bookmarkEnd w:id="0"/>
    <w:p w:rsidR="005A475F" w:rsidRPr="00261471" w:rsidRDefault="005A475F" w:rsidP="005A475F">
      <w:pPr>
        <w:rPr>
          <w:color w:val="FF0000"/>
          <w:sz w:val="24"/>
          <w:szCs w:val="24"/>
        </w:rPr>
      </w:pPr>
    </w:p>
    <w:p w:rsidR="005A475F" w:rsidRPr="00261471" w:rsidRDefault="005A475F" w:rsidP="005A475F">
      <w:pPr>
        <w:ind w:left="-993"/>
        <w:jc w:val="both"/>
        <w:rPr>
          <w:sz w:val="24"/>
          <w:szCs w:val="24"/>
        </w:rPr>
      </w:pPr>
      <w:r w:rsidRPr="00261471">
        <w:rPr>
          <w:sz w:val="24"/>
          <w:szCs w:val="24"/>
        </w:rPr>
        <w:t xml:space="preserve">                                                                                  </w:t>
      </w:r>
    </w:p>
    <w:p w:rsidR="005A475F" w:rsidRDefault="005A475F" w:rsidP="005A475F">
      <w:pPr>
        <w:ind w:left="-993"/>
        <w:rPr>
          <w:color w:val="FF0000"/>
          <w:sz w:val="24"/>
          <w:szCs w:val="24"/>
        </w:rPr>
      </w:pPr>
      <w:r w:rsidRPr="00261471">
        <w:rPr>
          <w:color w:val="FF0000"/>
          <w:sz w:val="24"/>
          <w:szCs w:val="24"/>
        </w:rPr>
        <w:t xml:space="preserve">                 </w:t>
      </w:r>
      <w:r w:rsidRPr="00261471">
        <w:rPr>
          <w:sz w:val="24"/>
          <w:szCs w:val="24"/>
        </w:rPr>
        <w:t xml:space="preserve">Представитель заказчика </w:t>
      </w:r>
      <w:r w:rsidRPr="00261471">
        <w:t xml:space="preserve">                                                                              ________________</w:t>
      </w:r>
      <w:r w:rsidRPr="00261471">
        <w:rPr>
          <w:sz w:val="24"/>
        </w:rPr>
        <w:t>Л.С. Скороходова</w:t>
      </w:r>
    </w:p>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583B7D" w:rsidRDefault="00583B7D" w:rsidP="00583B7D">
      <w:pPr>
        <w:ind w:hanging="426"/>
        <w:jc w:val="right"/>
        <w:rPr>
          <w:sz w:val="16"/>
          <w:szCs w:val="16"/>
        </w:rPr>
      </w:pPr>
      <w:r>
        <w:rPr>
          <w:sz w:val="16"/>
          <w:szCs w:val="16"/>
        </w:rPr>
        <w:lastRenderedPageBreak/>
        <w:t xml:space="preserve">                                                                                                                                                                                     Приложение </w:t>
      </w:r>
    </w:p>
    <w:p w:rsidR="00583B7D" w:rsidRDefault="00583B7D" w:rsidP="00583B7D">
      <w:pPr>
        <w:tabs>
          <w:tab w:val="left" w:pos="3930"/>
          <w:tab w:val="right" w:pos="9355"/>
        </w:tabs>
        <w:jc w:val="right"/>
        <w:rPr>
          <w:color w:val="000000"/>
          <w:sz w:val="16"/>
          <w:szCs w:val="16"/>
        </w:rPr>
      </w:pPr>
      <w:r>
        <w:rPr>
          <w:sz w:val="16"/>
          <w:szCs w:val="16"/>
        </w:rPr>
        <w:t xml:space="preserve">                                                                                                                                               к протоколу рассмотрения </w:t>
      </w:r>
      <w:r w:rsidRPr="000A08B5">
        <w:rPr>
          <w:color w:val="000000"/>
          <w:sz w:val="16"/>
          <w:szCs w:val="16"/>
        </w:rPr>
        <w:t>заяв</w:t>
      </w:r>
      <w:r>
        <w:rPr>
          <w:color w:val="000000"/>
          <w:sz w:val="16"/>
          <w:szCs w:val="16"/>
        </w:rPr>
        <w:t xml:space="preserve">ки единственного </w:t>
      </w:r>
    </w:p>
    <w:p w:rsidR="00583B7D" w:rsidRDefault="00583B7D" w:rsidP="00583B7D">
      <w:pPr>
        <w:tabs>
          <w:tab w:val="left" w:pos="3930"/>
          <w:tab w:val="right" w:pos="9355"/>
        </w:tabs>
        <w:jc w:val="right"/>
        <w:rPr>
          <w:sz w:val="16"/>
          <w:szCs w:val="16"/>
        </w:rPr>
      </w:pPr>
      <w:r>
        <w:rPr>
          <w:color w:val="000000"/>
          <w:sz w:val="16"/>
          <w:szCs w:val="16"/>
        </w:rPr>
        <w:t xml:space="preserve">               участника</w:t>
      </w:r>
      <w:r>
        <w:rPr>
          <w:sz w:val="16"/>
          <w:szCs w:val="16"/>
        </w:rPr>
        <w:t xml:space="preserve">  аукциона в электронной форме</w:t>
      </w:r>
    </w:p>
    <w:p w:rsidR="00583B7D" w:rsidRDefault="00583B7D" w:rsidP="00583B7D">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13</w:t>
      </w:r>
      <w:r w:rsidRPr="006F2629">
        <w:rPr>
          <w:sz w:val="16"/>
          <w:szCs w:val="16"/>
        </w:rPr>
        <w:t>»</w:t>
      </w:r>
      <w:r>
        <w:rPr>
          <w:sz w:val="16"/>
          <w:szCs w:val="16"/>
        </w:rPr>
        <w:t xml:space="preserve"> декабря</w:t>
      </w:r>
      <w:r w:rsidRPr="006F2629">
        <w:rPr>
          <w:sz w:val="16"/>
          <w:szCs w:val="16"/>
        </w:rPr>
        <w:t xml:space="preserve"> 201</w:t>
      </w:r>
      <w:r>
        <w:rPr>
          <w:sz w:val="16"/>
          <w:szCs w:val="16"/>
        </w:rPr>
        <w:t xml:space="preserve">8 г. </w:t>
      </w:r>
    </w:p>
    <w:p w:rsidR="00583B7D" w:rsidRDefault="00583B7D" w:rsidP="00583B7D">
      <w:pPr>
        <w:tabs>
          <w:tab w:val="left" w:pos="3930"/>
          <w:tab w:val="right" w:pos="9355"/>
        </w:tabs>
        <w:jc w:val="right"/>
        <w:rPr>
          <w:sz w:val="16"/>
          <w:szCs w:val="16"/>
        </w:rPr>
      </w:pPr>
      <w:r>
        <w:rPr>
          <w:sz w:val="16"/>
          <w:szCs w:val="16"/>
        </w:rPr>
        <w:t>№  0187300005818000420</w:t>
      </w:r>
      <w:r w:rsidRPr="004F44E8">
        <w:rPr>
          <w:sz w:val="16"/>
          <w:szCs w:val="16"/>
        </w:rPr>
        <w:t>-2</w:t>
      </w:r>
    </w:p>
    <w:p w:rsidR="00583B7D" w:rsidRPr="005D14AF" w:rsidRDefault="00583B7D" w:rsidP="00583B7D">
      <w:pPr>
        <w:tabs>
          <w:tab w:val="left" w:pos="3930"/>
          <w:tab w:val="right" w:pos="9355"/>
        </w:tabs>
        <w:jc w:val="right"/>
        <w:rPr>
          <w:sz w:val="22"/>
          <w:szCs w:val="22"/>
        </w:rPr>
      </w:pPr>
    </w:p>
    <w:p w:rsidR="00583B7D" w:rsidRPr="005D14AF" w:rsidRDefault="00583B7D" w:rsidP="00583B7D">
      <w:pPr>
        <w:jc w:val="center"/>
        <w:rPr>
          <w:sz w:val="22"/>
          <w:szCs w:val="22"/>
        </w:rPr>
      </w:pPr>
      <w:r w:rsidRPr="005D14AF">
        <w:rPr>
          <w:sz w:val="22"/>
          <w:szCs w:val="22"/>
        </w:rPr>
        <w:t xml:space="preserve">Таблица </w:t>
      </w:r>
      <w:r w:rsidRPr="005D14AF">
        <w:rPr>
          <w:color w:val="000000"/>
          <w:sz w:val="22"/>
          <w:szCs w:val="22"/>
        </w:rPr>
        <w:t xml:space="preserve">рассмотрения </w:t>
      </w:r>
      <w:r>
        <w:rPr>
          <w:color w:val="000000"/>
          <w:sz w:val="22"/>
          <w:szCs w:val="22"/>
        </w:rPr>
        <w:t>заявки единственного участника</w:t>
      </w:r>
    </w:p>
    <w:p w:rsidR="00583B7D" w:rsidRDefault="00583B7D" w:rsidP="00583B7D">
      <w:pPr>
        <w:autoSpaceDE w:val="0"/>
        <w:autoSpaceDN w:val="0"/>
        <w:adjustRightInd w:val="0"/>
        <w:jc w:val="center"/>
        <w:rPr>
          <w:sz w:val="22"/>
          <w:szCs w:val="22"/>
        </w:rPr>
      </w:pPr>
      <w:r w:rsidRPr="00F73EAF">
        <w:rPr>
          <w:sz w:val="22"/>
          <w:szCs w:val="22"/>
        </w:rPr>
        <w:t xml:space="preserve">аукциона в электронной форме </w:t>
      </w:r>
      <w:r w:rsidRPr="00700916">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Pr>
          <w:b/>
          <w:bCs/>
          <w:sz w:val="22"/>
          <w:szCs w:val="22"/>
        </w:rPr>
        <w:t xml:space="preserve"> </w:t>
      </w:r>
      <w:r w:rsidRPr="0038640F">
        <w:rPr>
          <w:bCs/>
          <w:sz w:val="22"/>
          <w:szCs w:val="22"/>
        </w:rPr>
        <w:t>оказание услуг</w:t>
      </w:r>
      <w:r w:rsidRPr="00FF2214">
        <w:rPr>
          <w:bCs/>
          <w:sz w:val="22"/>
          <w:szCs w:val="22"/>
        </w:rPr>
        <w:t xml:space="preserve"> по осуществлению пассажирских перевозок  пассажиров и багажа по муниципальному маршруту № 7 «Финский комплекс» - Зеленая зона – Школа № 2» регулярного сообщения на территории города </w:t>
      </w:r>
      <w:proofErr w:type="spellStart"/>
      <w:r w:rsidRPr="00FF2214">
        <w:rPr>
          <w:bCs/>
          <w:sz w:val="22"/>
          <w:szCs w:val="22"/>
        </w:rPr>
        <w:t>Югорска</w:t>
      </w:r>
      <w:proofErr w:type="spellEnd"/>
    </w:p>
    <w:p w:rsidR="00583B7D" w:rsidRPr="00F73EAF" w:rsidRDefault="00583B7D" w:rsidP="00583B7D">
      <w:pPr>
        <w:jc w:val="center"/>
        <w:rPr>
          <w:sz w:val="16"/>
          <w:szCs w:val="16"/>
        </w:rPr>
      </w:pPr>
    </w:p>
    <w:p w:rsidR="00583B7D" w:rsidRPr="00D03F4B" w:rsidRDefault="00583B7D" w:rsidP="00583B7D">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4999"/>
        <w:gridCol w:w="2446"/>
        <w:gridCol w:w="2816"/>
      </w:tblGrid>
      <w:tr w:rsidR="00583B7D" w:rsidRPr="00FA4F2A" w:rsidTr="002842D6">
        <w:trPr>
          <w:trHeight w:val="168"/>
        </w:trPr>
        <w:tc>
          <w:tcPr>
            <w:tcW w:w="7445" w:type="dxa"/>
            <w:gridSpan w:val="2"/>
          </w:tcPr>
          <w:p w:rsidR="00583B7D" w:rsidRPr="00583B7D" w:rsidRDefault="00583B7D" w:rsidP="008477D6">
            <w:pPr>
              <w:jc w:val="center"/>
              <w:rPr>
                <w:color w:val="000000"/>
                <w:sz w:val="17"/>
                <w:szCs w:val="17"/>
              </w:rPr>
            </w:pPr>
            <w:r w:rsidRPr="00583B7D">
              <w:rPr>
                <w:color w:val="000000"/>
                <w:sz w:val="17"/>
                <w:szCs w:val="17"/>
              </w:rPr>
              <w:t xml:space="preserve">Идентификационный номер заявки </w:t>
            </w:r>
          </w:p>
        </w:tc>
        <w:tc>
          <w:tcPr>
            <w:tcW w:w="2816" w:type="dxa"/>
          </w:tcPr>
          <w:p w:rsidR="00583B7D" w:rsidRPr="00583B7D" w:rsidRDefault="00583B7D" w:rsidP="008477D6">
            <w:pPr>
              <w:jc w:val="center"/>
              <w:rPr>
                <w:b/>
                <w:sz w:val="17"/>
                <w:szCs w:val="17"/>
              </w:rPr>
            </w:pPr>
            <w:r w:rsidRPr="00583B7D">
              <w:rPr>
                <w:b/>
                <w:sz w:val="17"/>
                <w:szCs w:val="17"/>
              </w:rPr>
              <w:t>64</w:t>
            </w:r>
          </w:p>
        </w:tc>
      </w:tr>
      <w:tr w:rsidR="00583B7D" w:rsidRPr="00FA4F2A" w:rsidTr="008477D6">
        <w:tc>
          <w:tcPr>
            <w:tcW w:w="0" w:type="auto"/>
            <w:vAlign w:val="center"/>
          </w:tcPr>
          <w:p w:rsidR="00583B7D" w:rsidRPr="00583B7D" w:rsidRDefault="00583B7D" w:rsidP="008477D6">
            <w:pPr>
              <w:snapToGrid w:val="0"/>
              <w:ind w:left="294" w:hanging="294"/>
              <w:jc w:val="center"/>
              <w:rPr>
                <w:color w:val="000000"/>
                <w:sz w:val="17"/>
                <w:szCs w:val="17"/>
              </w:rPr>
            </w:pPr>
            <w:r w:rsidRPr="00583B7D">
              <w:rPr>
                <w:color w:val="000000"/>
                <w:sz w:val="17"/>
                <w:szCs w:val="17"/>
              </w:rPr>
              <w:t>Показатель</w:t>
            </w:r>
          </w:p>
        </w:tc>
        <w:tc>
          <w:tcPr>
            <w:tcW w:w="2446" w:type="dxa"/>
            <w:vAlign w:val="center"/>
          </w:tcPr>
          <w:p w:rsidR="00583B7D" w:rsidRPr="00583B7D" w:rsidRDefault="00583B7D" w:rsidP="008477D6">
            <w:pPr>
              <w:snapToGrid w:val="0"/>
              <w:jc w:val="center"/>
              <w:rPr>
                <w:color w:val="000000"/>
                <w:sz w:val="17"/>
                <w:szCs w:val="17"/>
              </w:rPr>
            </w:pPr>
            <w:r w:rsidRPr="00583B7D">
              <w:rPr>
                <w:color w:val="000000"/>
                <w:sz w:val="17"/>
                <w:szCs w:val="17"/>
              </w:rPr>
              <w:t>Обязательные требования</w:t>
            </w:r>
          </w:p>
        </w:tc>
        <w:tc>
          <w:tcPr>
            <w:tcW w:w="2816" w:type="dxa"/>
          </w:tcPr>
          <w:p w:rsidR="00583B7D" w:rsidRPr="00583B7D" w:rsidRDefault="00583B7D" w:rsidP="008477D6">
            <w:pPr>
              <w:jc w:val="center"/>
              <w:rPr>
                <w:bCs/>
                <w:sz w:val="17"/>
                <w:szCs w:val="17"/>
              </w:rPr>
            </w:pPr>
            <w:r w:rsidRPr="00583B7D">
              <w:rPr>
                <w:bCs/>
                <w:sz w:val="17"/>
                <w:szCs w:val="17"/>
              </w:rPr>
              <w:t xml:space="preserve">Индивидуальный предприниматель </w:t>
            </w:r>
            <w:proofErr w:type="spellStart"/>
            <w:r w:rsidRPr="00583B7D">
              <w:rPr>
                <w:bCs/>
                <w:sz w:val="17"/>
                <w:szCs w:val="17"/>
              </w:rPr>
              <w:t>Бургутов</w:t>
            </w:r>
            <w:proofErr w:type="spellEnd"/>
            <w:r w:rsidRPr="00583B7D">
              <w:rPr>
                <w:bCs/>
                <w:sz w:val="17"/>
                <w:szCs w:val="17"/>
              </w:rPr>
              <w:t xml:space="preserve"> Денис Николаевич,</w:t>
            </w:r>
          </w:p>
          <w:p w:rsidR="00583B7D" w:rsidRPr="00583B7D" w:rsidRDefault="00583B7D" w:rsidP="008477D6">
            <w:pPr>
              <w:jc w:val="center"/>
              <w:rPr>
                <w:b/>
                <w:bCs/>
                <w:sz w:val="17"/>
                <w:szCs w:val="17"/>
              </w:rPr>
            </w:pPr>
            <w:r w:rsidRPr="00583B7D">
              <w:rPr>
                <w:bCs/>
                <w:sz w:val="17"/>
                <w:szCs w:val="17"/>
              </w:rPr>
              <w:t>г. Советский</w:t>
            </w:r>
          </w:p>
        </w:tc>
      </w:tr>
      <w:tr w:rsidR="00583B7D" w:rsidRPr="00FA4F2A" w:rsidTr="008477D6">
        <w:trPr>
          <w:trHeight w:val="708"/>
        </w:trPr>
        <w:tc>
          <w:tcPr>
            <w:tcW w:w="0" w:type="auto"/>
          </w:tcPr>
          <w:p w:rsidR="00583B7D" w:rsidRPr="00583B7D" w:rsidRDefault="00583B7D" w:rsidP="008477D6">
            <w:pPr>
              <w:snapToGrid w:val="0"/>
              <w:ind w:left="108" w:right="119"/>
              <w:jc w:val="both"/>
              <w:rPr>
                <w:color w:val="000000"/>
                <w:sz w:val="17"/>
                <w:szCs w:val="17"/>
              </w:rPr>
            </w:pPr>
            <w:r w:rsidRPr="00583B7D">
              <w:rPr>
                <w:color w:val="000000"/>
                <w:sz w:val="17"/>
                <w:szCs w:val="17"/>
              </w:rPr>
              <w:t>1.</w:t>
            </w:r>
            <w:r w:rsidRPr="00583B7D">
              <w:rPr>
                <w:sz w:val="17"/>
                <w:szCs w:val="17"/>
              </w:rPr>
              <w:t xml:space="preserve"> .</w:t>
            </w:r>
            <w:proofErr w:type="spellStart"/>
            <w:r w:rsidRPr="00583B7D">
              <w:rPr>
                <w:sz w:val="17"/>
                <w:szCs w:val="17"/>
              </w:rPr>
              <w:t>Непроведение</w:t>
            </w:r>
            <w:proofErr w:type="spellEnd"/>
            <w:r w:rsidRPr="00583B7D">
              <w:rPr>
                <w:sz w:val="17"/>
                <w:szCs w:val="17"/>
              </w:rPr>
              <w:t xml:space="preserve"> ликвидации участника </w:t>
            </w:r>
            <w:r w:rsidRPr="00583B7D">
              <w:rPr>
                <w:bCs/>
                <w:sz w:val="17"/>
                <w:szCs w:val="17"/>
              </w:rPr>
              <w:t>закупки -</w:t>
            </w:r>
            <w:r w:rsidRPr="00583B7D">
              <w:rPr>
                <w:sz w:val="17"/>
                <w:szCs w:val="17"/>
              </w:rPr>
              <w:t xml:space="preserve"> юридического лица и отсутствие решения арбитражного суда о признании участника </w:t>
            </w:r>
            <w:r w:rsidRPr="00583B7D">
              <w:rPr>
                <w:bCs/>
                <w:sz w:val="17"/>
                <w:szCs w:val="17"/>
              </w:rPr>
              <w:t>закупки</w:t>
            </w:r>
            <w:r w:rsidRPr="00583B7D">
              <w:rPr>
                <w:sz w:val="17"/>
                <w:szCs w:val="17"/>
              </w:rPr>
              <w:t xml:space="preserve"> - юридического лица, индивидуального предпринимателя </w:t>
            </w:r>
            <w:r w:rsidRPr="00583B7D">
              <w:rPr>
                <w:bCs/>
                <w:sz w:val="17"/>
                <w:szCs w:val="17"/>
              </w:rPr>
              <w:t>несостоятельным (</w:t>
            </w:r>
            <w:r w:rsidRPr="00583B7D">
              <w:rPr>
                <w:sz w:val="17"/>
                <w:szCs w:val="17"/>
              </w:rPr>
              <w:t>банкротом</w:t>
            </w:r>
            <w:r w:rsidRPr="00583B7D">
              <w:rPr>
                <w:bCs/>
                <w:sz w:val="17"/>
                <w:szCs w:val="17"/>
              </w:rPr>
              <w:t>)</w:t>
            </w:r>
            <w:r w:rsidRPr="00583B7D">
              <w:rPr>
                <w:sz w:val="17"/>
                <w:szCs w:val="17"/>
              </w:rPr>
              <w:t xml:space="preserve"> и об открытии конкурсного производства.</w:t>
            </w:r>
          </w:p>
        </w:tc>
        <w:tc>
          <w:tcPr>
            <w:tcW w:w="2446" w:type="dxa"/>
            <w:vAlign w:val="center"/>
          </w:tcPr>
          <w:p w:rsidR="00583B7D" w:rsidRPr="00583B7D" w:rsidRDefault="00583B7D" w:rsidP="008477D6">
            <w:pPr>
              <w:snapToGrid w:val="0"/>
              <w:jc w:val="center"/>
              <w:rPr>
                <w:color w:val="000000"/>
                <w:sz w:val="17"/>
                <w:szCs w:val="17"/>
              </w:rPr>
            </w:pPr>
            <w:r w:rsidRPr="00583B7D">
              <w:rPr>
                <w:color w:val="000000"/>
                <w:sz w:val="17"/>
                <w:szCs w:val="17"/>
              </w:rPr>
              <w:t>декларация</w:t>
            </w:r>
          </w:p>
        </w:tc>
        <w:tc>
          <w:tcPr>
            <w:tcW w:w="2816" w:type="dxa"/>
            <w:vAlign w:val="center"/>
          </w:tcPr>
          <w:p w:rsidR="00583B7D" w:rsidRPr="00583B7D" w:rsidRDefault="00583B7D" w:rsidP="008477D6">
            <w:pPr>
              <w:snapToGrid w:val="0"/>
              <w:spacing w:line="276" w:lineRule="auto"/>
              <w:jc w:val="center"/>
              <w:rPr>
                <w:color w:val="000000"/>
                <w:sz w:val="17"/>
                <w:szCs w:val="17"/>
              </w:rPr>
            </w:pPr>
            <w:r w:rsidRPr="00583B7D">
              <w:rPr>
                <w:color w:val="000000"/>
                <w:sz w:val="17"/>
                <w:szCs w:val="17"/>
              </w:rPr>
              <w:t>информация</w:t>
            </w:r>
          </w:p>
          <w:p w:rsidR="00583B7D" w:rsidRPr="00583B7D" w:rsidRDefault="00583B7D" w:rsidP="008477D6">
            <w:pPr>
              <w:snapToGrid w:val="0"/>
              <w:spacing w:line="276" w:lineRule="auto"/>
              <w:jc w:val="center"/>
              <w:rPr>
                <w:color w:val="000000"/>
                <w:sz w:val="17"/>
                <w:szCs w:val="17"/>
              </w:rPr>
            </w:pPr>
            <w:r w:rsidRPr="00583B7D">
              <w:rPr>
                <w:color w:val="000000"/>
                <w:sz w:val="17"/>
                <w:szCs w:val="17"/>
              </w:rPr>
              <w:t>продекларирована</w:t>
            </w:r>
          </w:p>
        </w:tc>
      </w:tr>
      <w:tr w:rsidR="00583B7D" w:rsidRPr="00FA4F2A" w:rsidTr="008477D6">
        <w:trPr>
          <w:trHeight w:val="387"/>
        </w:trPr>
        <w:tc>
          <w:tcPr>
            <w:tcW w:w="0" w:type="auto"/>
          </w:tcPr>
          <w:p w:rsidR="00583B7D" w:rsidRPr="00583B7D" w:rsidRDefault="00583B7D" w:rsidP="008477D6">
            <w:pPr>
              <w:snapToGrid w:val="0"/>
              <w:ind w:left="105" w:right="120"/>
              <w:jc w:val="both"/>
              <w:rPr>
                <w:color w:val="000000"/>
                <w:sz w:val="17"/>
                <w:szCs w:val="17"/>
              </w:rPr>
            </w:pPr>
            <w:r w:rsidRPr="00583B7D">
              <w:rPr>
                <w:color w:val="000000"/>
                <w:sz w:val="17"/>
                <w:szCs w:val="17"/>
              </w:rPr>
              <w:t xml:space="preserve">2. </w:t>
            </w:r>
            <w:proofErr w:type="spellStart"/>
            <w:r w:rsidRPr="00583B7D">
              <w:rPr>
                <w:sz w:val="17"/>
                <w:szCs w:val="17"/>
              </w:rPr>
              <w:t>Неприостановление</w:t>
            </w:r>
            <w:proofErr w:type="spellEnd"/>
            <w:r w:rsidRPr="00583B7D">
              <w:rPr>
                <w:sz w:val="17"/>
                <w:szCs w:val="17"/>
              </w:rPr>
              <w:t xml:space="preserve"> деятельности участника </w:t>
            </w:r>
            <w:r w:rsidRPr="00583B7D">
              <w:rPr>
                <w:bCs/>
                <w:sz w:val="17"/>
                <w:szCs w:val="17"/>
              </w:rPr>
              <w:t>закупки</w:t>
            </w:r>
            <w:r w:rsidRPr="00583B7D">
              <w:rPr>
                <w:sz w:val="17"/>
                <w:szCs w:val="17"/>
              </w:rPr>
              <w:t xml:space="preserve"> в порядке, </w:t>
            </w:r>
            <w:r w:rsidRPr="00583B7D">
              <w:rPr>
                <w:bCs/>
                <w:sz w:val="17"/>
                <w:szCs w:val="17"/>
              </w:rPr>
              <w:t>установленном</w:t>
            </w:r>
            <w:r w:rsidRPr="00583B7D">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2446" w:type="dxa"/>
            <w:vAlign w:val="center"/>
          </w:tcPr>
          <w:p w:rsidR="00583B7D" w:rsidRPr="00583B7D" w:rsidRDefault="00583B7D" w:rsidP="008477D6">
            <w:pPr>
              <w:snapToGrid w:val="0"/>
              <w:jc w:val="center"/>
              <w:rPr>
                <w:color w:val="000000"/>
                <w:sz w:val="17"/>
                <w:szCs w:val="17"/>
              </w:rPr>
            </w:pPr>
            <w:r w:rsidRPr="00583B7D">
              <w:rPr>
                <w:color w:val="000000"/>
                <w:sz w:val="17"/>
                <w:szCs w:val="17"/>
              </w:rPr>
              <w:t>декларация</w:t>
            </w:r>
          </w:p>
        </w:tc>
        <w:tc>
          <w:tcPr>
            <w:tcW w:w="2816" w:type="dxa"/>
            <w:vAlign w:val="center"/>
          </w:tcPr>
          <w:p w:rsidR="00583B7D" w:rsidRPr="00583B7D" w:rsidRDefault="00583B7D" w:rsidP="008477D6">
            <w:pPr>
              <w:snapToGrid w:val="0"/>
              <w:spacing w:line="276" w:lineRule="auto"/>
              <w:jc w:val="center"/>
              <w:rPr>
                <w:color w:val="000000"/>
                <w:sz w:val="17"/>
                <w:szCs w:val="17"/>
              </w:rPr>
            </w:pPr>
            <w:r w:rsidRPr="00583B7D">
              <w:rPr>
                <w:color w:val="000000"/>
                <w:sz w:val="17"/>
                <w:szCs w:val="17"/>
              </w:rPr>
              <w:t>информация</w:t>
            </w:r>
          </w:p>
          <w:p w:rsidR="00583B7D" w:rsidRPr="00583B7D" w:rsidRDefault="00583B7D" w:rsidP="008477D6">
            <w:pPr>
              <w:snapToGrid w:val="0"/>
              <w:spacing w:line="276" w:lineRule="auto"/>
              <w:jc w:val="center"/>
              <w:rPr>
                <w:rFonts w:eastAsia="Calibri"/>
                <w:color w:val="000000"/>
                <w:sz w:val="17"/>
                <w:szCs w:val="17"/>
              </w:rPr>
            </w:pPr>
            <w:r w:rsidRPr="00583B7D">
              <w:rPr>
                <w:color w:val="000000"/>
                <w:sz w:val="17"/>
                <w:szCs w:val="17"/>
              </w:rPr>
              <w:t>продекларирована</w:t>
            </w:r>
          </w:p>
        </w:tc>
      </w:tr>
      <w:tr w:rsidR="00583B7D" w:rsidRPr="00FA4F2A" w:rsidTr="008477D6">
        <w:tc>
          <w:tcPr>
            <w:tcW w:w="0" w:type="auto"/>
          </w:tcPr>
          <w:p w:rsidR="00583B7D" w:rsidRPr="00583B7D" w:rsidRDefault="00583B7D" w:rsidP="008477D6">
            <w:pPr>
              <w:snapToGrid w:val="0"/>
              <w:ind w:left="105" w:right="120"/>
              <w:jc w:val="both"/>
              <w:rPr>
                <w:color w:val="000000"/>
                <w:sz w:val="17"/>
                <w:szCs w:val="17"/>
              </w:rPr>
            </w:pPr>
            <w:r w:rsidRPr="00583B7D">
              <w:rPr>
                <w:color w:val="000000"/>
                <w:sz w:val="17"/>
                <w:szCs w:val="17"/>
              </w:rPr>
              <w:t xml:space="preserve">3. </w:t>
            </w:r>
            <w:proofErr w:type="gramStart"/>
            <w:r w:rsidRPr="00583B7D">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83B7D">
              <w:rPr>
                <w:sz w:val="17"/>
                <w:szCs w:val="17"/>
              </w:rPr>
              <w:t xml:space="preserve"> </w:t>
            </w:r>
            <w:proofErr w:type="gramStart"/>
            <w:r w:rsidRPr="00583B7D">
              <w:rPr>
                <w:sz w:val="17"/>
                <w:szCs w:val="17"/>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583B7D">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3B7D">
              <w:rPr>
                <w:sz w:val="17"/>
                <w:szCs w:val="17"/>
              </w:rPr>
              <w:t>указанных</w:t>
            </w:r>
            <w:proofErr w:type="gramEnd"/>
            <w:r w:rsidRPr="00583B7D">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vAlign w:val="center"/>
          </w:tcPr>
          <w:p w:rsidR="00583B7D" w:rsidRPr="00583B7D" w:rsidRDefault="00583B7D" w:rsidP="008477D6">
            <w:pPr>
              <w:snapToGrid w:val="0"/>
              <w:jc w:val="center"/>
              <w:rPr>
                <w:color w:val="000000"/>
                <w:sz w:val="17"/>
                <w:szCs w:val="17"/>
              </w:rPr>
            </w:pPr>
          </w:p>
          <w:p w:rsidR="00583B7D" w:rsidRPr="00583B7D" w:rsidRDefault="00583B7D" w:rsidP="008477D6">
            <w:pPr>
              <w:snapToGrid w:val="0"/>
              <w:ind w:firstLine="33"/>
              <w:jc w:val="center"/>
              <w:rPr>
                <w:color w:val="000000"/>
                <w:sz w:val="17"/>
                <w:szCs w:val="17"/>
              </w:rPr>
            </w:pPr>
            <w:r w:rsidRPr="00583B7D">
              <w:rPr>
                <w:color w:val="000000"/>
                <w:sz w:val="17"/>
                <w:szCs w:val="17"/>
              </w:rPr>
              <w:t>декларация</w:t>
            </w:r>
          </w:p>
        </w:tc>
        <w:tc>
          <w:tcPr>
            <w:tcW w:w="2816" w:type="dxa"/>
            <w:vAlign w:val="center"/>
          </w:tcPr>
          <w:p w:rsidR="00583B7D" w:rsidRPr="00583B7D" w:rsidRDefault="00583B7D" w:rsidP="008477D6">
            <w:pPr>
              <w:snapToGrid w:val="0"/>
              <w:spacing w:line="276" w:lineRule="auto"/>
              <w:jc w:val="center"/>
              <w:rPr>
                <w:color w:val="000000"/>
                <w:sz w:val="17"/>
                <w:szCs w:val="17"/>
              </w:rPr>
            </w:pPr>
            <w:r w:rsidRPr="00583B7D">
              <w:rPr>
                <w:color w:val="000000"/>
                <w:sz w:val="17"/>
                <w:szCs w:val="17"/>
              </w:rPr>
              <w:t xml:space="preserve">информация </w:t>
            </w:r>
          </w:p>
          <w:p w:rsidR="00583B7D" w:rsidRPr="00583B7D" w:rsidRDefault="00583B7D" w:rsidP="008477D6">
            <w:pPr>
              <w:snapToGrid w:val="0"/>
              <w:spacing w:line="276" w:lineRule="auto"/>
              <w:jc w:val="center"/>
              <w:rPr>
                <w:rFonts w:eastAsia="Calibri"/>
                <w:color w:val="000000"/>
                <w:sz w:val="17"/>
                <w:szCs w:val="17"/>
              </w:rPr>
            </w:pPr>
            <w:r w:rsidRPr="00583B7D">
              <w:rPr>
                <w:color w:val="000000"/>
                <w:sz w:val="17"/>
                <w:szCs w:val="17"/>
              </w:rPr>
              <w:t>продекларирована</w:t>
            </w:r>
          </w:p>
        </w:tc>
      </w:tr>
      <w:tr w:rsidR="00583B7D" w:rsidRPr="00FA4F2A" w:rsidTr="008477D6">
        <w:tc>
          <w:tcPr>
            <w:tcW w:w="0" w:type="auto"/>
          </w:tcPr>
          <w:p w:rsidR="00583B7D" w:rsidRPr="00583B7D" w:rsidRDefault="00583B7D" w:rsidP="008477D6">
            <w:pPr>
              <w:ind w:left="142" w:right="74"/>
              <w:jc w:val="both"/>
              <w:rPr>
                <w:sz w:val="17"/>
                <w:szCs w:val="17"/>
              </w:rPr>
            </w:pPr>
            <w:r w:rsidRPr="00583B7D">
              <w:rPr>
                <w:color w:val="000000"/>
                <w:sz w:val="17"/>
                <w:szCs w:val="17"/>
              </w:rPr>
              <w:t xml:space="preserve">4. </w:t>
            </w:r>
            <w:proofErr w:type="gramStart"/>
            <w:r w:rsidRPr="00583B7D">
              <w:rPr>
                <w:color w:val="000000"/>
                <w:sz w:val="17"/>
                <w:szCs w:val="17"/>
              </w:rPr>
              <w:t>О</w:t>
            </w:r>
            <w:r w:rsidRPr="00583B7D">
              <w:rPr>
                <w:sz w:val="17"/>
                <w:szCs w:val="17"/>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83B7D">
              <w:rPr>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3B7D" w:rsidRPr="00583B7D" w:rsidRDefault="00583B7D" w:rsidP="008477D6">
            <w:pPr>
              <w:snapToGrid w:val="0"/>
              <w:ind w:left="142" w:right="74"/>
              <w:jc w:val="both"/>
              <w:rPr>
                <w:color w:val="000000"/>
                <w:sz w:val="17"/>
                <w:szCs w:val="17"/>
              </w:rPr>
            </w:pPr>
            <w:r w:rsidRPr="00583B7D">
              <w:rPr>
                <w:sz w:val="17"/>
                <w:szCs w:val="17"/>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vAlign w:val="center"/>
          </w:tcPr>
          <w:p w:rsidR="00583B7D" w:rsidRPr="00583B7D" w:rsidRDefault="00583B7D" w:rsidP="008477D6">
            <w:pPr>
              <w:snapToGrid w:val="0"/>
              <w:jc w:val="center"/>
              <w:rPr>
                <w:color w:val="000000"/>
                <w:sz w:val="17"/>
                <w:szCs w:val="17"/>
              </w:rPr>
            </w:pPr>
            <w:r w:rsidRPr="00583B7D">
              <w:rPr>
                <w:color w:val="000000"/>
                <w:sz w:val="17"/>
                <w:szCs w:val="17"/>
              </w:rPr>
              <w:t>декларация</w:t>
            </w:r>
          </w:p>
        </w:tc>
        <w:tc>
          <w:tcPr>
            <w:tcW w:w="2816" w:type="dxa"/>
            <w:vAlign w:val="center"/>
          </w:tcPr>
          <w:p w:rsidR="00583B7D" w:rsidRPr="00583B7D" w:rsidRDefault="00583B7D" w:rsidP="008477D6">
            <w:pPr>
              <w:snapToGrid w:val="0"/>
              <w:spacing w:line="276" w:lineRule="auto"/>
              <w:jc w:val="center"/>
              <w:rPr>
                <w:color w:val="000000"/>
                <w:sz w:val="17"/>
                <w:szCs w:val="17"/>
              </w:rPr>
            </w:pPr>
            <w:r w:rsidRPr="00583B7D">
              <w:rPr>
                <w:color w:val="000000"/>
                <w:sz w:val="17"/>
                <w:szCs w:val="17"/>
              </w:rPr>
              <w:t xml:space="preserve">информация </w:t>
            </w:r>
          </w:p>
          <w:p w:rsidR="00583B7D" w:rsidRPr="00583B7D" w:rsidRDefault="00583B7D" w:rsidP="008477D6">
            <w:pPr>
              <w:snapToGrid w:val="0"/>
              <w:spacing w:line="276" w:lineRule="auto"/>
              <w:jc w:val="center"/>
              <w:rPr>
                <w:rFonts w:eastAsia="Calibri"/>
                <w:color w:val="000000"/>
                <w:sz w:val="17"/>
                <w:szCs w:val="17"/>
              </w:rPr>
            </w:pPr>
            <w:r w:rsidRPr="00583B7D">
              <w:rPr>
                <w:color w:val="000000"/>
                <w:sz w:val="17"/>
                <w:szCs w:val="17"/>
              </w:rPr>
              <w:t>продекларирована</w:t>
            </w:r>
          </w:p>
        </w:tc>
      </w:tr>
      <w:tr w:rsidR="00583B7D" w:rsidRPr="00FA4F2A" w:rsidTr="008477D6">
        <w:trPr>
          <w:trHeight w:val="424"/>
        </w:trPr>
        <w:tc>
          <w:tcPr>
            <w:tcW w:w="0" w:type="auto"/>
          </w:tcPr>
          <w:p w:rsidR="00583B7D" w:rsidRPr="00583B7D" w:rsidRDefault="00583B7D" w:rsidP="008477D6">
            <w:pPr>
              <w:snapToGrid w:val="0"/>
              <w:ind w:left="105" w:right="120"/>
              <w:jc w:val="both"/>
              <w:rPr>
                <w:color w:val="000000"/>
                <w:sz w:val="17"/>
                <w:szCs w:val="17"/>
              </w:rPr>
            </w:pPr>
            <w:r w:rsidRPr="00583B7D">
              <w:rPr>
                <w:color w:val="000000"/>
                <w:sz w:val="17"/>
                <w:szCs w:val="17"/>
              </w:rPr>
              <w:t xml:space="preserve">5. </w:t>
            </w:r>
            <w:proofErr w:type="gramStart"/>
            <w:r w:rsidRPr="00583B7D">
              <w:rPr>
                <w:color w:val="000000"/>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583B7D">
              <w:rPr>
                <w:color w:val="000000"/>
                <w:sz w:val="17"/>
                <w:szCs w:val="17"/>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83B7D">
              <w:rPr>
                <w:color w:val="000000"/>
                <w:sz w:val="17"/>
                <w:szCs w:val="17"/>
              </w:rPr>
              <w:t xml:space="preserve"> </w:t>
            </w:r>
            <w:proofErr w:type="gramStart"/>
            <w:r w:rsidRPr="00583B7D">
              <w:rPr>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83B7D">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vAlign w:val="center"/>
          </w:tcPr>
          <w:p w:rsidR="00583B7D" w:rsidRPr="00583B7D" w:rsidRDefault="00583B7D" w:rsidP="008477D6">
            <w:pPr>
              <w:snapToGrid w:val="0"/>
              <w:jc w:val="center"/>
              <w:rPr>
                <w:color w:val="000000"/>
                <w:sz w:val="17"/>
                <w:szCs w:val="17"/>
              </w:rPr>
            </w:pPr>
            <w:r w:rsidRPr="00583B7D">
              <w:rPr>
                <w:color w:val="000000"/>
                <w:sz w:val="17"/>
                <w:szCs w:val="17"/>
              </w:rPr>
              <w:lastRenderedPageBreak/>
              <w:t>декларация</w:t>
            </w:r>
          </w:p>
        </w:tc>
        <w:tc>
          <w:tcPr>
            <w:tcW w:w="2816" w:type="dxa"/>
            <w:vAlign w:val="center"/>
          </w:tcPr>
          <w:p w:rsidR="00583B7D" w:rsidRPr="00583B7D" w:rsidRDefault="00583B7D" w:rsidP="008477D6">
            <w:pPr>
              <w:snapToGrid w:val="0"/>
              <w:spacing w:line="276" w:lineRule="auto"/>
              <w:jc w:val="center"/>
              <w:rPr>
                <w:color w:val="000000"/>
                <w:sz w:val="17"/>
                <w:szCs w:val="17"/>
              </w:rPr>
            </w:pPr>
            <w:r w:rsidRPr="00583B7D">
              <w:rPr>
                <w:color w:val="000000"/>
                <w:sz w:val="17"/>
                <w:szCs w:val="17"/>
              </w:rPr>
              <w:t xml:space="preserve">информация </w:t>
            </w:r>
          </w:p>
          <w:p w:rsidR="00583B7D" w:rsidRPr="00583B7D" w:rsidRDefault="00583B7D" w:rsidP="008477D6">
            <w:pPr>
              <w:snapToGrid w:val="0"/>
              <w:spacing w:line="276" w:lineRule="auto"/>
              <w:jc w:val="center"/>
              <w:rPr>
                <w:rFonts w:eastAsia="Calibri"/>
                <w:color w:val="000000"/>
                <w:sz w:val="17"/>
                <w:szCs w:val="17"/>
              </w:rPr>
            </w:pPr>
            <w:r w:rsidRPr="00583B7D">
              <w:rPr>
                <w:color w:val="000000"/>
                <w:sz w:val="17"/>
                <w:szCs w:val="17"/>
              </w:rPr>
              <w:t>продекларирована</w:t>
            </w:r>
          </w:p>
        </w:tc>
      </w:tr>
      <w:tr w:rsidR="00583B7D" w:rsidRPr="00FA4F2A" w:rsidTr="008477D6">
        <w:trPr>
          <w:trHeight w:val="394"/>
        </w:trPr>
        <w:tc>
          <w:tcPr>
            <w:tcW w:w="0" w:type="auto"/>
          </w:tcPr>
          <w:p w:rsidR="00583B7D" w:rsidRPr="00583B7D" w:rsidRDefault="00583B7D" w:rsidP="00583B7D">
            <w:pPr>
              <w:snapToGrid w:val="0"/>
              <w:ind w:left="105" w:right="120"/>
              <w:jc w:val="both"/>
              <w:rPr>
                <w:color w:val="000000"/>
                <w:kern w:val="2"/>
                <w:sz w:val="17"/>
                <w:szCs w:val="17"/>
              </w:rPr>
            </w:pPr>
            <w:r w:rsidRPr="00583B7D">
              <w:rPr>
                <w:sz w:val="17"/>
                <w:szCs w:val="17"/>
              </w:rPr>
              <w:lastRenderedPageBreak/>
              <w:t>6. Документы (или копии этих документов), подтверждающие соответствие участника такого аукциона требованиям, установленным </w:t>
            </w:r>
            <w:hyperlink r:id="rId9" w:anchor="/document/57431179/entry/3111" w:history="1">
              <w:r w:rsidRPr="00583B7D">
                <w:rPr>
                  <w:sz w:val="17"/>
                  <w:szCs w:val="17"/>
                </w:rPr>
                <w:t>пунктом 1 части 1</w:t>
              </w:r>
            </w:hyperlink>
            <w:r w:rsidRPr="00583B7D">
              <w:rPr>
                <w:sz w:val="17"/>
                <w:szCs w:val="17"/>
              </w:rPr>
              <w:t>, </w:t>
            </w:r>
            <w:hyperlink r:id="rId10" w:anchor="/document/57431179/entry/3120" w:history="1">
              <w:r w:rsidRPr="00583B7D">
                <w:rPr>
                  <w:sz w:val="17"/>
                  <w:szCs w:val="17"/>
                </w:rPr>
                <w:t>частями 2</w:t>
              </w:r>
            </w:hyperlink>
            <w:r w:rsidRPr="00583B7D">
              <w:rPr>
                <w:sz w:val="17"/>
                <w:szCs w:val="17"/>
              </w:rPr>
              <w:t> и </w:t>
            </w:r>
            <w:hyperlink r:id="rId11" w:anchor="/document/57431179/entry/990272" w:history="1">
              <w:r w:rsidRPr="00583B7D">
                <w:rPr>
                  <w:sz w:val="17"/>
                  <w:szCs w:val="17"/>
                </w:rPr>
                <w:t>2.1 статьи 31</w:t>
              </w:r>
            </w:hyperlink>
            <w:r w:rsidRPr="00583B7D">
              <w:rPr>
                <w:sz w:val="17"/>
                <w:szCs w:val="17"/>
              </w:rPr>
              <w:t> (при наличии таких требований) Федерального закона от 05.04.2013 № 44-ФЗ</w:t>
            </w:r>
          </w:p>
        </w:tc>
        <w:tc>
          <w:tcPr>
            <w:tcW w:w="2446" w:type="dxa"/>
            <w:vAlign w:val="center"/>
          </w:tcPr>
          <w:p w:rsidR="00583B7D" w:rsidRPr="00583B7D" w:rsidRDefault="00583B7D" w:rsidP="00583B7D">
            <w:pPr>
              <w:ind w:left="35" w:right="198" w:hanging="14"/>
              <w:jc w:val="center"/>
              <w:rPr>
                <w:color w:val="000000"/>
                <w:sz w:val="17"/>
                <w:szCs w:val="17"/>
              </w:rPr>
            </w:pPr>
            <w:proofErr w:type="gramStart"/>
            <w:r w:rsidRPr="00583B7D">
              <w:rPr>
                <w:sz w:val="17"/>
                <w:szCs w:val="17"/>
              </w:rPr>
              <w:t xml:space="preserve">Наличие лицензии </w:t>
            </w:r>
            <w:r w:rsidRPr="00583B7D">
              <w:rPr>
                <w:sz w:val="17"/>
                <w:szCs w:val="17"/>
                <w:lang w:eastAsia="en-US"/>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 соответствии с п.24 ч.1 ст.12 Федерального закона от 04.05.2011 № 99-ФЗ «О лицензировании отдельных видов деятельности».</w:t>
            </w:r>
            <w:proofErr w:type="gramEnd"/>
          </w:p>
        </w:tc>
        <w:tc>
          <w:tcPr>
            <w:tcW w:w="2816" w:type="dxa"/>
          </w:tcPr>
          <w:p w:rsidR="00583B7D" w:rsidRPr="00583B7D" w:rsidRDefault="00583B7D" w:rsidP="00583B7D">
            <w:pPr>
              <w:snapToGrid w:val="0"/>
              <w:jc w:val="center"/>
              <w:rPr>
                <w:color w:val="000000"/>
                <w:sz w:val="17"/>
                <w:szCs w:val="17"/>
              </w:rPr>
            </w:pPr>
            <w:r w:rsidRPr="00583B7D">
              <w:rPr>
                <w:sz w:val="17"/>
                <w:szCs w:val="17"/>
              </w:rPr>
              <w:t>Копия лицензии от 28.11.2017 №АСС-86-000572</w:t>
            </w:r>
            <w:r w:rsidRPr="00583B7D">
              <w:rPr>
                <w:sz w:val="17"/>
                <w:szCs w:val="17"/>
                <w:lang w:eastAsia="en-US"/>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tc>
      </w:tr>
      <w:tr w:rsidR="00583B7D" w:rsidRPr="00FA4F2A" w:rsidTr="008477D6">
        <w:trPr>
          <w:trHeight w:val="394"/>
        </w:trPr>
        <w:tc>
          <w:tcPr>
            <w:tcW w:w="0" w:type="auto"/>
          </w:tcPr>
          <w:p w:rsidR="00583B7D" w:rsidRPr="00583B7D" w:rsidRDefault="00583B7D" w:rsidP="008477D6">
            <w:pPr>
              <w:snapToGrid w:val="0"/>
              <w:ind w:left="105" w:right="120"/>
              <w:jc w:val="both"/>
              <w:rPr>
                <w:color w:val="000000"/>
                <w:sz w:val="17"/>
                <w:szCs w:val="17"/>
              </w:rPr>
            </w:pPr>
            <w:r w:rsidRPr="00583B7D">
              <w:rPr>
                <w:color w:val="000000"/>
                <w:kern w:val="2"/>
                <w:sz w:val="17"/>
                <w:szCs w:val="17"/>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vAlign w:val="center"/>
          </w:tcPr>
          <w:p w:rsidR="00583B7D" w:rsidRPr="00583B7D" w:rsidRDefault="00583B7D" w:rsidP="008477D6">
            <w:pPr>
              <w:snapToGrid w:val="0"/>
              <w:jc w:val="center"/>
              <w:rPr>
                <w:color w:val="000000"/>
                <w:sz w:val="17"/>
                <w:szCs w:val="17"/>
              </w:rPr>
            </w:pPr>
            <w:r w:rsidRPr="00583B7D">
              <w:rPr>
                <w:color w:val="000000"/>
                <w:sz w:val="17"/>
                <w:szCs w:val="17"/>
              </w:rPr>
              <w:t>декларация</w:t>
            </w:r>
          </w:p>
        </w:tc>
        <w:tc>
          <w:tcPr>
            <w:tcW w:w="2816" w:type="dxa"/>
            <w:vAlign w:val="center"/>
          </w:tcPr>
          <w:p w:rsidR="00583B7D" w:rsidRPr="00583B7D" w:rsidRDefault="00583B7D" w:rsidP="008477D6">
            <w:pPr>
              <w:snapToGrid w:val="0"/>
              <w:jc w:val="center"/>
              <w:rPr>
                <w:color w:val="000000"/>
                <w:sz w:val="17"/>
                <w:szCs w:val="17"/>
              </w:rPr>
            </w:pPr>
            <w:r w:rsidRPr="00583B7D">
              <w:rPr>
                <w:color w:val="000000"/>
                <w:sz w:val="17"/>
                <w:szCs w:val="17"/>
              </w:rPr>
              <w:t xml:space="preserve">информация </w:t>
            </w:r>
          </w:p>
          <w:p w:rsidR="00583B7D" w:rsidRPr="00583B7D" w:rsidRDefault="00583B7D" w:rsidP="008477D6">
            <w:pPr>
              <w:snapToGrid w:val="0"/>
              <w:jc w:val="center"/>
              <w:rPr>
                <w:sz w:val="17"/>
                <w:szCs w:val="17"/>
              </w:rPr>
            </w:pPr>
            <w:r w:rsidRPr="00583B7D">
              <w:rPr>
                <w:color w:val="000000"/>
                <w:sz w:val="17"/>
                <w:szCs w:val="17"/>
              </w:rPr>
              <w:t>продекларирована</w:t>
            </w:r>
          </w:p>
        </w:tc>
      </w:tr>
      <w:tr w:rsidR="00583B7D" w:rsidRPr="00FA4F2A" w:rsidTr="008477D6">
        <w:trPr>
          <w:trHeight w:val="394"/>
        </w:trPr>
        <w:tc>
          <w:tcPr>
            <w:tcW w:w="0" w:type="auto"/>
          </w:tcPr>
          <w:p w:rsidR="00583B7D" w:rsidRPr="00583B7D" w:rsidRDefault="00583B7D" w:rsidP="008477D6">
            <w:pPr>
              <w:snapToGrid w:val="0"/>
              <w:ind w:left="105" w:right="120"/>
              <w:jc w:val="both"/>
              <w:rPr>
                <w:bCs/>
                <w:sz w:val="17"/>
                <w:szCs w:val="17"/>
              </w:rPr>
            </w:pPr>
            <w:r w:rsidRPr="00583B7D">
              <w:rPr>
                <w:color w:val="000000"/>
                <w:sz w:val="17"/>
                <w:szCs w:val="17"/>
              </w:rPr>
              <w:t xml:space="preserve">8. </w:t>
            </w:r>
            <w:r w:rsidRPr="00583B7D">
              <w:rPr>
                <w:sz w:val="17"/>
                <w:szCs w:val="17"/>
              </w:rPr>
              <w:t xml:space="preserve">Отсутствие в реестре недобросовестных поставщиков сведений об участнике </w:t>
            </w:r>
            <w:r w:rsidRPr="00583B7D">
              <w:rPr>
                <w:bCs/>
                <w:sz w:val="17"/>
                <w:szCs w:val="17"/>
              </w:rPr>
              <w:t>закупки – юридическом лице</w:t>
            </w:r>
            <w:r w:rsidRPr="00583B7D">
              <w:rPr>
                <w:sz w:val="17"/>
                <w:szCs w:val="17"/>
              </w:rPr>
              <w:t xml:space="preserve">, </w:t>
            </w:r>
            <w:r w:rsidRPr="00583B7D">
              <w:rPr>
                <w:bCs/>
                <w:sz w:val="17"/>
                <w:szCs w:val="17"/>
              </w:rPr>
              <w:t>в том числе</w:t>
            </w:r>
            <w:r w:rsidRPr="00583B7D">
              <w:rPr>
                <w:sz w:val="17"/>
                <w:szCs w:val="17"/>
              </w:rPr>
              <w:t xml:space="preserve"> сведений об учредителях, </w:t>
            </w:r>
            <w:r w:rsidRPr="00583B7D">
              <w:rPr>
                <w:bCs/>
                <w:sz w:val="17"/>
                <w:szCs w:val="17"/>
              </w:rPr>
              <w:t>о</w:t>
            </w:r>
            <w:r w:rsidRPr="00583B7D">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583B7D">
              <w:rPr>
                <w:bCs/>
                <w:sz w:val="17"/>
                <w:szCs w:val="17"/>
              </w:rPr>
              <w:t>закупки – для юридического лица.</w:t>
            </w:r>
          </w:p>
        </w:tc>
        <w:tc>
          <w:tcPr>
            <w:tcW w:w="2446" w:type="dxa"/>
            <w:vAlign w:val="center"/>
          </w:tcPr>
          <w:p w:rsidR="00583B7D" w:rsidRPr="00583B7D" w:rsidRDefault="00583B7D" w:rsidP="008477D6">
            <w:pPr>
              <w:snapToGrid w:val="0"/>
              <w:jc w:val="center"/>
              <w:rPr>
                <w:color w:val="000000"/>
                <w:sz w:val="17"/>
                <w:szCs w:val="17"/>
              </w:rPr>
            </w:pPr>
            <w:r w:rsidRPr="00583B7D">
              <w:rPr>
                <w:color w:val="000000"/>
                <w:sz w:val="17"/>
                <w:szCs w:val="17"/>
              </w:rPr>
              <w:t>отсутствие</w:t>
            </w:r>
          </w:p>
        </w:tc>
        <w:tc>
          <w:tcPr>
            <w:tcW w:w="2816" w:type="dxa"/>
            <w:vAlign w:val="center"/>
          </w:tcPr>
          <w:p w:rsidR="00583B7D" w:rsidRPr="00583B7D" w:rsidRDefault="00583B7D" w:rsidP="008477D6">
            <w:pPr>
              <w:snapToGrid w:val="0"/>
              <w:spacing w:line="276" w:lineRule="auto"/>
              <w:jc w:val="center"/>
              <w:rPr>
                <w:color w:val="000000"/>
                <w:sz w:val="17"/>
                <w:szCs w:val="17"/>
              </w:rPr>
            </w:pPr>
            <w:r w:rsidRPr="00583B7D">
              <w:rPr>
                <w:color w:val="000000"/>
                <w:sz w:val="17"/>
                <w:szCs w:val="17"/>
              </w:rPr>
              <w:t xml:space="preserve">информация </w:t>
            </w:r>
          </w:p>
          <w:p w:rsidR="00583B7D" w:rsidRPr="00583B7D" w:rsidRDefault="00583B7D" w:rsidP="008477D6">
            <w:pPr>
              <w:snapToGrid w:val="0"/>
              <w:spacing w:line="276" w:lineRule="auto"/>
              <w:jc w:val="center"/>
              <w:rPr>
                <w:rFonts w:eastAsia="Calibri"/>
                <w:color w:val="000000"/>
                <w:sz w:val="17"/>
                <w:szCs w:val="17"/>
              </w:rPr>
            </w:pPr>
            <w:r w:rsidRPr="00583B7D">
              <w:rPr>
                <w:color w:val="000000"/>
                <w:sz w:val="17"/>
                <w:szCs w:val="17"/>
              </w:rPr>
              <w:t>отсутствует</w:t>
            </w:r>
          </w:p>
        </w:tc>
      </w:tr>
      <w:tr w:rsidR="00583B7D" w:rsidRPr="00FA4F2A" w:rsidTr="008477D6">
        <w:trPr>
          <w:trHeight w:val="42"/>
        </w:trPr>
        <w:tc>
          <w:tcPr>
            <w:tcW w:w="0" w:type="auto"/>
          </w:tcPr>
          <w:p w:rsidR="00583B7D" w:rsidRPr="00583B7D" w:rsidRDefault="00583B7D" w:rsidP="008477D6">
            <w:pPr>
              <w:snapToGrid w:val="0"/>
              <w:ind w:left="105" w:right="120"/>
              <w:rPr>
                <w:color w:val="000000"/>
                <w:sz w:val="17"/>
                <w:szCs w:val="17"/>
              </w:rPr>
            </w:pPr>
            <w:r w:rsidRPr="00583B7D">
              <w:rPr>
                <w:color w:val="000000"/>
                <w:sz w:val="17"/>
                <w:szCs w:val="17"/>
              </w:rPr>
              <w:t xml:space="preserve">9. </w:t>
            </w:r>
            <w:r w:rsidRPr="00583B7D">
              <w:rPr>
                <w:color w:val="000000"/>
                <w:kern w:val="2"/>
                <w:sz w:val="17"/>
                <w:szCs w:val="17"/>
              </w:rPr>
              <w:t>Принадлежность участника  закупки к офшорным компаниям</w:t>
            </w:r>
          </w:p>
        </w:tc>
        <w:tc>
          <w:tcPr>
            <w:tcW w:w="2446" w:type="dxa"/>
            <w:vAlign w:val="center"/>
          </w:tcPr>
          <w:p w:rsidR="00583B7D" w:rsidRPr="00583B7D" w:rsidRDefault="00583B7D" w:rsidP="008477D6">
            <w:pPr>
              <w:snapToGrid w:val="0"/>
              <w:ind w:left="105" w:right="120"/>
              <w:jc w:val="center"/>
              <w:rPr>
                <w:color w:val="000000"/>
                <w:sz w:val="17"/>
                <w:szCs w:val="17"/>
              </w:rPr>
            </w:pPr>
            <w:r w:rsidRPr="00583B7D">
              <w:rPr>
                <w:color w:val="000000"/>
                <w:kern w:val="2"/>
                <w:sz w:val="17"/>
                <w:szCs w:val="17"/>
              </w:rPr>
              <w:t>непринадлежность</w:t>
            </w:r>
          </w:p>
        </w:tc>
        <w:tc>
          <w:tcPr>
            <w:tcW w:w="2816" w:type="dxa"/>
            <w:vAlign w:val="center"/>
          </w:tcPr>
          <w:p w:rsidR="00583B7D" w:rsidRPr="00583B7D" w:rsidRDefault="00583B7D" w:rsidP="008477D6">
            <w:pPr>
              <w:snapToGrid w:val="0"/>
              <w:jc w:val="center"/>
              <w:rPr>
                <w:color w:val="000000"/>
                <w:sz w:val="17"/>
                <w:szCs w:val="17"/>
              </w:rPr>
            </w:pPr>
            <w:r w:rsidRPr="00583B7D">
              <w:rPr>
                <w:color w:val="000000"/>
                <w:sz w:val="17"/>
                <w:szCs w:val="17"/>
              </w:rPr>
              <w:t>не принадлежит</w:t>
            </w:r>
          </w:p>
        </w:tc>
      </w:tr>
      <w:tr w:rsidR="00583B7D" w:rsidRPr="00FA4F2A" w:rsidTr="008477D6">
        <w:trPr>
          <w:trHeight w:val="42"/>
        </w:trPr>
        <w:tc>
          <w:tcPr>
            <w:tcW w:w="0" w:type="auto"/>
          </w:tcPr>
          <w:p w:rsidR="00583B7D" w:rsidRPr="00583B7D" w:rsidRDefault="00583B7D" w:rsidP="008477D6">
            <w:pPr>
              <w:snapToGrid w:val="0"/>
              <w:ind w:left="105" w:right="120"/>
              <w:rPr>
                <w:color w:val="000000"/>
                <w:sz w:val="17"/>
                <w:szCs w:val="17"/>
              </w:rPr>
            </w:pPr>
            <w:r w:rsidRPr="00583B7D">
              <w:rPr>
                <w:color w:val="000000"/>
                <w:sz w:val="17"/>
                <w:szCs w:val="17"/>
              </w:rPr>
              <w:t>10. Объем предоставленных документов и  сведений для участия в аукционе</w:t>
            </w:r>
          </w:p>
          <w:p w:rsidR="00583B7D" w:rsidRPr="00583B7D" w:rsidRDefault="00583B7D" w:rsidP="008477D6">
            <w:pPr>
              <w:snapToGrid w:val="0"/>
              <w:ind w:right="120"/>
              <w:rPr>
                <w:color w:val="000000"/>
                <w:sz w:val="17"/>
                <w:szCs w:val="17"/>
              </w:rPr>
            </w:pPr>
          </w:p>
        </w:tc>
        <w:tc>
          <w:tcPr>
            <w:tcW w:w="2446" w:type="dxa"/>
            <w:vAlign w:val="center"/>
          </w:tcPr>
          <w:p w:rsidR="00583B7D" w:rsidRPr="00583B7D" w:rsidRDefault="00583B7D" w:rsidP="008477D6">
            <w:pPr>
              <w:snapToGrid w:val="0"/>
              <w:ind w:left="105" w:right="120"/>
              <w:jc w:val="center"/>
              <w:rPr>
                <w:color w:val="000000"/>
                <w:sz w:val="17"/>
                <w:szCs w:val="17"/>
              </w:rPr>
            </w:pPr>
            <w:r w:rsidRPr="00583B7D">
              <w:rPr>
                <w:color w:val="000000"/>
                <w:sz w:val="17"/>
                <w:szCs w:val="17"/>
              </w:rPr>
              <w:t>в  объеме, указанном  в  документации  об  аукционе</w:t>
            </w:r>
          </w:p>
        </w:tc>
        <w:tc>
          <w:tcPr>
            <w:tcW w:w="2816" w:type="dxa"/>
            <w:vAlign w:val="center"/>
          </w:tcPr>
          <w:p w:rsidR="00583B7D" w:rsidRPr="00583B7D" w:rsidRDefault="00583B7D" w:rsidP="008477D6">
            <w:pPr>
              <w:snapToGrid w:val="0"/>
              <w:jc w:val="center"/>
              <w:rPr>
                <w:color w:val="000000"/>
                <w:sz w:val="17"/>
                <w:szCs w:val="17"/>
              </w:rPr>
            </w:pPr>
            <w:r w:rsidRPr="00583B7D">
              <w:rPr>
                <w:color w:val="000000"/>
                <w:sz w:val="17"/>
                <w:szCs w:val="17"/>
              </w:rPr>
              <w:t xml:space="preserve"> в  полном объеме</w:t>
            </w:r>
          </w:p>
        </w:tc>
      </w:tr>
      <w:tr w:rsidR="00583B7D" w:rsidRPr="00FA4F2A" w:rsidTr="002842D6">
        <w:tc>
          <w:tcPr>
            <w:tcW w:w="7445" w:type="dxa"/>
            <w:gridSpan w:val="2"/>
          </w:tcPr>
          <w:p w:rsidR="00583B7D" w:rsidRPr="00FA4F2A" w:rsidRDefault="00583B7D" w:rsidP="008477D6">
            <w:pPr>
              <w:tabs>
                <w:tab w:val="num" w:pos="567"/>
              </w:tabs>
              <w:autoSpaceDE w:val="0"/>
              <w:autoSpaceDN w:val="0"/>
              <w:adjustRightInd w:val="0"/>
              <w:ind w:left="142"/>
              <w:rPr>
                <w:sz w:val="18"/>
                <w:szCs w:val="18"/>
              </w:rPr>
            </w:pPr>
            <w:r w:rsidRPr="00FA4F2A">
              <w:rPr>
                <w:sz w:val="18"/>
                <w:szCs w:val="18"/>
              </w:rPr>
              <w:t xml:space="preserve">10. Начальная (максимальная) цена контракта –  </w:t>
            </w:r>
            <w:r w:rsidRPr="00FA4F2A">
              <w:rPr>
                <w:b/>
                <w:sz w:val="18"/>
                <w:szCs w:val="18"/>
              </w:rPr>
              <w:t>1 436 785,31</w:t>
            </w:r>
            <w:r w:rsidRPr="00FA4F2A">
              <w:rPr>
                <w:sz w:val="18"/>
                <w:szCs w:val="18"/>
              </w:rPr>
              <w:t xml:space="preserve"> </w:t>
            </w:r>
            <w:r w:rsidRPr="00FA4F2A">
              <w:rPr>
                <w:b/>
                <w:sz w:val="18"/>
                <w:szCs w:val="18"/>
              </w:rPr>
              <w:t>рублей</w:t>
            </w:r>
          </w:p>
        </w:tc>
        <w:tc>
          <w:tcPr>
            <w:tcW w:w="2816" w:type="dxa"/>
          </w:tcPr>
          <w:p w:rsidR="00583B7D" w:rsidRPr="00FA4F2A" w:rsidRDefault="00583B7D" w:rsidP="008477D6">
            <w:pPr>
              <w:snapToGrid w:val="0"/>
              <w:spacing w:line="100" w:lineRule="atLeast"/>
              <w:ind w:left="12" w:right="-3" w:hanging="30"/>
              <w:jc w:val="center"/>
              <w:rPr>
                <w:b/>
                <w:sz w:val="18"/>
                <w:szCs w:val="18"/>
              </w:rPr>
            </w:pPr>
          </w:p>
        </w:tc>
      </w:tr>
    </w:tbl>
    <w:p w:rsidR="00583B7D" w:rsidRDefault="00583B7D" w:rsidP="00583B7D"/>
    <w:sectPr w:rsidR="00583B7D" w:rsidSect="008166FE">
      <w:pgSz w:w="11906" w:h="16838"/>
      <w:pgMar w:top="28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90"/>
    <w:rsid w:val="00194901"/>
    <w:rsid w:val="00261471"/>
    <w:rsid w:val="002842D6"/>
    <w:rsid w:val="002A016E"/>
    <w:rsid w:val="00363858"/>
    <w:rsid w:val="003A229C"/>
    <w:rsid w:val="00475BBE"/>
    <w:rsid w:val="00513590"/>
    <w:rsid w:val="00583B7D"/>
    <w:rsid w:val="005A475F"/>
    <w:rsid w:val="00793BFF"/>
    <w:rsid w:val="008166FE"/>
    <w:rsid w:val="00823F29"/>
    <w:rsid w:val="009A2066"/>
    <w:rsid w:val="009D6DDA"/>
    <w:rsid w:val="009F2AEE"/>
    <w:rsid w:val="00A4328C"/>
    <w:rsid w:val="00A91490"/>
    <w:rsid w:val="00B97F5A"/>
    <w:rsid w:val="00BB75D2"/>
    <w:rsid w:val="00C014A1"/>
    <w:rsid w:val="00E02BE5"/>
    <w:rsid w:val="00F01658"/>
    <w:rsid w:val="00F61E18"/>
    <w:rsid w:val="00F8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6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166FE"/>
    <w:pPr>
      <w:ind w:left="720"/>
      <w:contextualSpacing/>
    </w:pPr>
  </w:style>
  <w:style w:type="character" w:styleId="a5">
    <w:name w:val="Hyperlink"/>
    <w:basedOn w:val="a0"/>
    <w:uiPriority w:val="99"/>
    <w:semiHidden/>
    <w:unhideWhenUsed/>
    <w:rsid w:val="008166FE"/>
    <w:rPr>
      <w:color w:val="0000FF"/>
      <w:u w:val="single"/>
    </w:rPr>
  </w:style>
  <w:style w:type="character" w:customStyle="1" w:styleId="a4">
    <w:name w:val="Абзац списка Знак"/>
    <w:link w:val="a3"/>
    <w:uiPriority w:val="34"/>
    <w:locked/>
    <w:rsid w:val="00A4328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91490"/>
    <w:rPr>
      <w:rFonts w:ascii="Tahoma" w:hAnsi="Tahoma" w:cs="Tahoma"/>
      <w:sz w:val="16"/>
      <w:szCs w:val="16"/>
    </w:rPr>
  </w:style>
  <w:style w:type="character" w:customStyle="1" w:styleId="a7">
    <w:name w:val="Текст выноски Знак"/>
    <w:basedOn w:val="a0"/>
    <w:link w:val="a6"/>
    <w:uiPriority w:val="99"/>
    <w:semiHidden/>
    <w:rsid w:val="00A91490"/>
    <w:rPr>
      <w:rFonts w:ascii="Tahoma" w:eastAsia="Times New Roman" w:hAnsi="Tahoma" w:cs="Tahoma"/>
      <w:sz w:val="16"/>
      <w:szCs w:val="16"/>
      <w:lang w:eastAsia="ru-RU"/>
    </w:rPr>
  </w:style>
  <w:style w:type="paragraph" w:styleId="a8">
    <w:name w:val="Body Text"/>
    <w:basedOn w:val="a"/>
    <w:link w:val="a9"/>
    <w:rsid w:val="00475BBE"/>
    <w:pPr>
      <w:widowControl/>
      <w:suppressAutoHyphens/>
      <w:spacing w:after="120"/>
    </w:pPr>
    <w:rPr>
      <w:sz w:val="24"/>
      <w:szCs w:val="24"/>
      <w:lang w:eastAsia="ar-SA"/>
    </w:rPr>
  </w:style>
  <w:style w:type="character" w:customStyle="1" w:styleId="a9">
    <w:name w:val="Основной текст Знак"/>
    <w:basedOn w:val="a0"/>
    <w:link w:val="a8"/>
    <w:rsid w:val="00475BB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6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166FE"/>
    <w:pPr>
      <w:ind w:left="720"/>
      <w:contextualSpacing/>
    </w:pPr>
  </w:style>
  <w:style w:type="character" w:styleId="a5">
    <w:name w:val="Hyperlink"/>
    <w:basedOn w:val="a0"/>
    <w:uiPriority w:val="99"/>
    <w:semiHidden/>
    <w:unhideWhenUsed/>
    <w:rsid w:val="008166FE"/>
    <w:rPr>
      <w:color w:val="0000FF"/>
      <w:u w:val="single"/>
    </w:rPr>
  </w:style>
  <w:style w:type="character" w:customStyle="1" w:styleId="a4">
    <w:name w:val="Абзац списка Знак"/>
    <w:link w:val="a3"/>
    <w:uiPriority w:val="34"/>
    <w:locked/>
    <w:rsid w:val="00A4328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91490"/>
    <w:rPr>
      <w:rFonts w:ascii="Tahoma" w:hAnsi="Tahoma" w:cs="Tahoma"/>
      <w:sz w:val="16"/>
      <w:szCs w:val="16"/>
    </w:rPr>
  </w:style>
  <w:style w:type="character" w:customStyle="1" w:styleId="a7">
    <w:name w:val="Текст выноски Знак"/>
    <w:basedOn w:val="a0"/>
    <w:link w:val="a6"/>
    <w:uiPriority w:val="99"/>
    <w:semiHidden/>
    <w:rsid w:val="00A91490"/>
    <w:rPr>
      <w:rFonts w:ascii="Tahoma" w:eastAsia="Times New Roman" w:hAnsi="Tahoma" w:cs="Tahoma"/>
      <w:sz w:val="16"/>
      <w:szCs w:val="16"/>
      <w:lang w:eastAsia="ru-RU"/>
    </w:rPr>
  </w:style>
  <w:style w:type="paragraph" w:styleId="a8">
    <w:name w:val="Body Text"/>
    <w:basedOn w:val="a"/>
    <w:link w:val="a9"/>
    <w:rsid w:val="00475BBE"/>
    <w:pPr>
      <w:widowControl/>
      <w:suppressAutoHyphens/>
      <w:spacing w:after="120"/>
    </w:pPr>
    <w:rPr>
      <w:sz w:val="24"/>
      <w:szCs w:val="24"/>
      <w:lang w:eastAsia="ar-SA"/>
    </w:rPr>
  </w:style>
  <w:style w:type="character" w:customStyle="1" w:styleId="a9">
    <w:name w:val="Основной текст Знак"/>
    <w:basedOn w:val="a0"/>
    <w:link w:val="a8"/>
    <w:rsid w:val="00475BB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465895">
      <w:bodyDiv w:val="1"/>
      <w:marLeft w:val="0"/>
      <w:marRight w:val="0"/>
      <w:marTop w:val="0"/>
      <w:marBottom w:val="0"/>
      <w:divBdr>
        <w:top w:val="none" w:sz="0" w:space="0" w:color="auto"/>
        <w:left w:val="none" w:sz="0" w:space="0" w:color="auto"/>
        <w:bottom w:val="none" w:sz="0" w:space="0" w:color="auto"/>
        <w:right w:val="none" w:sz="0" w:space="0" w:color="auto"/>
      </w:divBdr>
    </w:div>
    <w:div w:id="1164126339">
      <w:bodyDiv w:val="1"/>
      <w:marLeft w:val="0"/>
      <w:marRight w:val="0"/>
      <w:marTop w:val="0"/>
      <w:marBottom w:val="0"/>
      <w:divBdr>
        <w:top w:val="none" w:sz="0" w:space="0" w:color="auto"/>
        <w:left w:val="none" w:sz="0" w:space="0" w:color="auto"/>
        <w:bottom w:val="none" w:sz="0" w:space="0" w:color="auto"/>
        <w:right w:val="none" w:sz="0" w:space="0" w:color="auto"/>
      </w:divBdr>
    </w:div>
    <w:div w:id="16934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2435</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2018-12-13T04:17:00Z</cp:lastPrinted>
  <dcterms:created xsi:type="dcterms:W3CDTF">2018-12-06T11:00:00Z</dcterms:created>
  <dcterms:modified xsi:type="dcterms:W3CDTF">2018-12-13T04:32:00Z</dcterms:modified>
</cp:coreProperties>
</file>