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6E98E"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14:paraId="65BAAAC6" w14:textId="5665B9BD" w:rsidR="001D0EC0" w:rsidRDefault="001D0EC0" w:rsidP="00F93197">
      <w:pPr>
        <w:keepNext/>
        <w:keepLines/>
        <w:widowControl w:val="0"/>
        <w:suppressLineNumbers/>
        <w:suppressAutoHyphens/>
        <w:spacing w:after="0" w:line="240" w:lineRule="auto"/>
        <w:ind w:left="-284"/>
        <w:jc w:val="center"/>
        <w:rPr>
          <w:rFonts w:ascii="Times New Roman" w:eastAsia="Times New Roman" w:hAnsi="Times New Roman" w:cs="Times New Roman"/>
          <w:szCs w:val="20"/>
          <w:lang w:eastAsia="ru-RU"/>
        </w:rPr>
      </w:pPr>
    </w:p>
    <w:p w14:paraId="61040631" w14:textId="232BEE27" w:rsidR="00AB4704" w:rsidRDefault="00DD3CBB">
      <w:pPr>
        <w:rPr>
          <w:rFonts w:ascii="Times New Roman" w:eastAsia="Times New Roman" w:hAnsi="Times New Roman" w:cs="Times New Roman"/>
          <w:noProof/>
          <w:szCs w:val="20"/>
          <w:lang w:eastAsia="ru-RU"/>
        </w:rPr>
      </w:pPr>
      <w:r w:rsidRPr="00DD3CBB">
        <w:rPr>
          <w:rFonts w:ascii="Times New Roman" w:eastAsia="Times New Roman" w:hAnsi="Times New Roman" w:cs="Times New Roman"/>
          <w:noProof/>
          <w:szCs w:val="20"/>
          <w:lang w:eastAsia="ru-RU"/>
        </w:rPr>
        <w:drawing>
          <wp:inline distT="0" distB="0" distL="0" distR="0" wp14:anchorId="12F89B37" wp14:editId="58B1A52C">
            <wp:extent cx="6869727" cy="96964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75221" cy="9704205"/>
                    </a:xfrm>
                    <a:prstGeom prst="rect">
                      <a:avLst/>
                    </a:prstGeom>
                  </pic:spPr>
                </pic:pic>
              </a:graphicData>
            </a:graphic>
          </wp:inline>
        </w:drawing>
      </w:r>
    </w:p>
    <w:p w14:paraId="258201EB" w14:textId="77777777" w:rsidR="005D5593" w:rsidRDefault="005D5593">
      <w:pPr>
        <w:rPr>
          <w:rFonts w:ascii="Times New Roman" w:eastAsia="Times New Roman" w:hAnsi="Times New Roman" w:cs="Times New Roman"/>
          <w:szCs w:val="20"/>
          <w:lang w:eastAsia="ru-RU"/>
        </w:rPr>
      </w:pPr>
    </w:p>
    <w:p w14:paraId="470199B4" w14:textId="77777777" w:rsidR="00181736" w:rsidRDefault="00181736"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14:paraId="726E778A" w14:textId="77777777" w:rsidR="00181736" w:rsidRDefault="00181736"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14:paraId="07B78B87" w14:textId="790BA5F0" w:rsidR="001D0EC0" w:rsidRPr="00D50991" w:rsidRDefault="001D0EC0" w:rsidP="00D50991">
      <w:pPr>
        <w:pStyle w:val="a6"/>
        <w:numPr>
          <w:ilvl w:val="0"/>
          <w:numId w:val="22"/>
        </w:numPr>
        <w:rPr>
          <w:rFonts w:ascii="Times New Roman" w:eastAsia="Times New Roman" w:hAnsi="Times New Roman" w:cs="Times New Roman"/>
          <w:b/>
          <w:bCs/>
          <w:szCs w:val="20"/>
          <w:lang w:eastAsia="ru-RU"/>
        </w:rPr>
      </w:pPr>
      <w:bookmarkStart w:id="0" w:name="_Ref248571702"/>
      <w:r w:rsidRPr="00D50991">
        <w:rPr>
          <w:rFonts w:ascii="Times New Roman" w:eastAsia="Times New Roman" w:hAnsi="Times New Roman" w:cs="Times New Roman"/>
          <w:b/>
          <w:bCs/>
          <w:szCs w:val="20"/>
          <w:lang w:eastAsia="ru-RU"/>
        </w:rPr>
        <w:t>СВЕДЕНИЯ О ПРОВОДИМОМ АУКЦИОНЕ В ЭЛЕКТРОННОЙ ФОРМЕ</w:t>
      </w:r>
      <w:bookmarkEnd w:id="0"/>
    </w:p>
    <w:p w14:paraId="27706AD3" w14:textId="77777777" w:rsidR="001D0EC0" w:rsidRPr="00ED76D7" w:rsidRDefault="001D0EC0" w:rsidP="00DB1E82">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ED76D7">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D76D7">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w:t>
      </w:r>
    </w:p>
    <w:tbl>
      <w:tblPr>
        <w:tblW w:w="10490" w:type="dxa"/>
        <w:tblInd w:w="250" w:type="dxa"/>
        <w:tblLook w:val="0000" w:firstRow="0" w:lastRow="0" w:firstColumn="0" w:lastColumn="0" w:noHBand="0" w:noVBand="0"/>
      </w:tblPr>
      <w:tblGrid>
        <w:gridCol w:w="552"/>
        <w:gridCol w:w="34"/>
        <w:gridCol w:w="2550"/>
        <w:gridCol w:w="7354"/>
      </w:tblGrid>
      <w:tr w:rsidR="00ED76D7" w:rsidRPr="00ED76D7" w14:paraId="0BAFF200" w14:textId="77777777" w:rsidTr="00EC75E5">
        <w:trPr>
          <w:tblHeader/>
        </w:trPr>
        <w:tc>
          <w:tcPr>
            <w:tcW w:w="58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EBEDDA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w:t>
            </w:r>
          </w:p>
        </w:tc>
        <w:tc>
          <w:tcPr>
            <w:tcW w:w="2550" w:type="dxa"/>
            <w:tcBorders>
              <w:top w:val="single" w:sz="4" w:space="0" w:color="auto"/>
              <w:left w:val="single" w:sz="4" w:space="0" w:color="auto"/>
              <w:bottom w:val="single" w:sz="4" w:space="0" w:color="auto"/>
              <w:right w:val="single" w:sz="4" w:space="0" w:color="auto"/>
            </w:tcBorders>
            <w:shd w:val="clear" w:color="auto" w:fill="E6E6E6"/>
            <w:vAlign w:val="center"/>
          </w:tcPr>
          <w:p w14:paraId="1B49D73D"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Наименование </w:t>
            </w:r>
          </w:p>
        </w:tc>
        <w:tc>
          <w:tcPr>
            <w:tcW w:w="7354" w:type="dxa"/>
            <w:tcBorders>
              <w:top w:val="single" w:sz="4" w:space="0" w:color="auto"/>
              <w:left w:val="single" w:sz="4" w:space="0" w:color="auto"/>
              <w:bottom w:val="single" w:sz="4" w:space="0" w:color="auto"/>
              <w:right w:val="single" w:sz="4" w:space="0" w:color="auto"/>
            </w:tcBorders>
            <w:shd w:val="clear" w:color="auto" w:fill="E6E6E6"/>
            <w:vAlign w:val="center"/>
          </w:tcPr>
          <w:p w14:paraId="7AD2FFE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Информация</w:t>
            </w:r>
          </w:p>
        </w:tc>
      </w:tr>
      <w:tr w:rsidR="00ED76D7" w:rsidRPr="00ED76D7" w14:paraId="71FAA48B" w14:textId="77777777" w:rsidTr="00EC75E5">
        <w:tc>
          <w:tcPr>
            <w:tcW w:w="10490" w:type="dxa"/>
            <w:gridSpan w:val="4"/>
            <w:tcBorders>
              <w:top w:val="single" w:sz="4" w:space="0" w:color="auto"/>
              <w:left w:val="single" w:sz="4" w:space="0" w:color="auto"/>
              <w:bottom w:val="single" w:sz="4" w:space="0" w:color="auto"/>
              <w:right w:val="single" w:sz="4" w:space="0" w:color="auto"/>
            </w:tcBorders>
          </w:tcPr>
          <w:p w14:paraId="77E39C93"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ED76D7" w:rsidRPr="00ED76D7" w14:paraId="5CA69C5D" w14:textId="77777777" w:rsidTr="00EC75E5">
        <w:trPr>
          <w:trHeight w:val="232"/>
        </w:trPr>
        <w:tc>
          <w:tcPr>
            <w:tcW w:w="10490" w:type="dxa"/>
            <w:gridSpan w:val="4"/>
            <w:tcBorders>
              <w:top w:val="single" w:sz="4" w:space="0" w:color="auto"/>
              <w:left w:val="single" w:sz="4" w:space="0" w:color="auto"/>
              <w:bottom w:val="single" w:sz="4" w:space="0" w:color="auto"/>
              <w:right w:val="single" w:sz="4" w:space="0" w:color="auto"/>
            </w:tcBorders>
          </w:tcPr>
          <w:p w14:paraId="37874D20"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ED76D7" w:rsidRPr="00ED76D7" w14:paraId="46E8E064" w14:textId="77777777" w:rsidTr="00EC75E5">
        <w:tc>
          <w:tcPr>
            <w:tcW w:w="552" w:type="dxa"/>
            <w:tcBorders>
              <w:top w:val="single" w:sz="4" w:space="0" w:color="auto"/>
              <w:left w:val="single" w:sz="4" w:space="0" w:color="auto"/>
              <w:bottom w:val="single" w:sz="4" w:space="0" w:color="auto"/>
              <w:right w:val="single" w:sz="4" w:space="0" w:color="auto"/>
            </w:tcBorders>
          </w:tcPr>
          <w:p w14:paraId="7EC99085" w14:textId="77777777" w:rsidR="001D0EC0" w:rsidRPr="00ED76D7" w:rsidRDefault="001D0EC0" w:rsidP="00DB1E82">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5BA3E5F" w14:textId="77777777" w:rsidR="001D0EC0" w:rsidRPr="0077739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77739A">
              <w:rPr>
                <w:rFonts w:ascii="Times New Roman" w:eastAsia="Times New Roman" w:hAnsi="Times New Roman" w:cs="Times New Roman"/>
                <w:lang w:eastAsia="ru-RU"/>
              </w:rPr>
              <w:t>Идентификационный код закупки:</w:t>
            </w:r>
          </w:p>
        </w:tc>
        <w:tc>
          <w:tcPr>
            <w:tcW w:w="7354" w:type="dxa"/>
            <w:tcBorders>
              <w:top w:val="single" w:sz="4" w:space="0" w:color="auto"/>
              <w:left w:val="single" w:sz="4" w:space="0" w:color="auto"/>
              <w:bottom w:val="single" w:sz="4" w:space="0" w:color="auto"/>
              <w:right w:val="single" w:sz="4" w:space="0" w:color="auto"/>
            </w:tcBorders>
          </w:tcPr>
          <w:p w14:paraId="6578F70A" w14:textId="77777777" w:rsidR="007F45F2" w:rsidRPr="007F45F2" w:rsidRDefault="007F45F2" w:rsidP="007F45F2">
            <w:pPr>
              <w:keepNext/>
              <w:keepLines/>
              <w:widowControl w:val="0"/>
              <w:suppressLineNumbers/>
              <w:suppressAutoHyphens/>
              <w:spacing w:after="0" w:line="240" w:lineRule="auto"/>
              <w:jc w:val="both"/>
              <w:rPr>
                <w:rFonts w:ascii="Times New Roman" w:eastAsia="Times New Roman" w:hAnsi="Times New Roman" w:cs="Times New Roman"/>
                <w:lang w:eastAsia="ru-RU"/>
              </w:rPr>
            </w:pPr>
          </w:p>
          <w:p w14:paraId="24F78653" w14:textId="6CAA34D7" w:rsidR="001D0EC0" w:rsidRPr="0077739A" w:rsidRDefault="007F45F2" w:rsidP="007F45F2">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7F45F2">
              <w:rPr>
                <w:rFonts w:ascii="Times New Roman" w:eastAsia="Times New Roman" w:hAnsi="Times New Roman" w:cs="Times New Roman"/>
                <w:lang w:eastAsia="ru-RU"/>
              </w:rPr>
              <w:t>213862200213586220100100200018010244</w:t>
            </w:r>
          </w:p>
        </w:tc>
      </w:tr>
      <w:tr w:rsidR="00ED76D7" w:rsidRPr="00ED76D7" w14:paraId="0C2DD0C5" w14:textId="77777777" w:rsidTr="00EC75E5">
        <w:tc>
          <w:tcPr>
            <w:tcW w:w="552" w:type="dxa"/>
            <w:tcBorders>
              <w:top w:val="single" w:sz="4" w:space="0" w:color="auto"/>
              <w:left w:val="single" w:sz="4" w:space="0" w:color="auto"/>
              <w:bottom w:val="single" w:sz="4" w:space="0" w:color="auto"/>
              <w:right w:val="single" w:sz="4" w:space="0" w:color="auto"/>
            </w:tcBorders>
          </w:tcPr>
          <w:p w14:paraId="6EF525A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DB37DB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7354" w:type="dxa"/>
            <w:tcBorders>
              <w:top w:val="single" w:sz="4" w:space="0" w:color="auto"/>
              <w:left w:val="single" w:sz="4" w:space="0" w:color="auto"/>
              <w:bottom w:val="single" w:sz="4" w:space="0" w:color="auto"/>
              <w:right w:val="single" w:sz="4" w:space="0" w:color="auto"/>
            </w:tcBorders>
          </w:tcPr>
          <w:p w14:paraId="79EBD3D6"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5793C39A" w14:textId="77777777" w:rsidR="00181736"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Директор муниципального бюджетного учреждения спортивная школа олимпийского резерва «Центр Югорского спорта»</w:t>
            </w:r>
            <w:r w:rsidR="001D0EC0" w:rsidRPr="00ED76D7">
              <w:rPr>
                <w:rFonts w:ascii="Times New Roman" w:eastAsia="Times New Roman" w:hAnsi="Times New Roman" w:cs="Times New Roman"/>
                <w:szCs w:val="20"/>
                <w:lang w:eastAsia="ru-RU"/>
              </w:rPr>
              <w:t xml:space="preserve"> </w:t>
            </w:r>
          </w:p>
          <w:p w14:paraId="672AB592" w14:textId="5AC3C9F4"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6C84938E" w14:textId="77777777" w:rsidR="001D0EC0" w:rsidRPr="00ED76D7"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1D0EC0"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w:t>
            </w:r>
            <w:r w:rsidR="001D0EC0" w:rsidRPr="00ED76D7">
              <w:rPr>
                <w:rFonts w:ascii="Times New Roman" w:eastAsia="Times New Roman" w:hAnsi="Times New Roman" w:cs="Times New Roman"/>
                <w:bCs/>
                <w:szCs w:val="20"/>
                <w:lang w:eastAsia="ru-RU"/>
              </w:rPr>
              <w:t xml:space="preserve"> </w:t>
            </w:r>
            <w:r w:rsidR="001D0EC0" w:rsidRPr="00ED76D7">
              <w:rPr>
                <w:rFonts w:ascii="Times New Roman" w:eastAsia="Times New Roman" w:hAnsi="Times New Roman" w:cs="Times New Roman"/>
                <w:szCs w:val="20"/>
                <w:lang w:eastAsia="ru-RU"/>
              </w:rPr>
              <w:t xml:space="preserve">г. Югорск, </w:t>
            </w:r>
            <w:r w:rsidR="001D0EC0" w:rsidRPr="00ED76D7">
              <w:rPr>
                <w:rFonts w:ascii="Times New Roman" w:eastAsia="Times New Roman" w:hAnsi="Times New Roman" w:cs="Times New Roman"/>
                <w:szCs w:val="20"/>
                <w:lang w:eastAsia="ar-SA"/>
              </w:rPr>
              <w:t>Ханты - Мансийский автономный округ</w:t>
            </w:r>
            <w:r w:rsidR="001D0EC0" w:rsidRPr="00ED76D7">
              <w:rPr>
                <w:rFonts w:ascii="Times New Roman" w:eastAsia="Times New Roman" w:hAnsi="Times New Roman" w:cs="Times New Roman"/>
                <w:szCs w:val="20"/>
                <w:lang w:eastAsia="ru-RU"/>
              </w:rPr>
              <w:t xml:space="preserve"> - Югра, Тюменская область.</w:t>
            </w:r>
          </w:p>
          <w:p w14:paraId="351D8F8B"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u w:val="single"/>
                <w:lang w:eastAsia="ru-RU"/>
              </w:rPr>
              <w:t>Почтовый адрес</w:t>
            </w:r>
          </w:p>
          <w:p w14:paraId="4A18A322"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5D6CE1"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szCs w:val="20"/>
                <w:lang w:eastAsia="ru-RU"/>
              </w:rPr>
              <w:t xml:space="preserve">г. Югорск, </w:t>
            </w:r>
            <w:r w:rsidRPr="00ED76D7">
              <w:rPr>
                <w:rFonts w:ascii="Times New Roman" w:eastAsia="Times New Roman" w:hAnsi="Times New Roman" w:cs="Times New Roman"/>
                <w:szCs w:val="20"/>
                <w:lang w:eastAsia="ar-SA"/>
              </w:rPr>
              <w:t>Ханты - Мансийский автономный округ</w:t>
            </w:r>
            <w:r w:rsidRPr="00ED76D7">
              <w:rPr>
                <w:rFonts w:ascii="Times New Roman" w:eastAsia="Times New Roman" w:hAnsi="Times New Roman" w:cs="Times New Roman"/>
                <w:szCs w:val="20"/>
                <w:lang w:eastAsia="ru-RU"/>
              </w:rPr>
              <w:t xml:space="preserve"> - Югра, Тюменская область. </w:t>
            </w:r>
          </w:p>
          <w:p w14:paraId="2E372ED0" w14:textId="215C44AA"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Телефон</w:t>
            </w:r>
            <w:r w:rsidRPr="00ED76D7">
              <w:rPr>
                <w:rFonts w:ascii="Times New Roman" w:eastAsia="Times New Roman" w:hAnsi="Times New Roman" w:cs="Times New Roman"/>
                <w:szCs w:val="20"/>
                <w:lang w:eastAsia="ru-RU"/>
              </w:rPr>
              <w:t xml:space="preserve"> (34675) </w:t>
            </w:r>
            <w:r w:rsidR="005D6CE1" w:rsidRPr="00ED76D7">
              <w:rPr>
                <w:rFonts w:ascii="Times New Roman" w:eastAsia="Times New Roman" w:hAnsi="Times New Roman" w:cs="Times New Roman"/>
                <w:szCs w:val="20"/>
                <w:lang w:eastAsia="ru-RU"/>
              </w:rPr>
              <w:t>7-</w:t>
            </w:r>
            <w:r w:rsidR="00BC0A2F">
              <w:rPr>
                <w:rFonts w:ascii="Times New Roman" w:eastAsia="Times New Roman" w:hAnsi="Times New Roman" w:cs="Times New Roman"/>
                <w:szCs w:val="20"/>
                <w:lang w:eastAsia="ru-RU"/>
              </w:rPr>
              <w:t>65-3</w:t>
            </w:r>
            <w:r w:rsidR="008E3B30">
              <w:rPr>
                <w:rFonts w:ascii="Times New Roman" w:eastAsia="Times New Roman" w:hAnsi="Times New Roman" w:cs="Times New Roman"/>
                <w:szCs w:val="20"/>
                <w:lang w:eastAsia="ru-RU"/>
              </w:rPr>
              <w:t>5.</w:t>
            </w:r>
          </w:p>
          <w:p w14:paraId="160BA4C7"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w:t>
            </w:r>
            <w:r w:rsidR="005D6CE1" w:rsidRPr="00ED76D7">
              <w:rPr>
                <w:rFonts w:ascii="Times New Roman" w:eastAsia="Times New Roman" w:hAnsi="Times New Roman" w:cs="Times New Roman"/>
                <w:szCs w:val="20"/>
                <w:lang w:eastAsia="ru-RU"/>
              </w:rPr>
              <w:t xml:space="preserve"> </w:t>
            </w:r>
            <w:r w:rsidR="005D6CE1" w:rsidRPr="00ED76D7">
              <w:rPr>
                <w:rFonts w:ascii="Times New Roman" w:eastAsia="Times New Roman" w:hAnsi="Times New Roman" w:cs="Times New Roman"/>
                <w:szCs w:val="20"/>
                <w:lang w:val="en-US" w:eastAsia="ru-RU"/>
              </w:rPr>
              <w:t>sport</w:t>
            </w:r>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yugorsk</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yandex</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ru</w:t>
            </w:r>
            <w:proofErr w:type="spellEnd"/>
            <w:r w:rsidRPr="00ED76D7">
              <w:rPr>
                <w:rFonts w:ascii="Times New Roman" w:eastAsia="Times New Roman" w:hAnsi="Times New Roman" w:cs="Times New Roman"/>
                <w:szCs w:val="20"/>
                <w:lang w:eastAsia="ru-RU"/>
              </w:rPr>
              <w:t xml:space="preserve"> </w:t>
            </w:r>
          </w:p>
          <w:p w14:paraId="57BD1725" w14:textId="77777777" w:rsidR="001D0EC0" w:rsidRPr="00ED76D7" w:rsidRDefault="001D0EC0" w:rsidP="008E3B30">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специалист по закупкам Климова Ольга Евгеньевна.</w:t>
            </w:r>
          </w:p>
        </w:tc>
      </w:tr>
      <w:tr w:rsidR="00ED76D7" w:rsidRPr="00ED76D7" w14:paraId="4E7673B4" w14:textId="77777777" w:rsidTr="00EC75E5">
        <w:tc>
          <w:tcPr>
            <w:tcW w:w="552" w:type="dxa"/>
            <w:tcBorders>
              <w:top w:val="single" w:sz="4" w:space="0" w:color="auto"/>
              <w:left w:val="single" w:sz="4" w:space="0" w:color="auto"/>
              <w:bottom w:val="single" w:sz="4" w:space="0" w:color="auto"/>
              <w:right w:val="single" w:sz="4" w:space="0" w:color="auto"/>
            </w:tcBorders>
          </w:tcPr>
          <w:p w14:paraId="54AEBF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EF0AD5A"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7354" w:type="dxa"/>
            <w:tcBorders>
              <w:top w:val="single" w:sz="4" w:space="0" w:color="auto"/>
              <w:left w:val="single" w:sz="4" w:space="0" w:color="auto"/>
              <w:bottom w:val="single" w:sz="4" w:space="0" w:color="auto"/>
              <w:right w:val="single" w:sz="4" w:space="0" w:color="auto"/>
            </w:tcBorders>
          </w:tcPr>
          <w:p w14:paraId="023729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194456A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Администрация города Югорска. </w:t>
            </w:r>
          </w:p>
          <w:p w14:paraId="6DBD57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13C2884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ED76D7">
              <w:rPr>
                <w:rFonts w:ascii="Times New Roman" w:eastAsia="Times New Roman" w:hAnsi="Times New Roman" w:cs="Times New Roman"/>
                <w:szCs w:val="20"/>
                <w:lang w:eastAsia="ru-RU"/>
              </w:rPr>
              <w:t>каб</w:t>
            </w:r>
            <w:proofErr w:type="spellEnd"/>
            <w:r w:rsidRPr="00ED76D7">
              <w:rPr>
                <w:rFonts w:ascii="Times New Roman" w:eastAsia="Times New Roman" w:hAnsi="Times New Roman" w:cs="Times New Roman"/>
                <w:szCs w:val="20"/>
                <w:lang w:eastAsia="ru-RU"/>
              </w:rPr>
              <w:t xml:space="preserve">. 310. </w:t>
            </w:r>
            <w:r w:rsidRPr="00ED76D7">
              <w:rPr>
                <w:rFonts w:ascii="Times New Roman" w:eastAsia="Times New Roman" w:hAnsi="Times New Roman" w:cs="Times New Roman"/>
                <w:szCs w:val="20"/>
                <w:u w:val="single"/>
                <w:lang w:eastAsia="ru-RU"/>
              </w:rPr>
              <w:t>Почтовый адрес</w:t>
            </w:r>
            <w:r w:rsidRPr="00ED76D7">
              <w:rPr>
                <w:rFonts w:ascii="Times New Roman" w:eastAsia="Times New Roman" w:hAnsi="Times New Roman" w:cs="Times New Roman"/>
                <w:szCs w:val="20"/>
                <w:lang w:eastAsia="ru-RU"/>
              </w:rPr>
              <w:t>:</w:t>
            </w:r>
          </w:p>
          <w:p w14:paraId="28F23EB2"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roofErr w:type="gramEnd"/>
          </w:p>
          <w:p w14:paraId="705BE9A9"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Телефон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факс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w:t>
            </w:r>
          </w:p>
          <w:p w14:paraId="111FDEA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 xml:space="preserve"> omz@ugorsk.ru </w:t>
            </w:r>
          </w:p>
          <w:p w14:paraId="0EAE44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ED76D7" w:rsidRPr="00ED76D7" w14:paraId="53C62CA6" w14:textId="77777777" w:rsidTr="00EC75E5">
        <w:tc>
          <w:tcPr>
            <w:tcW w:w="552" w:type="dxa"/>
            <w:tcBorders>
              <w:top w:val="single" w:sz="4" w:space="0" w:color="auto"/>
              <w:left w:val="single" w:sz="4" w:space="0" w:color="auto"/>
              <w:bottom w:val="single" w:sz="4" w:space="0" w:color="auto"/>
              <w:right w:val="single" w:sz="4" w:space="0" w:color="auto"/>
            </w:tcBorders>
          </w:tcPr>
          <w:p w14:paraId="3141A2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DFD0D2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7354" w:type="dxa"/>
            <w:tcBorders>
              <w:top w:val="single" w:sz="4" w:space="0" w:color="auto"/>
              <w:left w:val="single" w:sz="4" w:space="0" w:color="auto"/>
              <w:bottom w:val="single" w:sz="4" w:space="0" w:color="auto"/>
              <w:right w:val="single" w:sz="4" w:space="0" w:color="auto"/>
            </w:tcBorders>
          </w:tcPr>
          <w:p w14:paraId="2FEDE06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Не привлекается</w:t>
            </w:r>
          </w:p>
        </w:tc>
      </w:tr>
      <w:tr w:rsidR="00ED76D7" w:rsidRPr="00ED76D7" w14:paraId="303119A4" w14:textId="77777777" w:rsidTr="00EC75E5">
        <w:tc>
          <w:tcPr>
            <w:tcW w:w="552" w:type="dxa"/>
            <w:tcBorders>
              <w:top w:val="single" w:sz="4" w:space="0" w:color="auto"/>
              <w:left w:val="single" w:sz="4" w:space="0" w:color="auto"/>
              <w:bottom w:val="single" w:sz="4" w:space="0" w:color="auto"/>
              <w:right w:val="single" w:sz="4" w:space="0" w:color="auto"/>
            </w:tcBorders>
          </w:tcPr>
          <w:p w14:paraId="74ABD1B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7E994B85" w14:textId="6C5ABA60" w:rsidR="001D0EC0" w:rsidRPr="00ED76D7" w:rsidRDefault="001D0EC0" w:rsidP="00AB104B">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службе заказчика, </w:t>
            </w:r>
            <w:r w:rsidR="00AB104B" w:rsidRPr="00ED76D7">
              <w:rPr>
                <w:rFonts w:ascii="Times New Roman" w:eastAsia="Times New Roman" w:hAnsi="Times New Roman" w:cs="Times New Roman"/>
                <w:szCs w:val="20"/>
                <w:lang w:eastAsia="ru-RU"/>
              </w:rPr>
              <w:t>контрактном</w:t>
            </w:r>
            <w:r w:rsidRPr="00ED76D7">
              <w:rPr>
                <w:rFonts w:ascii="Times New Roman" w:eastAsia="Times New Roman" w:hAnsi="Times New Roman" w:cs="Times New Roman"/>
                <w:szCs w:val="20"/>
                <w:lang w:eastAsia="ru-RU"/>
              </w:rPr>
              <w:t xml:space="preserve"> управляющем,  </w:t>
            </w:r>
            <w:proofErr w:type="gramStart"/>
            <w:r w:rsidRPr="00ED76D7">
              <w:rPr>
                <w:rFonts w:ascii="Times New Roman" w:eastAsia="Times New Roman" w:hAnsi="Times New Roman" w:cs="Times New Roman"/>
                <w:szCs w:val="20"/>
                <w:lang w:eastAsia="ru-RU"/>
              </w:rPr>
              <w:t>ответственных</w:t>
            </w:r>
            <w:proofErr w:type="gramEnd"/>
            <w:r w:rsidRPr="00ED76D7">
              <w:rPr>
                <w:rFonts w:ascii="Times New Roman" w:eastAsia="Times New Roman" w:hAnsi="Times New Roman" w:cs="Times New Roman"/>
                <w:szCs w:val="20"/>
                <w:lang w:eastAsia="ru-RU"/>
              </w:rPr>
              <w:t xml:space="preserve"> за заключение </w:t>
            </w:r>
            <w:r w:rsidR="000D56D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6DC376E1" w14:textId="5748E8C6"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 xml:space="preserve">Контрактный управляющий, сотрудник ответственный за заключение </w:t>
            </w:r>
            <w:r w:rsidR="000D56DA">
              <w:rPr>
                <w:rFonts w:ascii="Times New Roman" w:eastAsia="Times New Roman" w:hAnsi="Times New Roman" w:cs="Times New Roman"/>
                <w:szCs w:val="20"/>
                <w:lang w:eastAsia="ru-RU"/>
              </w:rPr>
              <w:t>договор</w:t>
            </w:r>
            <w:r w:rsidRPr="00181736">
              <w:rPr>
                <w:rFonts w:ascii="Times New Roman" w:eastAsia="Times New Roman" w:hAnsi="Times New Roman" w:cs="Times New Roman"/>
                <w:szCs w:val="20"/>
                <w:lang w:eastAsia="ru-RU"/>
              </w:rPr>
              <w:t xml:space="preserve">ов – специалист по закупкам Климова Ольга </w:t>
            </w:r>
            <w:r w:rsidR="003134D0">
              <w:rPr>
                <w:rFonts w:ascii="Times New Roman" w:eastAsia="Times New Roman" w:hAnsi="Times New Roman" w:cs="Times New Roman"/>
                <w:szCs w:val="20"/>
                <w:lang w:eastAsia="ru-RU"/>
              </w:rPr>
              <w:t>Евгеньевна, Тел. (34675) 7-65-35</w:t>
            </w:r>
          </w:p>
          <w:p w14:paraId="7EB4890D"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Место нахождения</w:t>
            </w:r>
          </w:p>
          <w:p w14:paraId="6EFAA68A"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628260, ул. Студенческая, 35, г. Югорск, Ханты - Мансийский автономный округ - Югра, Тюменская область.</w:t>
            </w:r>
          </w:p>
          <w:p w14:paraId="341BF920" w14:textId="44049444" w:rsidR="001D0EC0" w:rsidRPr="00ED76D7" w:rsidRDefault="00181736" w:rsidP="00181736">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Адрес электронной почты:</w:t>
            </w:r>
            <w:r w:rsidR="00C50B2C">
              <w:rPr>
                <w:rFonts w:ascii="Times New Roman" w:eastAsia="Times New Roman" w:hAnsi="Times New Roman" w:cs="Times New Roman"/>
                <w:szCs w:val="20"/>
                <w:lang w:eastAsia="ru-RU"/>
              </w:rPr>
              <w:t xml:space="preserve"> </w:t>
            </w:r>
            <w:r w:rsidRPr="00181736">
              <w:rPr>
                <w:rFonts w:ascii="Times New Roman" w:eastAsia="Times New Roman" w:hAnsi="Times New Roman" w:cs="Times New Roman"/>
                <w:szCs w:val="20"/>
                <w:lang w:eastAsia="ru-RU"/>
              </w:rPr>
              <w:t>sport-yugorsk@yandex.ru</w:t>
            </w:r>
          </w:p>
        </w:tc>
      </w:tr>
      <w:tr w:rsidR="00ED76D7" w:rsidRPr="00ED76D7" w14:paraId="21BDF934" w14:textId="77777777" w:rsidTr="00EC75E5">
        <w:tc>
          <w:tcPr>
            <w:tcW w:w="552" w:type="dxa"/>
            <w:vMerge w:val="restart"/>
            <w:tcBorders>
              <w:top w:val="single" w:sz="4" w:space="0" w:color="auto"/>
              <w:left w:val="single" w:sz="4" w:space="0" w:color="auto"/>
              <w:right w:val="single" w:sz="4" w:space="0" w:color="auto"/>
            </w:tcBorders>
          </w:tcPr>
          <w:p w14:paraId="66B17A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4" w:type="dxa"/>
            <w:gridSpan w:val="2"/>
            <w:tcBorders>
              <w:top w:val="single" w:sz="4" w:space="0" w:color="auto"/>
              <w:left w:val="single" w:sz="4" w:space="0" w:color="auto"/>
              <w:bottom w:val="single" w:sz="4" w:space="0" w:color="auto"/>
              <w:right w:val="single" w:sz="4" w:space="0" w:color="auto"/>
            </w:tcBorders>
          </w:tcPr>
          <w:p w14:paraId="41AEA283"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оператора электронной площадки</w:t>
            </w:r>
          </w:p>
        </w:tc>
        <w:tc>
          <w:tcPr>
            <w:tcW w:w="7354" w:type="dxa"/>
            <w:tcBorders>
              <w:top w:val="single" w:sz="4" w:space="0" w:color="auto"/>
              <w:left w:val="single" w:sz="4" w:space="0" w:color="auto"/>
              <w:bottom w:val="single" w:sz="4" w:space="0" w:color="auto"/>
              <w:right w:val="single" w:sz="4" w:space="0" w:color="auto"/>
            </w:tcBorders>
          </w:tcPr>
          <w:p w14:paraId="639D45B1" w14:textId="77777777" w:rsidR="00CF754E" w:rsidRPr="00ED76D7" w:rsidRDefault="00CF754E" w:rsidP="00DB1E82">
            <w:pPr>
              <w:shd w:val="clear" w:color="auto" w:fill="FFFFFF"/>
              <w:spacing w:after="0" w:line="240" w:lineRule="auto"/>
              <w:jc w:val="both"/>
              <w:rPr>
                <w:rFonts w:ascii="Times New Roman" w:eastAsia="Times New Roman" w:hAnsi="Times New Roman" w:cs="Times New Roman"/>
                <w:bCs/>
                <w:szCs w:val="20"/>
                <w:lang w:eastAsia="ru-RU"/>
              </w:rPr>
            </w:pPr>
            <w:r w:rsidRPr="00ED76D7">
              <w:rPr>
                <w:rFonts w:ascii="Times New Roman" w:eastAsia="Times New Roman" w:hAnsi="Times New Roman" w:cs="Times New Roman"/>
                <w:bCs/>
                <w:szCs w:val="20"/>
                <w:lang w:eastAsia="ru-RU"/>
              </w:rPr>
              <w:t>Наименование: Закрытое акционерное общество «Сбербанк –</w:t>
            </w:r>
          </w:p>
          <w:p w14:paraId="238789CB" w14:textId="77777777" w:rsidR="001D0EC0" w:rsidRPr="00ED76D7" w:rsidRDefault="00CF754E" w:rsidP="00DB1E82">
            <w:pPr>
              <w:shd w:val="clear" w:color="auto" w:fill="FFFFFF"/>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Автоматизированная система торгов»</w:t>
            </w:r>
          </w:p>
        </w:tc>
      </w:tr>
      <w:tr w:rsidR="00ED76D7" w:rsidRPr="00ED76D7" w14:paraId="4EBA1F8D" w14:textId="77777777" w:rsidTr="00EC75E5">
        <w:tc>
          <w:tcPr>
            <w:tcW w:w="552" w:type="dxa"/>
            <w:vMerge/>
            <w:tcBorders>
              <w:left w:val="single" w:sz="4" w:space="0" w:color="auto"/>
              <w:bottom w:val="single" w:sz="4" w:space="0" w:color="auto"/>
              <w:right w:val="single" w:sz="4" w:space="0" w:color="auto"/>
            </w:tcBorders>
          </w:tcPr>
          <w:p w14:paraId="100E0C2C" w14:textId="77777777" w:rsidR="001D0EC0" w:rsidRPr="00ED76D7" w:rsidRDefault="001D0EC0" w:rsidP="00DB1E82">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05F5A40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7354" w:type="dxa"/>
            <w:tcBorders>
              <w:top w:val="single" w:sz="4" w:space="0" w:color="auto"/>
              <w:left w:val="single" w:sz="4" w:space="0" w:color="auto"/>
              <w:bottom w:val="single" w:sz="4" w:space="0" w:color="auto"/>
              <w:right w:val="single" w:sz="4" w:space="0" w:color="auto"/>
            </w:tcBorders>
          </w:tcPr>
          <w:p w14:paraId="3BA1F17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http://</w:t>
            </w:r>
            <w:proofErr w:type="spellStart"/>
            <w:r w:rsidRPr="00ED76D7">
              <w:rPr>
                <w:rFonts w:ascii="Times New Roman" w:eastAsia="Times New Roman" w:hAnsi="Times New Roman" w:cs="Times New Roman"/>
                <w:szCs w:val="20"/>
                <w:lang w:val="en-US" w:eastAsia="ru-RU"/>
              </w:rPr>
              <w:t>sberbank</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val="en-US" w:eastAsia="ru-RU"/>
              </w:rPr>
              <w:t>ast</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eastAsia="ru-RU"/>
              </w:rPr>
              <w:t>ru</w:t>
            </w:r>
            <w:proofErr w:type="spellEnd"/>
          </w:p>
        </w:tc>
      </w:tr>
      <w:tr w:rsidR="00ED76D7" w:rsidRPr="00ED76D7" w14:paraId="4373BBAA" w14:textId="77777777" w:rsidTr="00EC75E5">
        <w:trPr>
          <w:trHeight w:val="632"/>
        </w:trPr>
        <w:tc>
          <w:tcPr>
            <w:tcW w:w="552" w:type="dxa"/>
            <w:tcBorders>
              <w:top w:val="single" w:sz="4" w:space="0" w:color="auto"/>
              <w:left w:val="single" w:sz="4" w:space="0" w:color="auto"/>
              <w:bottom w:val="single" w:sz="4" w:space="0" w:color="auto"/>
              <w:right w:val="single" w:sz="4" w:space="0" w:color="auto"/>
            </w:tcBorders>
          </w:tcPr>
          <w:p w14:paraId="5559479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4" w:type="dxa"/>
            <w:gridSpan w:val="2"/>
            <w:tcBorders>
              <w:top w:val="single" w:sz="4" w:space="0" w:color="auto"/>
              <w:left w:val="single" w:sz="4" w:space="0" w:color="auto"/>
              <w:bottom w:val="single" w:sz="4" w:space="0" w:color="auto"/>
              <w:right w:val="single" w:sz="4" w:space="0" w:color="auto"/>
            </w:tcBorders>
          </w:tcPr>
          <w:p w14:paraId="5D1BCD0F"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Вид и предмет электронного аукциона</w:t>
            </w:r>
          </w:p>
        </w:tc>
        <w:tc>
          <w:tcPr>
            <w:tcW w:w="7354" w:type="dxa"/>
            <w:tcBorders>
              <w:top w:val="single" w:sz="4" w:space="0" w:color="auto"/>
              <w:left w:val="single" w:sz="4" w:space="0" w:color="auto"/>
              <w:bottom w:val="single" w:sz="4" w:space="0" w:color="auto"/>
              <w:right w:val="single" w:sz="4" w:space="0" w:color="auto"/>
            </w:tcBorders>
          </w:tcPr>
          <w:p w14:paraId="0E969F8E" w14:textId="02A099B0" w:rsidR="001D0EC0" w:rsidRPr="00ED76D7" w:rsidRDefault="00C1293F" w:rsidP="00D50991">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Э</w:t>
            </w:r>
            <w:r w:rsidR="001D0EC0" w:rsidRPr="00ED76D7">
              <w:rPr>
                <w:rFonts w:ascii="Times New Roman" w:eastAsia="Times New Roman" w:hAnsi="Times New Roman" w:cs="Times New Roman"/>
                <w:szCs w:val="20"/>
                <w:lang w:eastAsia="ru-RU"/>
              </w:rPr>
              <w:t>лектронный аукцион</w:t>
            </w:r>
            <w:r w:rsidRPr="00ED76D7">
              <w:rPr>
                <w:rFonts w:ascii="Times New Roman" w:eastAsia="Times New Roman" w:hAnsi="Times New Roman" w:cs="Times New Roman"/>
                <w:szCs w:val="20"/>
                <w:lang w:eastAsia="ru-RU"/>
              </w:rPr>
              <w:t xml:space="preserve"> среди субъектов малого предпринимательства и социально ориентированных некоммерческих организаций</w:t>
            </w:r>
            <w:r w:rsidR="00F36F27" w:rsidRPr="00ED76D7">
              <w:rPr>
                <w:rFonts w:ascii="Times New Roman" w:eastAsia="Times New Roman" w:hAnsi="Times New Roman" w:cs="Times New Roman"/>
                <w:szCs w:val="20"/>
                <w:lang w:eastAsia="ru-RU"/>
              </w:rPr>
              <w:t xml:space="preserve"> на право заключения </w:t>
            </w:r>
            <w:r w:rsidR="00E970D3">
              <w:rPr>
                <w:rFonts w:ascii="Times New Roman" w:eastAsia="Times New Roman" w:hAnsi="Times New Roman" w:cs="Times New Roman"/>
                <w:szCs w:val="20"/>
                <w:lang w:eastAsia="ru-RU"/>
              </w:rPr>
              <w:t>гражданско-правов</w:t>
            </w:r>
            <w:r w:rsidR="00D50991">
              <w:rPr>
                <w:rFonts w:ascii="Times New Roman" w:eastAsia="Times New Roman" w:hAnsi="Times New Roman" w:cs="Times New Roman"/>
                <w:szCs w:val="20"/>
                <w:lang w:eastAsia="ru-RU"/>
              </w:rPr>
              <w:t>ого</w:t>
            </w:r>
            <w:r w:rsidR="00F36F27" w:rsidRPr="00ED76D7">
              <w:rPr>
                <w:rFonts w:ascii="Times New Roman" w:eastAsia="Times New Roman" w:hAnsi="Times New Roman" w:cs="Times New Roman"/>
                <w:szCs w:val="20"/>
                <w:lang w:eastAsia="ru-RU"/>
              </w:rPr>
              <w:t xml:space="preserve"> </w:t>
            </w:r>
            <w:r w:rsidR="00E970D3">
              <w:rPr>
                <w:rFonts w:ascii="Times New Roman" w:eastAsia="Times New Roman" w:hAnsi="Times New Roman" w:cs="Times New Roman"/>
                <w:szCs w:val="20"/>
                <w:lang w:eastAsia="ru-RU"/>
              </w:rPr>
              <w:t>договор</w:t>
            </w:r>
            <w:r w:rsidR="00F36F27" w:rsidRPr="00ED76D7">
              <w:rPr>
                <w:rFonts w:ascii="Times New Roman" w:eastAsia="Times New Roman" w:hAnsi="Times New Roman" w:cs="Times New Roman"/>
                <w:szCs w:val="20"/>
                <w:lang w:eastAsia="ru-RU"/>
              </w:rPr>
              <w:t xml:space="preserve">а на оказание услуг по </w:t>
            </w:r>
            <w:r w:rsidR="00CC2DAD">
              <w:rPr>
                <w:rFonts w:ascii="Times New Roman" w:eastAsia="Times New Roman" w:hAnsi="Times New Roman" w:cs="Times New Roman"/>
                <w:szCs w:val="20"/>
                <w:lang w:eastAsia="ru-RU"/>
              </w:rPr>
              <w:t>охране объекта</w:t>
            </w:r>
            <w:r w:rsidR="00F36F27" w:rsidRPr="00ED76D7">
              <w:rPr>
                <w:rFonts w:ascii="Times New Roman" w:eastAsia="Times New Roman" w:hAnsi="Times New Roman" w:cs="Times New Roman"/>
                <w:szCs w:val="20"/>
                <w:lang w:eastAsia="ru-RU"/>
              </w:rPr>
              <w:t>.</w:t>
            </w:r>
          </w:p>
        </w:tc>
      </w:tr>
      <w:tr w:rsidR="00ED76D7" w:rsidRPr="00ED76D7" w14:paraId="392FFDF4" w14:textId="77777777" w:rsidTr="00EC75E5">
        <w:trPr>
          <w:trHeight w:val="453"/>
        </w:trPr>
        <w:tc>
          <w:tcPr>
            <w:tcW w:w="552" w:type="dxa"/>
            <w:tcBorders>
              <w:top w:val="single" w:sz="4" w:space="0" w:color="auto"/>
              <w:left w:val="single" w:sz="4" w:space="0" w:color="auto"/>
              <w:bottom w:val="single" w:sz="4" w:space="0" w:color="auto"/>
              <w:right w:val="single" w:sz="4" w:space="0" w:color="auto"/>
            </w:tcBorders>
          </w:tcPr>
          <w:p w14:paraId="49F3419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4295AF0"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354" w:type="dxa"/>
            <w:tcBorders>
              <w:top w:val="single" w:sz="4" w:space="0" w:color="auto"/>
              <w:left w:val="single" w:sz="4" w:space="0" w:color="auto"/>
              <w:bottom w:val="single" w:sz="4" w:space="0" w:color="auto"/>
              <w:right w:val="single" w:sz="4" w:space="0" w:color="auto"/>
            </w:tcBorders>
          </w:tcPr>
          <w:p w14:paraId="11926B6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Указано в части </w:t>
            </w:r>
            <w:r w:rsidR="00F36F27" w:rsidRPr="00ED76D7">
              <w:rPr>
                <w:rFonts w:ascii="Times New Roman" w:eastAsia="Times New Roman" w:hAnsi="Times New Roman" w:cs="Times New Roman"/>
                <w:szCs w:val="20"/>
                <w:lang w:val="en-US" w:eastAsia="ru-RU"/>
              </w:rPr>
              <w:t>II</w:t>
            </w:r>
            <w:r w:rsidR="00F36F27" w:rsidRPr="00ED76D7">
              <w:rPr>
                <w:rFonts w:ascii="Times New Roman" w:eastAsia="Times New Roman" w:hAnsi="Times New Roman" w:cs="Times New Roman"/>
                <w:szCs w:val="20"/>
                <w:lang w:eastAsia="ru-RU"/>
              </w:rPr>
              <w:t xml:space="preserve"> «ТЕХНИЧЕСКОЕ ЗАДАНИЕ» </w:t>
            </w:r>
            <w:r w:rsidRPr="00ED76D7">
              <w:rPr>
                <w:rFonts w:ascii="Times New Roman" w:eastAsia="Times New Roman" w:hAnsi="Times New Roman" w:cs="Times New Roman"/>
                <w:szCs w:val="20"/>
                <w:lang w:eastAsia="ru-RU"/>
              </w:rPr>
              <w:t>настоящей документации об аукционе</w:t>
            </w:r>
          </w:p>
        </w:tc>
      </w:tr>
      <w:tr w:rsidR="00ED76D7" w:rsidRPr="00ED76D7" w14:paraId="7A261E6B" w14:textId="77777777" w:rsidTr="00EC75E5">
        <w:tc>
          <w:tcPr>
            <w:tcW w:w="552" w:type="dxa"/>
            <w:tcBorders>
              <w:top w:val="single" w:sz="4" w:space="0" w:color="auto"/>
              <w:left w:val="single" w:sz="4" w:space="0" w:color="auto"/>
              <w:bottom w:val="single" w:sz="4" w:space="0" w:color="auto"/>
              <w:right w:val="single" w:sz="4" w:space="0" w:color="auto"/>
            </w:tcBorders>
          </w:tcPr>
          <w:p w14:paraId="012E4CD1" w14:textId="77777777" w:rsidR="001D0EC0" w:rsidRPr="00ED76D7" w:rsidRDefault="00F36F27"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е</w:t>
            </w:r>
          </w:p>
        </w:tc>
        <w:tc>
          <w:tcPr>
            <w:tcW w:w="2584" w:type="dxa"/>
            <w:gridSpan w:val="2"/>
            <w:tcBorders>
              <w:top w:val="single" w:sz="4" w:space="0" w:color="auto"/>
              <w:left w:val="single" w:sz="4" w:space="0" w:color="auto"/>
              <w:bottom w:val="single" w:sz="4" w:space="0" w:color="auto"/>
              <w:right w:val="single" w:sz="4" w:space="0" w:color="auto"/>
            </w:tcBorders>
          </w:tcPr>
          <w:p w14:paraId="684592D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Место доставки товара, выполнения работ, оказания услуг</w:t>
            </w:r>
          </w:p>
        </w:tc>
        <w:tc>
          <w:tcPr>
            <w:tcW w:w="7354" w:type="dxa"/>
            <w:tcBorders>
              <w:top w:val="single" w:sz="4" w:space="0" w:color="auto"/>
              <w:left w:val="single" w:sz="4" w:space="0" w:color="auto"/>
              <w:bottom w:val="single" w:sz="4" w:space="0" w:color="auto"/>
              <w:right w:val="single" w:sz="4" w:space="0" w:color="auto"/>
            </w:tcBorders>
          </w:tcPr>
          <w:p w14:paraId="5020172E" w14:textId="77777777" w:rsidR="001D0EC0" w:rsidRPr="00ED76D7" w:rsidRDefault="001D0EC0" w:rsidP="008E3B30">
            <w:pPr>
              <w:autoSpaceDE w:val="0"/>
              <w:autoSpaceDN w:val="0"/>
              <w:adjustRightInd w:val="0"/>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ул. </w:t>
            </w:r>
            <w:r w:rsidR="008E3B30">
              <w:rPr>
                <w:rFonts w:ascii="Times New Roman" w:eastAsia="Times New Roman" w:hAnsi="Times New Roman" w:cs="Times New Roman"/>
                <w:szCs w:val="20"/>
                <w:lang w:eastAsia="ru-RU"/>
              </w:rPr>
              <w:t>Студенческая</w:t>
            </w:r>
            <w:r w:rsidR="00946076"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35</w:t>
            </w:r>
            <w:r w:rsidRPr="00ED76D7">
              <w:rPr>
                <w:rFonts w:ascii="Times New Roman" w:eastAsia="Times New Roman" w:hAnsi="Times New Roman" w:cs="Times New Roman"/>
                <w:szCs w:val="20"/>
                <w:lang w:eastAsia="ru-RU"/>
              </w:rPr>
              <w:t>, г. Югорск, Ханты-Мансийский автономны</w:t>
            </w:r>
            <w:r w:rsidR="00946076" w:rsidRPr="00ED76D7">
              <w:rPr>
                <w:rFonts w:ascii="Times New Roman" w:eastAsia="Times New Roman" w:hAnsi="Times New Roman" w:cs="Times New Roman"/>
                <w:szCs w:val="20"/>
                <w:lang w:eastAsia="ru-RU"/>
              </w:rPr>
              <w:t>й округ-Югра, Тюменская область</w:t>
            </w:r>
          </w:p>
        </w:tc>
      </w:tr>
      <w:tr w:rsidR="00ED76D7" w:rsidRPr="00ED76D7" w14:paraId="7AF3FEAF" w14:textId="77777777" w:rsidTr="00EC75E5">
        <w:tc>
          <w:tcPr>
            <w:tcW w:w="552" w:type="dxa"/>
            <w:tcBorders>
              <w:top w:val="single" w:sz="4" w:space="0" w:color="auto"/>
              <w:left w:val="single" w:sz="4" w:space="0" w:color="auto"/>
              <w:bottom w:val="single" w:sz="4" w:space="0" w:color="auto"/>
              <w:right w:val="single" w:sz="4" w:space="0" w:color="auto"/>
            </w:tcBorders>
          </w:tcPr>
          <w:p w14:paraId="2369DF7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2FAF988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7354" w:type="dxa"/>
            <w:tcBorders>
              <w:top w:val="single" w:sz="4" w:space="0" w:color="auto"/>
              <w:left w:val="single" w:sz="4" w:space="0" w:color="auto"/>
              <w:bottom w:val="single" w:sz="4" w:space="0" w:color="auto"/>
              <w:right w:val="single" w:sz="4" w:space="0" w:color="auto"/>
            </w:tcBorders>
          </w:tcPr>
          <w:tbl>
            <w:tblPr>
              <w:tblStyle w:val="a5"/>
              <w:tblW w:w="0" w:type="auto"/>
              <w:tblLook w:val="04A0" w:firstRow="1" w:lastRow="0" w:firstColumn="1" w:lastColumn="0" w:noHBand="0" w:noVBand="1"/>
            </w:tblPr>
            <w:tblGrid>
              <w:gridCol w:w="3564"/>
              <w:gridCol w:w="3564"/>
            </w:tblGrid>
            <w:tr w:rsidR="0028347A" w14:paraId="4F0E7AE0" w14:textId="77777777" w:rsidTr="0028347A">
              <w:tc>
                <w:tcPr>
                  <w:tcW w:w="3568" w:type="dxa"/>
                </w:tcPr>
                <w:p w14:paraId="682C307A" w14:textId="08002A8C" w:rsidR="0028347A" w:rsidRDefault="0028347A" w:rsidP="007760FC">
                  <w:pPr>
                    <w:autoSpaceDE w:val="0"/>
                    <w:autoSpaceDN w:val="0"/>
                    <w:adjustRightInd w:val="0"/>
                    <w:jc w:val="both"/>
                    <w:rPr>
                      <w:rFonts w:ascii="Times New Roman" w:eastAsia="Times New Roman" w:hAnsi="Times New Roman" w:cs="Times New Roman"/>
                      <w:szCs w:val="20"/>
                      <w:lang w:eastAsia="ru-RU"/>
                    </w:rPr>
                  </w:pPr>
                  <w:r w:rsidRPr="0028347A">
                    <w:rPr>
                      <w:rFonts w:ascii="Times New Roman" w:eastAsia="Times New Roman" w:hAnsi="Times New Roman" w:cs="Times New Roman"/>
                      <w:szCs w:val="20"/>
                      <w:lang w:eastAsia="ru-RU"/>
                    </w:rPr>
                    <w:t>График оказываемых услуг</w:t>
                  </w:r>
                </w:p>
              </w:tc>
              <w:tc>
                <w:tcPr>
                  <w:tcW w:w="3569" w:type="dxa"/>
                </w:tcPr>
                <w:p w14:paraId="024C9576" w14:textId="44B36979" w:rsidR="0028347A" w:rsidRDefault="0028347A" w:rsidP="007760FC">
                  <w:pPr>
                    <w:autoSpaceDE w:val="0"/>
                    <w:autoSpaceDN w:val="0"/>
                    <w:adjustRightInd w:val="0"/>
                    <w:jc w:val="both"/>
                    <w:rPr>
                      <w:rFonts w:ascii="Times New Roman" w:eastAsia="Times New Roman" w:hAnsi="Times New Roman" w:cs="Times New Roman"/>
                      <w:szCs w:val="20"/>
                      <w:lang w:eastAsia="ru-RU"/>
                    </w:rPr>
                  </w:pPr>
                  <w:r w:rsidRPr="0028347A">
                    <w:rPr>
                      <w:rFonts w:ascii="Times New Roman" w:eastAsia="Times New Roman" w:hAnsi="Times New Roman" w:cs="Times New Roman"/>
                      <w:szCs w:val="20"/>
                      <w:lang w:eastAsia="ru-RU"/>
                    </w:rPr>
                    <w:t>Сроки оказания услуг</w:t>
                  </w:r>
                </w:p>
              </w:tc>
            </w:tr>
            <w:tr w:rsidR="0028347A" w14:paraId="285D9DC8" w14:textId="77777777" w:rsidTr="0028347A">
              <w:tc>
                <w:tcPr>
                  <w:tcW w:w="3568" w:type="dxa"/>
                </w:tcPr>
                <w:p w14:paraId="798CC741" w14:textId="0939FB55" w:rsidR="0028347A" w:rsidRDefault="0028347A" w:rsidP="007760FC">
                  <w:pPr>
                    <w:autoSpaceDE w:val="0"/>
                    <w:autoSpaceDN w:val="0"/>
                    <w:adjustRightInd w:val="0"/>
                    <w:jc w:val="both"/>
                    <w:rPr>
                      <w:rFonts w:ascii="Times New Roman" w:eastAsia="Times New Roman" w:hAnsi="Times New Roman" w:cs="Times New Roman"/>
                      <w:szCs w:val="20"/>
                      <w:lang w:eastAsia="ru-RU"/>
                    </w:rPr>
                  </w:pPr>
                  <w:r w:rsidRPr="0028347A">
                    <w:rPr>
                      <w:rFonts w:ascii="Times New Roman" w:eastAsia="Times New Roman" w:hAnsi="Times New Roman" w:cs="Times New Roman"/>
                      <w:szCs w:val="20"/>
                      <w:lang w:eastAsia="ru-RU"/>
                    </w:rPr>
                    <w:t>Ежедневно, с 00.00 до 24.00 часов</w:t>
                  </w:r>
                </w:p>
              </w:tc>
              <w:tc>
                <w:tcPr>
                  <w:tcW w:w="3569" w:type="dxa"/>
                </w:tcPr>
                <w:p w14:paraId="3A5678B1" w14:textId="77777777" w:rsidR="0028347A" w:rsidRDefault="0028347A" w:rsidP="007760FC">
                  <w:pPr>
                    <w:autoSpaceDE w:val="0"/>
                    <w:autoSpaceDN w:val="0"/>
                    <w:adjustRightInd w:val="0"/>
                    <w:jc w:val="both"/>
                    <w:rPr>
                      <w:rFonts w:ascii="Times New Roman" w:eastAsia="Times New Roman" w:hAnsi="Times New Roman" w:cs="Times New Roman"/>
                      <w:szCs w:val="20"/>
                      <w:lang w:eastAsia="ru-RU"/>
                    </w:rPr>
                  </w:pPr>
                  <w:r w:rsidRPr="0028347A">
                    <w:rPr>
                      <w:rFonts w:ascii="Times New Roman" w:eastAsia="Times New Roman" w:hAnsi="Times New Roman" w:cs="Times New Roman"/>
                      <w:szCs w:val="20"/>
                      <w:lang w:eastAsia="ru-RU"/>
                    </w:rPr>
                    <w:t>С 15.03.2021 по 31.12.2021г.</w:t>
                  </w:r>
                </w:p>
                <w:p w14:paraId="28C4FE54" w14:textId="251BF05C" w:rsidR="0028347A" w:rsidRDefault="0028347A" w:rsidP="007760FC">
                  <w:pPr>
                    <w:autoSpaceDE w:val="0"/>
                    <w:autoSpaceDN w:val="0"/>
                    <w:adjustRightInd w:val="0"/>
                    <w:jc w:val="both"/>
                    <w:rPr>
                      <w:rFonts w:ascii="Times New Roman" w:eastAsia="Times New Roman" w:hAnsi="Times New Roman" w:cs="Times New Roman"/>
                      <w:szCs w:val="20"/>
                      <w:lang w:eastAsia="ru-RU"/>
                    </w:rPr>
                  </w:pPr>
                </w:p>
              </w:tc>
            </w:tr>
            <w:tr w:rsidR="0028347A" w14:paraId="2DB320DF" w14:textId="77777777" w:rsidTr="0028347A">
              <w:tc>
                <w:tcPr>
                  <w:tcW w:w="3568" w:type="dxa"/>
                </w:tcPr>
                <w:p w14:paraId="2A7ABD27" w14:textId="2032F003" w:rsidR="0028347A" w:rsidRDefault="0028347A" w:rsidP="007760FC">
                  <w:pPr>
                    <w:autoSpaceDE w:val="0"/>
                    <w:autoSpaceDN w:val="0"/>
                    <w:adjustRightInd w:val="0"/>
                    <w:jc w:val="both"/>
                    <w:rPr>
                      <w:rFonts w:ascii="Times New Roman" w:eastAsia="Times New Roman" w:hAnsi="Times New Roman" w:cs="Times New Roman"/>
                      <w:szCs w:val="20"/>
                      <w:lang w:eastAsia="ru-RU"/>
                    </w:rPr>
                  </w:pPr>
                  <w:r w:rsidRPr="0028347A">
                    <w:rPr>
                      <w:rFonts w:ascii="Times New Roman" w:eastAsia="Times New Roman" w:hAnsi="Times New Roman" w:cs="Times New Roman"/>
                      <w:szCs w:val="20"/>
                      <w:lang w:eastAsia="ru-RU"/>
                    </w:rPr>
                    <w:t>Ежедневно, с 10.00 до 22.00 часов</w:t>
                  </w:r>
                </w:p>
              </w:tc>
              <w:tc>
                <w:tcPr>
                  <w:tcW w:w="3569" w:type="dxa"/>
                </w:tcPr>
                <w:p w14:paraId="2260DF1E" w14:textId="77777777" w:rsidR="0028347A" w:rsidRDefault="0028347A" w:rsidP="007760FC">
                  <w:pPr>
                    <w:autoSpaceDE w:val="0"/>
                    <w:autoSpaceDN w:val="0"/>
                    <w:adjustRightInd w:val="0"/>
                    <w:jc w:val="both"/>
                    <w:rPr>
                      <w:rFonts w:ascii="Times New Roman" w:eastAsia="Times New Roman" w:hAnsi="Times New Roman" w:cs="Times New Roman"/>
                      <w:szCs w:val="20"/>
                      <w:lang w:eastAsia="ru-RU"/>
                    </w:rPr>
                  </w:pPr>
                  <w:r w:rsidRPr="0028347A">
                    <w:rPr>
                      <w:rFonts w:ascii="Times New Roman" w:eastAsia="Times New Roman" w:hAnsi="Times New Roman" w:cs="Times New Roman"/>
                      <w:szCs w:val="20"/>
                      <w:lang w:eastAsia="ru-RU"/>
                    </w:rPr>
                    <w:t>С 15.03.2021 по 31.12.2021г</w:t>
                  </w:r>
                </w:p>
                <w:p w14:paraId="41B73D30" w14:textId="5E1BFE4D" w:rsidR="0028347A" w:rsidRDefault="0028347A" w:rsidP="007760FC">
                  <w:pPr>
                    <w:autoSpaceDE w:val="0"/>
                    <w:autoSpaceDN w:val="0"/>
                    <w:adjustRightInd w:val="0"/>
                    <w:jc w:val="both"/>
                    <w:rPr>
                      <w:rFonts w:ascii="Times New Roman" w:eastAsia="Times New Roman" w:hAnsi="Times New Roman" w:cs="Times New Roman"/>
                      <w:szCs w:val="20"/>
                      <w:lang w:eastAsia="ru-RU"/>
                    </w:rPr>
                  </w:pPr>
                </w:p>
              </w:tc>
            </w:tr>
          </w:tbl>
          <w:p w14:paraId="7E7C2067" w14:textId="06F3862D" w:rsidR="001D0EC0" w:rsidRPr="00ED76D7" w:rsidRDefault="001D0EC0" w:rsidP="007760FC">
            <w:pPr>
              <w:autoSpaceDE w:val="0"/>
              <w:autoSpaceDN w:val="0"/>
              <w:adjustRightInd w:val="0"/>
              <w:spacing w:after="0" w:line="240" w:lineRule="auto"/>
              <w:jc w:val="both"/>
              <w:rPr>
                <w:rFonts w:ascii="Times New Roman" w:eastAsia="Times New Roman" w:hAnsi="Times New Roman" w:cs="Times New Roman"/>
                <w:szCs w:val="20"/>
                <w:lang w:eastAsia="ru-RU"/>
              </w:rPr>
            </w:pPr>
          </w:p>
        </w:tc>
      </w:tr>
      <w:tr w:rsidR="00ED76D7" w:rsidRPr="00ED76D7" w14:paraId="77C88FAE" w14:textId="77777777" w:rsidTr="00EC75E5">
        <w:tc>
          <w:tcPr>
            <w:tcW w:w="552" w:type="dxa"/>
            <w:tcBorders>
              <w:top w:val="single" w:sz="4" w:space="0" w:color="auto"/>
              <w:left w:val="single" w:sz="4" w:space="0" w:color="auto"/>
              <w:bottom w:val="single" w:sz="4" w:space="0" w:color="auto"/>
              <w:right w:val="single" w:sz="4" w:space="0" w:color="auto"/>
            </w:tcBorders>
          </w:tcPr>
          <w:p w14:paraId="7D7E75B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7777985E" w14:textId="3D53CB11"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ED76D7">
              <w:rPr>
                <w:rFonts w:ascii="Times New Roman" w:eastAsia="Times New Roman" w:hAnsi="Times New Roman" w:cs="Times New Roman"/>
                <w:szCs w:val="20"/>
                <w:lang w:eastAsia="ru-RU"/>
              </w:rPr>
              <w:t xml:space="preserve">Начальная (максимальная) цена </w:t>
            </w:r>
            <w:r w:rsidR="000D56D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421D3DB8" w14:textId="63547697" w:rsidR="001D0EC0" w:rsidRDefault="001D0EC0" w:rsidP="00DB1E82">
            <w:pPr>
              <w:spacing w:after="0" w:line="240" w:lineRule="auto"/>
              <w:jc w:val="both"/>
              <w:rPr>
                <w:rFonts w:ascii="Times New Roman" w:eastAsia="Times New Roman" w:hAnsi="Times New Roman" w:cs="Times New Roman"/>
                <w:b/>
                <w:snapToGrid w:val="0"/>
                <w:szCs w:val="20"/>
                <w:lang w:eastAsia="ru-RU"/>
              </w:rPr>
            </w:pPr>
            <w:r w:rsidRPr="00ED76D7">
              <w:rPr>
                <w:rFonts w:ascii="Times New Roman" w:eastAsia="Times New Roman" w:hAnsi="Times New Roman" w:cs="Times New Roman"/>
                <w:snapToGrid w:val="0"/>
                <w:szCs w:val="20"/>
                <w:lang w:eastAsia="ru-RU"/>
              </w:rPr>
              <w:t xml:space="preserve">Начальная (максимальная) цена </w:t>
            </w:r>
            <w:r w:rsidR="00E970D3">
              <w:rPr>
                <w:rFonts w:ascii="Times New Roman" w:eastAsia="Times New Roman" w:hAnsi="Times New Roman" w:cs="Times New Roman"/>
                <w:snapToGrid w:val="0"/>
                <w:szCs w:val="20"/>
                <w:lang w:eastAsia="ru-RU"/>
              </w:rPr>
              <w:t>гражданско-правов</w:t>
            </w:r>
            <w:r w:rsidR="00D50991">
              <w:rPr>
                <w:rFonts w:ascii="Times New Roman" w:eastAsia="Times New Roman" w:hAnsi="Times New Roman" w:cs="Times New Roman"/>
                <w:snapToGrid w:val="0"/>
                <w:szCs w:val="20"/>
                <w:lang w:eastAsia="ru-RU"/>
              </w:rPr>
              <w:t>ого</w:t>
            </w:r>
            <w:r w:rsidRPr="00ED76D7">
              <w:rPr>
                <w:rFonts w:ascii="Times New Roman" w:eastAsia="Times New Roman" w:hAnsi="Times New Roman" w:cs="Times New Roman"/>
                <w:snapToGrid w:val="0"/>
                <w:szCs w:val="20"/>
                <w:lang w:eastAsia="ru-RU"/>
              </w:rPr>
              <w:t xml:space="preserve"> </w:t>
            </w:r>
            <w:r w:rsidR="00E970D3">
              <w:rPr>
                <w:rFonts w:ascii="Times New Roman" w:eastAsia="Times New Roman" w:hAnsi="Times New Roman" w:cs="Times New Roman"/>
                <w:snapToGrid w:val="0"/>
                <w:szCs w:val="20"/>
                <w:lang w:eastAsia="ru-RU"/>
              </w:rPr>
              <w:t>договор</w:t>
            </w:r>
            <w:r w:rsidRPr="00ED76D7">
              <w:rPr>
                <w:rFonts w:ascii="Times New Roman" w:eastAsia="Times New Roman" w:hAnsi="Times New Roman" w:cs="Times New Roman"/>
                <w:snapToGrid w:val="0"/>
                <w:szCs w:val="20"/>
                <w:lang w:eastAsia="ru-RU"/>
              </w:rPr>
              <w:t xml:space="preserve">а: </w:t>
            </w:r>
            <w:r w:rsidR="0028347A">
              <w:rPr>
                <w:rFonts w:ascii="Times New Roman" w:eastAsia="Times New Roman" w:hAnsi="Times New Roman" w:cs="Times New Roman"/>
                <w:b/>
                <w:snapToGrid w:val="0"/>
                <w:szCs w:val="20"/>
                <w:lang w:eastAsia="ru-RU"/>
              </w:rPr>
              <w:t>1 239 520</w:t>
            </w:r>
            <w:r w:rsidR="00B71573">
              <w:rPr>
                <w:rFonts w:ascii="Times New Roman" w:eastAsia="Times New Roman" w:hAnsi="Times New Roman" w:cs="Times New Roman"/>
                <w:b/>
                <w:snapToGrid w:val="0"/>
                <w:szCs w:val="20"/>
                <w:lang w:eastAsia="ru-RU"/>
              </w:rPr>
              <w:t xml:space="preserve"> (</w:t>
            </w:r>
            <w:r w:rsidR="00AB4704">
              <w:rPr>
                <w:rFonts w:ascii="Times New Roman" w:eastAsia="Times New Roman" w:hAnsi="Times New Roman" w:cs="Times New Roman"/>
                <w:b/>
                <w:snapToGrid w:val="0"/>
                <w:szCs w:val="20"/>
                <w:lang w:eastAsia="ru-RU"/>
              </w:rPr>
              <w:t xml:space="preserve">Один миллион </w:t>
            </w:r>
            <w:r w:rsidR="0028347A">
              <w:rPr>
                <w:rFonts w:ascii="Times New Roman" w:eastAsia="Times New Roman" w:hAnsi="Times New Roman" w:cs="Times New Roman"/>
                <w:b/>
                <w:snapToGrid w:val="0"/>
                <w:szCs w:val="20"/>
                <w:lang w:eastAsia="ru-RU"/>
              </w:rPr>
              <w:t>двести тридцать девять тысяч пятьсот двадцать</w:t>
            </w:r>
            <w:r w:rsidR="00B71573">
              <w:rPr>
                <w:rFonts w:ascii="Times New Roman" w:eastAsia="Times New Roman" w:hAnsi="Times New Roman" w:cs="Times New Roman"/>
                <w:b/>
                <w:snapToGrid w:val="0"/>
                <w:szCs w:val="20"/>
                <w:lang w:eastAsia="ru-RU"/>
              </w:rPr>
              <w:t xml:space="preserve">) рублей </w:t>
            </w:r>
            <w:r w:rsidR="0028347A">
              <w:rPr>
                <w:rFonts w:ascii="Times New Roman" w:eastAsia="Times New Roman" w:hAnsi="Times New Roman" w:cs="Times New Roman"/>
                <w:b/>
                <w:snapToGrid w:val="0"/>
                <w:szCs w:val="20"/>
                <w:lang w:eastAsia="ru-RU"/>
              </w:rPr>
              <w:t>32</w:t>
            </w:r>
            <w:r w:rsidR="00B71573">
              <w:rPr>
                <w:rFonts w:ascii="Times New Roman" w:eastAsia="Times New Roman" w:hAnsi="Times New Roman" w:cs="Times New Roman"/>
                <w:b/>
                <w:snapToGrid w:val="0"/>
                <w:szCs w:val="20"/>
                <w:lang w:eastAsia="ru-RU"/>
              </w:rPr>
              <w:t xml:space="preserve"> копеек.</w:t>
            </w:r>
          </w:p>
          <w:p w14:paraId="795C39F1" w14:textId="77777777" w:rsidR="0028347A" w:rsidRPr="00ED76D7" w:rsidRDefault="0028347A" w:rsidP="00DB1E82">
            <w:pPr>
              <w:spacing w:after="0" w:line="240" w:lineRule="auto"/>
              <w:jc w:val="both"/>
              <w:rPr>
                <w:rFonts w:ascii="Times New Roman" w:eastAsia="Times New Roman" w:hAnsi="Times New Roman" w:cs="Times New Roman"/>
                <w:snapToGrid w:val="0"/>
                <w:szCs w:val="20"/>
                <w:lang w:eastAsia="ru-RU"/>
              </w:rPr>
            </w:pPr>
          </w:p>
          <w:p w14:paraId="76D58126" w14:textId="68B103B3" w:rsidR="001D0EC0" w:rsidRPr="00ED76D7" w:rsidRDefault="001D0EC0" w:rsidP="00DB1E82">
            <w:pPr>
              <w:spacing w:after="0" w:line="240" w:lineRule="auto"/>
              <w:jc w:val="both"/>
              <w:rPr>
                <w:rFonts w:ascii="Times New Roman" w:eastAsia="Times New Roman" w:hAnsi="Times New Roman" w:cs="Times New Roman"/>
                <w:snapToGrid w:val="0"/>
                <w:szCs w:val="20"/>
                <w:lang w:eastAsia="ru-RU"/>
              </w:rPr>
            </w:pPr>
            <w:r w:rsidRPr="00ED76D7">
              <w:rPr>
                <w:rFonts w:ascii="Times New Roman" w:eastAsia="Times New Roman" w:hAnsi="Times New Roman" w:cs="Times New Roman"/>
                <w:bCs/>
                <w:snapToGrid w:val="0"/>
                <w:szCs w:val="20"/>
                <w:lang w:eastAsia="ru-RU"/>
              </w:rPr>
              <w:t xml:space="preserve">Начальная (максимальная) цена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включает в себя: В общую цену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включены все расходы Поставщика, необходимые для осуществления им своих обязательств по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ED76D7" w:rsidRPr="00ED76D7" w14:paraId="57C8D98B" w14:textId="77777777" w:rsidTr="00EC75E5">
        <w:tc>
          <w:tcPr>
            <w:tcW w:w="552" w:type="dxa"/>
            <w:tcBorders>
              <w:top w:val="single" w:sz="4" w:space="0" w:color="auto"/>
              <w:left w:val="single" w:sz="4" w:space="0" w:color="auto"/>
              <w:bottom w:val="single" w:sz="4" w:space="0" w:color="auto"/>
              <w:right w:val="single" w:sz="4" w:space="0" w:color="auto"/>
            </w:tcBorders>
          </w:tcPr>
          <w:p w14:paraId="643CF03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0D9088A" w14:textId="00FAAC25"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Обоснование начальной (максимальной)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71294855" w14:textId="4EF16522"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Содержится в части </w:t>
            </w:r>
            <w:r w:rsidR="00910435" w:rsidRPr="00ED76D7">
              <w:rPr>
                <w:rFonts w:ascii="Times New Roman" w:eastAsia="Times New Roman" w:hAnsi="Times New Roman" w:cs="Times New Roman"/>
                <w:szCs w:val="20"/>
                <w:lang w:val="en-US" w:eastAsia="ru-RU"/>
              </w:rPr>
              <w:t>IV</w:t>
            </w:r>
            <w:r w:rsidR="00910435" w:rsidRPr="00ED76D7">
              <w:rPr>
                <w:rFonts w:ascii="Times New Roman" w:eastAsia="Times New Roman" w:hAnsi="Times New Roman" w:cs="Times New Roman"/>
                <w:szCs w:val="20"/>
                <w:lang w:eastAsia="ru-RU"/>
              </w:rPr>
              <w:t xml:space="preserve"> «ОБОСНОВАНИЕ НАЧАЛЬНОЙ (МАКСИМАЛЬНОЙ) ЦЕНЫ </w:t>
            </w:r>
            <w:r w:rsidR="00E970D3">
              <w:rPr>
                <w:rFonts w:ascii="Times New Roman" w:eastAsia="Times New Roman" w:hAnsi="Times New Roman" w:cs="Times New Roman"/>
                <w:szCs w:val="20"/>
                <w:lang w:eastAsia="ru-RU"/>
              </w:rPr>
              <w:t>ДОГОВОР</w:t>
            </w:r>
            <w:r w:rsidR="00910435" w:rsidRPr="00ED76D7">
              <w:rPr>
                <w:rFonts w:ascii="Times New Roman" w:eastAsia="Times New Roman" w:hAnsi="Times New Roman" w:cs="Times New Roman"/>
                <w:szCs w:val="20"/>
                <w:lang w:eastAsia="ru-RU"/>
              </w:rPr>
              <w:t>А»</w:t>
            </w:r>
          </w:p>
        </w:tc>
      </w:tr>
      <w:tr w:rsidR="00ED76D7" w:rsidRPr="00ED76D7" w14:paraId="4B2D8938" w14:textId="77777777" w:rsidTr="00EC75E5">
        <w:tc>
          <w:tcPr>
            <w:tcW w:w="552" w:type="dxa"/>
            <w:tcBorders>
              <w:top w:val="single" w:sz="4" w:space="0" w:color="auto"/>
              <w:left w:val="single" w:sz="4" w:space="0" w:color="auto"/>
              <w:bottom w:val="single" w:sz="4" w:space="0" w:color="auto"/>
              <w:right w:val="single" w:sz="4" w:space="0" w:color="auto"/>
            </w:tcBorders>
          </w:tcPr>
          <w:p w14:paraId="4F4E7C4B"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103181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Источник финансирования</w:t>
            </w:r>
          </w:p>
        </w:tc>
        <w:tc>
          <w:tcPr>
            <w:tcW w:w="7354" w:type="dxa"/>
            <w:tcBorders>
              <w:top w:val="single" w:sz="4" w:space="0" w:color="auto"/>
              <w:left w:val="single" w:sz="4" w:space="0" w:color="auto"/>
              <w:bottom w:val="single" w:sz="4" w:space="0" w:color="auto"/>
              <w:right w:val="single" w:sz="4" w:space="0" w:color="auto"/>
            </w:tcBorders>
          </w:tcPr>
          <w:p w14:paraId="3EBF47AD" w14:textId="04995C91" w:rsidR="001D0EC0" w:rsidRPr="00ED76D7" w:rsidRDefault="001D0EC0" w:rsidP="00DE3EF0">
            <w:pPr>
              <w:spacing w:after="0" w:line="240" w:lineRule="auto"/>
              <w:jc w:val="both"/>
              <w:rPr>
                <w:rFonts w:ascii="Times New Roman" w:eastAsia="Times New Roman" w:hAnsi="Times New Roman" w:cs="Times New Roman"/>
                <w:i/>
                <w:szCs w:val="20"/>
                <w:lang w:eastAsia="ru-RU"/>
              </w:rPr>
            </w:pPr>
            <w:r w:rsidRPr="00ED76D7">
              <w:rPr>
                <w:rFonts w:ascii="Times New Roman" w:eastAsia="Times New Roman" w:hAnsi="Times New Roman" w:cs="Times New Roman"/>
                <w:szCs w:val="20"/>
                <w:lang w:eastAsia="ru-RU"/>
              </w:rPr>
              <w:t xml:space="preserve">Источник </w:t>
            </w:r>
            <w:r w:rsidR="00BB279E" w:rsidRPr="00ED76D7">
              <w:rPr>
                <w:rFonts w:ascii="Times New Roman" w:eastAsia="Times New Roman" w:hAnsi="Times New Roman" w:cs="Times New Roman"/>
                <w:szCs w:val="20"/>
                <w:lang w:eastAsia="ru-RU"/>
              </w:rPr>
              <w:t>финансирования: средства</w:t>
            </w:r>
            <w:r w:rsidR="002570C9">
              <w:rPr>
                <w:rFonts w:ascii="Times New Roman" w:eastAsia="Times New Roman" w:hAnsi="Times New Roman" w:cs="Times New Roman"/>
                <w:szCs w:val="20"/>
                <w:lang w:eastAsia="ru-RU"/>
              </w:rPr>
              <w:t xml:space="preserve"> бюджетных учреждений</w:t>
            </w:r>
            <w:r w:rsidR="00BC0A2F">
              <w:rPr>
                <w:rFonts w:ascii="Times New Roman" w:eastAsia="Times New Roman" w:hAnsi="Times New Roman" w:cs="Times New Roman"/>
                <w:szCs w:val="20"/>
                <w:lang w:eastAsia="ru-RU"/>
              </w:rPr>
              <w:t xml:space="preserve"> на 20</w:t>
            </w:r>
            <w:r w:rsidR="0066334C">
              <w:rPr>
                <w:rFonts w:ascii="Times New Roman" w:eastAsia="Times New Roman" w:hAnsi="Times New Roman" w:cs="Times New Roman"/>
                <w:szCs w:val="20"/>
                <w:lang w:eastAsia="ru-RU"/>
              </w:rPr>
              <w:t>2</w:t>
            </w:r>
            <w:r w:rsidR="00DE3EF0">
              <w:rPr>
                <w:rFonts w:ascii="Times New Roman" w:eastAsia="Times New Roman" w:hAnsi="Times New Roman" w:cs="Times New Roman"/>
                <w:szCs w:val="20"/>
                <w:lang w:eastAsia="ru-RU"/>
              </w:rPr>
              <w:t>1</w:t>
            </w:r>
            <w:r w:rsidR="00BC0A2F">
              <w:rPr>
                <w:rFonts w:ascii="Times New Roman" w:eastAsia="Times New Roman" w:hAnsi="Times New Roman" w:cs="Times New Roman"/>
                <w:szCs w:val="20"/>
                <w:lang w:eastAsia="ru-RU"/>
              </w:rPr>
              <w:t xml:space="preserve"> год</w:t>
            </w:r>
            <w:r w:rsidR="002570C9">
              <w:rPr>
                <w:rFonts w:ascii="Times New Roman" w:eastAsia="Times New Roman" w:hAnsi="Times New Roman" w:cs="Times New Roman"/>
                <w:szCs w:val="20"/>
                <w:lang w:eastAsia="ru-RU"/>
              </w:rPr>
              <w:t>.</w:t>
            </w:r>
          </w:p>
        </w:tc>
      </w:tr>
      <w:tr w:rsidR="00ED76D7" w:rsidRPr="00ED76D7" w14:paraId="7726FEC3" w14:textId="77777777" w:rsidTr="00EC75E5">
        <w:tc>
          <w:tcPr>
            <w:tcW w:w="552" w:type="dxa"/>
            <w:tcBorders>
              <w:top w:val="single" w:sz="4" w:space="0" w:color="auto"/>
              <w:left w:val="single" w:sz="4" w:space="0" w:color="auto"/>
              <w:bottom w:val="single" w:sz="4" w:space="0" w:color="auto"/>
              <w:right w:val="single" w:sz="4" w:space="0" w:color="auto"/>
            </w:tcBorders>
          </w:tcPr>
          <w:p w14:paraId="2CF60D3A"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4" w:type="dxa"/>
            <w:gridSpan w:val="2"/>
            <w:tcBorders>
              <w:top w:val="single" w:sz="4" w:space="0" w:color="auto"/>
              <w:left w:val="single" w:sz="4" w:space="0" w:color="auto"/>
              <w:bottom w:val="single" w:sz="4" w:space="0" w:color="auto"/>
              <w:right w:val="single" w:sz="4" w:space="0" w:color="auto"/>
            </w:tcBorders>
          </w:tcPr>
          <w:p w14:paraId="7666226A" w14:textId="32D68010" w:rsidR="001D0EC0" w:rsidRPr="00ED76D7" w:rsidRDefault="007E2BEE"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7E2BEE">
              <w:rPr>
                <w:rFonts w:ascii="Times New Roman" w:eastAsia="Times New Roman" w:hAnsi="Times New Roman" w:cs="Times New Roman"/>
                <w:szCs w:val="20"/>
                <w:lang w:eastAsia="ru-RU"/>
              </w:rPr>
              <w:t>Оплата поставки товара, выполнения работы или оказания услуги по цене единицы товара, работы, услуги</w:t>
            </w:r>
          </w:p>
        </w:tc>
        <w:tc>
          <w:tcPr>
            <w:tcW w:w="7354" w:type="dxa"/>
            <w:tcBorders>
              <w:top w:val="single" w:sz="4" w:space="0" w:color="auto"/>
              <w:left w:val="single" w:sz="4" w:space="0" w:color="auto"/>
              <w:bottom w:val="single" w:sz="4" w:space="0" w:color="auto"/>
              <w:right w:val="single" w:sz="4" w:space="0" w:color="auto"/>
            </w:tcBorders>
          </w:tcPr>
          <w:p w14:paraId="47432D20"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предусмотрена</w:t>
            </w:r>
          </w:p>
        </w:tc>
      </w:tr>
      <w:tr w:rsidR="00ED76D7" w:rsidRPr="00ED76D7" w14:paraId="40FC201C" w14:textId="77777777" w:rsidTr="00EC75E5">
        <w:tc>
          <w:tcPr>
            <w:tcW w:w="552" w:type="dxa"/>
            <w:tcBorders>
              <w:top w:val="single" w:sz="4" w:space="0" w:color="auto"/>
              <w:left w:val="single" w:sz="4" w:space="0" w:color="auto"/>
              <w:bottom w:val="single" w:sz="4" w:space="0" w:color="auto"/>
              <w:right w:val="single" w:sz="4" w:space="0" w:color="auto"/>
            </w:tcBorders>
          </w:tcPr>
          <w:p w14:paraId="2E086C6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432DB06" w14:textId="26B44690"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валюте, используемой для формирования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и расчетов с поставщиками (исполнителями, подрядчиками)</w:t>
            </w:r>
          </w:p>
        </w:tc>
        <w:tc>
          <w:tcPr>
            <w:tcW w:w="7354" w:type="dxa"/>
            <w:tcBorders>
              <w:top w:val="single" w:sz="4" w:space="0" w:color="auto"/>
              <w:left w:val="single" w:sz="4" w:space="0" w:color="auto"/>
              <w:bottom w:val="single" w:sz="4" w:space="0" w:color="auto"/>
              <w:right w:val="single" w:sz="4" w:space="0" w:color="auto"/>
            </w:tcBorders>
          </w:tcPr>
          <w:p w14:paraId="7E092C79"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Российский рубль</w:t>
            </w:r>
          </w:p>
        </w:tc>
      </w:tr>
      <w:tr w:rsidR="00ED76D7" w:rsidRPr="00ED76D7" w14:paraId="7F8D9D0A" w14:textId="77777777" w:rsidTr="00EC75E5">
        <w:tc>
          <w:tcPr>
            <w:tcW w:w="552" w:type="dxa"/>
            <w:tcBorders>
              <w:top w:val="single" w:sz="4" w:space="0" w:color="auto"/>
              <w:left w:val="single" w:sz="4" w:space="0" w:color="auto"/>
              <w:bottom w:val="single" w:sz="4" w:space="0" w:color="auto"/>
              <w:right w:val="single" w:sz="4" w:space="0" w:color="auto"/>
            </w:tcBorders>
          </w:tcPr>
          <w:p w14:paraId="2368994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7ECD2117" w14:textId="44A67DEE"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1E7B6991"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применяется</w:t>
            </w:r>
          </w:p>
        </w:tc>
      </w:tr>
      <w:tr w:rsidR="00ED76D7" w:rsidRPr="00ED76D7" w14:paraId="70CACBA7" w14:textId="77777777" w:rsidTr="00EC75E5">
        <w:tc>
          <w:tcPr>
            <w:tcW w:w="552" w:type="dxa"/>
            <w:vMerge w:val="restart"/>
            <w:tcBorders>
              <w:top w:val="single" w:sz="4" w:space="0" w:color="auto"/>
              <w:left w:val="single" w:sz="4" w:space="0" w:color="auto"/>
              <w:right w:val="single" w:sz="4" w:space="0" w:color="auto"/>
            </w:tcBorders>
          </w:tcPr>
          <w:p w14:paraId="76CE7FC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6B087B36"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Единые требования к участникам закупки</w:t>
            </w:r>
          </w:p>
        </w:tc>
        <w:tc>
          <w:tcPr>
            <w:tcW w:w="7354" w:type="dxa"/>
            <w:tcBorders>
              <w:top w:val="single" w:sz="4" w:space="0" w:color="auto"/>
              <w:left w:val="single" w:sz="4" w:space="0" w:color="auto"/>
              <w:bottom w:val="single" w:sz="4" w:space="0" w:color="auto"/>
              <w:right w:val="single" w:sz="4" w:space="0" w:color="auto"/>
            </w:tcBorders>
          </w:tcPr>
          <w:p w14:paraId="0D38C6A2" w14:textId="77777777" w:rsidR="00413DE8" w:rsidRPr="00413DE8" w:rsidRDefault="00413DE8" w:rsidP="00413DE8">
            <w:pPr>
              <w:tabs>
                <w:tab w:val="left" w:pos="708"/>
              </w:tabs>
              <w:spacing w:after="0" w:line="240" w:lineRule="auto"/>
              <w:jc w:val="both"/>
              <w:outlineLvl w:val="2"/>
              <w:rPr>
                <w:rFonts w:ascii="Times New Roman" w:eastAsia="Times New Roman" w:hAnsi="Times New Roman" w:cs="Arial"/>
                <w:color w:val="000000"/>
                <w:lang w:eastAsia="ru-RU"/>
              </w:rPr>
            </w:pPr>
            <w:bookmarkStart w:id="7" w:name="_Ref166313730"/>
            <w:bookmarkStart w:id="8" w:name="_Ref166098622"/>
            <w:r w:rsidRPr="00413DE8">
              <w:rPr>
                <w:rFonts w:ascii="Times New Roman" w:eastAsia="Times New Roman" w:hAnsi="Times New Roman" w:cs="Arial"/>
                <w:color w:val="000000"/>
                <w:lang w:eastAsia="ru-RU"/>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w:t>
            </w:r>
            <w:r w:rsidRPr="00413DE8">
              <w:rPr>
                <w:rFonts w:ascii="Times New Roman" w:eastAsia="Times New Roman" w:hAnsi="Times New Roman" w:cs="Arial"/>
                <w:color w:val="000000"/>
                <w:lang w:eastAsia="ru-RU"/>
              </w:rPr>
              <w:lastRenderedPageBreak/>
              <w:t>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компания),или любое физическое лицо, в том числе зарегистрированное в качестве индивидуального предпринимателя.</w:t>
            </w:r>
          </w:p>
          <w:p w14:paraId="56290014" w14:textId="09D6B785" w:rsidR="00413DE8" w:rsidRPr="00413DE8" w:rsidRDefault="00413DE8" w:rsidP="00413DE8">
            <w:pPr>
              <w:spacing w:after="0" w:line="240" w:lineRule="auto"/>
              <w:jc w:val="both"/>
              <w:outlineLvl w:val="2"/>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00BB279E" w:rsidRPr="00413DE8">
              <w:rPr>
                <w:rFonts w:ascii="Times New Roman" w:eastAsia="Times New Roman" w:hAnsi="Times New Roman" w:cs="Times New Roman"/>
                <w:color w:val="000000"/>
                <w:lang w:eastAsia="ru-RU"/>
              </w:rPr>
              <w:t>пункте 7</w:t>
            </w:r>
            <w:r w:rsidRPr="00413DE8">
              <w:rPr>
                <w:rFonts w:ascii="Times New Roman" w:eastAsia="Times New Roman" w:hAnsi="Times New Roman" w:cs="Times New Roman"/>
                <w:color w:val="00000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DF4E730" w14:textId="77777777" w:rsidR="00413DE8" w:rsidRPr="00413DE8" w:rsidRDefault="00413DE8" w:rsidP="00413DE8">
            <w:pPr>
              <w:spacing w:after="0" w:line="240" w:lineRule="auto"/>
              <w:jc w:val="both"/>
              <w:outlineLvl w:val="3"/>
              <w:rPr>
                <w:rFonts w:ascii="Times New Roman" w:eastAsia="Times New Roman" w:hAnsi="Times New Roman" w:cs="Times New Roman"/>
                <w:b/>
                <w:i/>
                <w:color w:val="000000"/>
                <w:lang w:eastAsia="ru-RU"/>
              </w:rPr>
            </w:pPr>
            <w:r w:rsidRPr="00413DE8">
              <w:rPr>
                <w:rFonts w:ascii="Times New Roman" w:eastAsia="Times New Roman" w:hAnsi="Times New Roman" w:cs="Times New Roman"/>
                <w:b/>
                <w:i/>
                <w:color w:val="000000"/>
                <w:lang w:eastAsia="ru-RU"/>
              </w:rPr>
              <w:t>Требования к участникам закупки:</w:t>
            </w:r>
          </w:p>
          <w:p w14:paraId="37561A2B"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1) соответствие требованиям, </w:t>
            </w:r>
            <w:r w:rsidRPr="00413DE8">
              <w:rPr>
                <w:rFonts w:ascii="Times New Roman" w:eastAsia="Times New Roman" w:hAnsi="Times New Roman" w:cs="Times New Roman"/>
                <w:bCs/>
                <w:color w:val="000000"/>
                <w:lang w:eastAsia="ru-RU"/>
              </w:rPr>
              <w:t>установленным</w:t>
            </w:r>
            <w:r w:rsidRPr="00413DE8">
              <w:rPr>
                <w:rFonts w:ascii="Times New Roman" w:eastAsia="Times New Roman" w:hAnsi="Times New Roman" w:cs="Times New Roman"/>
                <w:color w:val="00000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13DE8">
              <w:rPr>
                <w:rFonts w:ascii="Times New Roman" w:eastAsia="Times New Roman" w:hAnsi="Times New Roman" w:cs="Times New Roman"/>
                <w:bCs/>
                <w:color w:val="000000"/>
                <w:lang w:eastAsia="ru-RU"/>
              </w:rPr>
              <w:t>ом</w:t>
            </w:r>
            <w:r w:rsidRPr="00413DE8">
              <w:rPr>
                <w:rFonts w:ascii="Times New Roman" w:eastAsia="Times New Roman" w:hAnsi="Times New Roman" w:cs="Times New Roman"/>
                <w:color w:val="000000"/>
                <w:lang w:eastAsia="ru-RU"/>
              </w:rPr>
              <w:t xml:space="preserve"> закупки;</w:t>
            </w:r>
          </w:p>
          <w:p w14:paraId="7D36B584"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2) </w:t>
            </w:r>
            <w:proofErr w:type="spellStart"/>
            <w:r w:rsidRPr="00413DE8">
              <w:rPr>
                <w:rFonts w:ascii="Times New Roman" w:eastAsia="Times New Roman" w:hAnsi="Times New Roman" w:cs="Times New Roman"/>
                <w:color w:val="000000"/>
                <w:lang w:eastAsia="ru-RU"/>
              </w:rPr>
              <w:t>непроведение</w:t>
            </w:r>
            <w:proofErr w:type="spellEnd"/>
            <w:r w:rsidRPr="00413DE8">
              <w:rPr>
                <w:rFonts w:ascii="Times New Roman" w:eastAsia="Times New Roman" w:hAnsi="Times New Roman" w:cs="Times New Roman"/>
                <w:color w:val="000000"/>
                <w:lang w:eastAsia="ru-RU"/>
              </w:rPr>
              <w:t xml:space="preserve"> ликвидации участника </w:t>
            </w:r>
            <w:r w:rsidRPr="00413DE8">
              <w:rPr>
                <w:rFonts w:ascii="Times New Roman" w:eastAsia="Times New Roman" w:hAnsi="Times New Roman" w:cs="Times New Roman"/>
                <w:bCs/>
                <w:color w:val="000000"/>
                <w:lang w:eastAsia="ru-RU"/>
              </w:rPr>
              <w:t>закупки -</w:t>
            </w:r>
            <w:r w:rsidRPr="00413DE8">
              <w:rPr>
                <w:rFonts w:ascii="Times New Roman" w:eastAsia="Times New Roman" w:hAnsi="Times New Roman" w:cs="Times New Roman"/>
                <w:color w:val="000000"/>
                <w:lang w:eastAsia="ru-RU"/>
              </w:rPr>
              <w:t xml:space="preserve"> юридического лица и отсутствие решения арбитражного суда о признании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 юридического лица, индивидуального предпринимателя </w:t>
            </w:r>
            <w:r w:rsidRPr="00413DE8">
              <w:rPr>
                <w:rFonts w:ascii="Times New Roman" w:eastAsia="Times New Roman" w:hAnsi="Times New Roman" w:cs="Times New Roman"/>
                <w:bCs/>
                <w:color w:val="000000"/>
                <w:lang w:eastAsia="ru-RU"/>
              </w:rPr>
              <w:t>несостоятельным (</w:t>
            </w:r>
            <w:r w:rsidRPr="00413DE8">
              <w:rPr>
                <w:rFonts w:ascii="Times New Roman" w:eastAsia="Times New Roman" w:hAnsi="Times New Roman" w:cs="Times New Roman"/>
                <w:color w:val="000000"/>
                <w:lang w:eastAsia="ru-RU"/>
              </w:rPr>
              <w:t>банкротом</w:t>
            </w:r>
            <w:r w:rsidRPr="00413DE8">
              <w:rPr>
                <w:rFonts w:ascii="Times New Roman" w:eastAsia="Times New Roman" w:hAnsi="Times New Roman" w:cs="Times New Roman"/>
                <w:bCs/>
                <w:color w:val="000000"/>
                <w:lang w:eastAsia="ru-RU"/>
              </w:rPr>
              <w:t>)</w:t>
            </w:r>
            <w:r w:rsidRPr="00413DE8">
              <w:rPr>
                <w:rFonts w:ascii="Times New Roman" w:eastAsia="Times New Roman" w:hAnsi="Times New Roman" w:cs="Times New Roman"/>
                <w:color w:val="000000"/>
                <w:lang w:eastAsia="ru-RU"/>
              </w:rPr>
              <w:t xml:space="preserve"> и об открытии конкурсного производства;</w:t>
            </w:r>
          </w:p>
          <w:p w14:paraId="36DE7740"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3) </w:t>
            </w:r>
            <w:proofErr w:type="spellStart"/>
            <w:r w:rsidRPr="00413DE8">
              <w:rPr>
                <w:rFonts w:ascii="Times New Roman" w:eastAsia="Times New Roman" w:hAnsi="Times New Roman" w:cs="Times New Roman"/>
                <w:color w:val="000000"/>
                <w:lang w:eastAsia="ru-RU"/>
              </w:rPr>
              <w:t>неприостановление</w:t>
            </w:r>
            <w:proofErr w:type="spellEnd"/>
            <w:r w:rsidRPr="00413DE8">
              <w:rPr>
                <w:rFonts w:ascii="Times New Roman" w:eastAsia="Times New Roman" w:hAnsi="Times New Roman" w:cs="Times New Roman"/>
                <w:color w:val="000000"/>
                <w:lang w:eastAsia="ru-RU"/>
              </w:rPr>
              <w:t xml:space="preserve"> деятельности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в порядке, </w:t>
            </w:r>
            <w:r w:rsidRPr="00413DE8">
              <w:rPr>
                <w:rFonts w:ascii="Times New Roman" w:eastAsia="Times New Roman" w:hAnsi="Times New Roman" w:cs="Times New Roman"/>
                <w:bCs/>
                <w:color w:val="000000"/>
                <w:lang w:eastAsia="ru-RU"/>
              </w:rPr>
              <w:t>установленном</w:t>
            </w:r>
            <w:r w:rsidRPr="00413DE8">
              <w:rPr>
                <w:rFonts w:ascii="Times New Roman" w:eastAsia="Times New Roman" w:hAnsi="Times New Roman" w:cs="Times New Roman"/>
                <w:color w:val="000000"/>
                <w:lang w:eastAsia="ru-RU"/>
              </w:rPr>
              <w:t xml:space="preserve"> Кодексом Российской Федерации об административных правонарушениях, на день подачи заявки на участие в закупке;</w:t>
            </w:r>
          </w:p>
          <w:p w14:paraId="0F91941E"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EEBE969"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5) отсутствие у </w:t>
            </w:r>
            <w:bookmarkStart w:id="9" w:name="_GoBack"/>
            <w:bookmarkEnd w:id="9"/>
            <w:r w:rsidRPr="00413DE8">
              <w:rPr>
                <w:rFonts w:ascii="Times New Roman" w:eastAsia="Times New Roman" w:hAnsi="Times New Roman" w:cs="Times New Roman"/>
                <w:color w:val="000000"/>
                <w:lang w:eastAsia="ru-RU"/>
              </w:rPr>
              <w:t>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6648EC"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5.1) участник закупки - юридическое лицо, которое в течение двух лет до момента подачи заявки на участие в закупке не было привлечено к </w:t>
            </w:r>
            <w:r w:rsidRPr="00413DE8">
              <w:rPr>
                <w:rFonts w:ascii="Times New Roman" w:eastAsia="Times New Roman" w:hAnsi="Times New Roman" w:cs="Times New Roman"/>
                <w:color w:val="000000"/>
                <w:lang w:eastAsia="ru-RU"/>
              </w:rPr>
              <w:lastRenderedPageBreak/>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E084F2A" w14:textId="7D48641C"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E970D3">
              <w:rPr>
                <w:rFonts w:ascii="Times New Roman" w:eastAsia="Times New Roman" w:hAnsi="Times New Roman" w:cs="Times New Roman"/>
                <w:color w:val="000000"/>
                <w:lang w:eastAsia="ru-RU"/>
              </w:rPr>
              <w:t>договор</w:t>
            </w:r>
            <w:r w:rsidRPr="00413DE8">
              <w:rPr>
                <w:rFonts w:ascii="Times New Roman" w:eastAsia="Times New Roman" w:hAnsi="Times New Roman" w:cs="Times New Roman"/>
                <w:color w:val="000000"/>
                <w:lang w:eastAsia="ru-RU"/>
              </w:rPr>
              <w:t xml:space="preserve">а заказчик приобретает права на такие результаты, за исключением случаев заключения </w:t>
            </w:r>
            <w:r w:rsidR="00E970D3">
              <w:rPr>
                <w:rFonts w:ascii="Times New Roman" w:eastAsia="Times New Roman" w:hAnsi="Times New Roman" w:cs="Times New Roman"/>
                <w:color w:val="000000"/>
                <w:lang w:eastAsia="ru-RU"/>
              </w:rPr>
              <w:t>договор</w:t>
            </w:r>
            <w:r w:rsidRPr="00413DE8">
              <w:rPr>
                <w:rFonts w:ascii="Times New Roman" w:eastAsia="Times New Roman" w:hAnsi="Times New Roman" w:cs="Times New Roman"/>
                <w:color w:val="000000"/>
                <w:lang w:eastAsia="ru-RU"/>
              </w:rPr>
              <w:t>ов на создание произведений литературы или искусства, исполнения, на финансирование проката или показа национального фильма;</w:t>
            </w:r>
          </w:p>
          <w:p w14:paraId="5FD1D865" w14:textId="18FBB8BF"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bookmarkStart w:id="10" w:name="Par546"/>
            <w:bookmarkEnd w:id="10"/>
            <w:r w:rsidRPr="00413DE8">
              <w:rPr>
                <w:rFonts w:ascii="Times New Roman" w:eastAsia="Times New Roman" w:hAnsi="Times New Roman" w:cs="Times New Roman"/>
                <w:color w:val="00000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003B55ED">
              <w:rPr>
                <w:rFonts w:ascii="Times New Roman" w:eastAsia="Times New Roman" w:hAnsi="Times New Roman" w:cs="Times New Roman"/>
                <w:color w:val="000000"/>
                <w:lang w:eastAsia="ru-RU"/>
              </w:rPr>
              <w:t>контракт</w:t>
            </w:r>
            <w:r w:rsidRPr="00413DE8">
              <w:rPr>
                <w:rFonts w:ascii="Times New Roman" w:eastAsia="Times New Roman" w:hAnsi="Times New Roman" w:cs="Times New Roman"/>
                <w:color w:val="00000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067883D" w14:textId="77777777" w:rsidR="00413DE8" w:rsidRPr="00413DE8" w:rsidRDefault="00413DE8" w:rsidP="00413DE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8) участник закупки не является офшорной компанией.</w:t>
            </w:r>
          </w:p>
          <w:p w14:paraId="0F41F7C4" w14:textId="6EE25510" w:rsidR="001D0EC0" w:rsidRPr="00ED76D7" w:rsidRDefault="00413DE8" w:rsidP="00413DE8">
            <w:pPr>
              <w:autoSpaceDE w:val="0"/>
              <w:autoSpaceDN w:val="0"/>
              <w:adjustRightInd w:val="0"/>
              <w:spacing w:after="0" w:line="240" w:lineRule="auto"/>
              <w:jc w:val="both"/>
              <w:rPr>
                <w:rFonts w:ascii="Times New Roman" w:eastAsia="Times New Roman" w:hAnsi="Times New Roman" w:cs="Times New Roman"/>
                <w:i/>
                <w:szCs w:val="20"/>
                <w:lang w:eastAsia="ru-RU"/>
              </w:rPr>
            </w:pPr>
            <w:r w:rsidRPr="00413DE8">
              <w:rPr>
                <w:rFonts w:ascii="Times New Roman" w:eastAsia="Times New Roman" w:hAnsi="Times New Roman" w:cs="Times New Roman"/>
                <w:lang w:eastAsia="ru-RU"/>
              </w:rPr>
              <w:t>9) отсутствие у участника закупки ограничений для участия в закупках, установленных законодательством Российской Федерации.</w:t>
            </w:r>
          </w:p>
        </w:tc>
      </w:tr>
      <w:tr w:rsidR="00ED76D7" w:rsidRPr="00ED76D7" w14:paraId="66B6EEAE" w14:textId="77777777" w:rsidTr="00EC75E5">
        <w:tc>
          <w:tcPr>
            <w:tcW w:w="552" w:type="dxa"/>
            <w:vMerge/>
            <w:tcBorders>
              <w:top w:val="single" w:sz="4" w:space="0" w:color="auto"/>
              <w:left w:val="single" w:sz="4" w:space="0" w:color="auto"/>
              <w:right w:val="single" w:sz="4" w:space="0" w:color="auto"/>
            </w:tcBorders>
          </w:tcPr>
          <w:p w14:paraId="2EF3C1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584E558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7354" w:type="dxa"/>
            <w:tcBorders>
              <w:top w:val="single" w:sz="4" w:space="0" w:color="auto"/>
              <w:left w:val="single" w:sz="4" w:space="0" w:color="auto"/>
              <w:bottom w:val="single" w:sz="4" w:space="0" w:color="auto"/>
              <w:right w:val="single" w:sz="4" w:space="0" w:color="auto"/>
            </w:tcBorders>
          </w:tcPr>
          <w:p w14:paraId="50339A65" w14:textId="77777777" w:rsidR="001D0EC0" w:rsidRPr="00ED76D7" w:rsidRDefault="00C1293F" w:rsidP="00DB1E82">
            <w:pPr>
              <w:spacing w:after="0" w:line="240" w:lineRule="auto"/>
              <w:jc w:val="both"/>
              <w:outlineLvl w:val="2"/>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О</w:t>
            </w:r>
            <w:r w:rsidR="001D0EC0" w:rsidRPr="00ED76D7">
              <w:rPr>
                <w:rFonts w:ascii="Times New Roman" w:eastAsia="Times New Roman" w:hAnsi="Times New Roman" w:cs="Times New Roman"/>
                <w:bCs/>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D76D7" w:rsidRPr="00ED76D7" w14:paraId="77E77277" w14:textId="77777777" w:rsidTr="00EC75E5">
        <w:tc>
          <w:tcPr>
            <w:tcW w:w="552" w:type="dxa"/>
            <w:vMerge/>
            <w:tcBorders>
              <w:left w:val="single" w:sz="4" w:space="0" w:color="auto"/>
              <w:bottom w:val="single" w:sz="4" w:space="0" w:color="auto"/>
              <w:right w:val="single" w:sz="4" w:space="0" w:color="auto"/>
            </w:tcBorders>
          </w:tcPr>
          <w:p w14:paraId="12EF68D3" w14:textId="77777777" w:rsidR="001D0EC0" w:rsidRPr="00ED76D7" w:rsidRDefault="001D0EC0" w:rsidP="00DB1E82">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1" w:name="_Ref169627087"/>
          </w:p>
        </w:tc>
        <w:bookmarkEnd w:id="11"/>
        <w:tc>
          <w:tcPr>
            <w:tcW w:w="2584" w:type="dxa"/>
            <w:gridSpan w:val="2"/>
            <w:tcBorders>
              <w:top w:val="single" w:sz="4" w:space="0" w:color="auto"/>
              <w:left w:val="single" w:sz="4" w:space="0" w:color="auto"/>
              <w:bottom w:val="single" w:sz="4" w:space="0" w:color="auto"/>
              <w:right w:val="single" w:sz="4" w:space="0" w:color="auto"/>
            </w:tcBorders>
          </w:tcPr>
          <w:p w14:paraId="05951171"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Дополнительные требования к участникам закупки</w:t>
            </w:r>
          </w:p>
        </w:tc>
        <w:tc>
          <w:tcPr>
            <w:tcW w:w="7354" w:type="dxa"/>
            <w:tcBorders>
              <w:top w:val="single" w:sz="4" w:space="0" w:color="auto"/>
              <w:left w:val="single" w:sz="4" w:space="0" w:color="auto"/>
              <w:bottom w:val="single" w:sz="4" w:space="0" w:color="auto"/>
              <w:right w:val="single" w:sz="4" w:space="0" w:color="auto"/>
            </w:tcBorders>
          </w:tcPr>
          <w:p w14:paraId="42CAC4A9"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установлено</w:t>
            </w:r>
          </w:p>
        </w:tc>
      </w:tr>
      <w:tr w:rsidR="00ED76D7" w:rsidRPr="00ED76D7" w14:paraId="765B538C" w14:textId="77777777" w:rsidTr="00EC75E5">
        <w:tc>
          <w:tcPr>
            <w:tcW w:w="552" w:type="dxa"/>
            <w:tcBorders>
              <w:left w:val="single" w:sz="4" w:space="0" w:color="auto"/>
              <w:bottom w:val="single" w:sz="4" w:space="0" w:color="auto"/>
              <w:right w:val="single" w:sz="4" w:space="0" w:color="auto"/>
            </w:tcBorders>
          </w:tcPr>
          <w:p w14:paraId="051F2EBA"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85053D7" w14:textId="69B5DF84"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Требование о привлечении к исполнению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354" w:type="dxa"/>
            <w:tcBorders>
              <w:top w:val="single" w:sz="4" w:space="0" w:color="auto"/>
              <w:left w:val="single" w:sz="4" w:space="0" w:color="auto"/>
              <w:bottom w:val="single" w:sz="4" w:space="0" w:color="auto"/>
              <w:right w:val="single" w:sz="4" w:space="0" w:color="auto"/>
            </w:tcBorders>
          </w:tcPr>
          <w:p w14:paraId="5CAD1068" w14:textId="77777777" w:rsidR="001D0EC0" w:rsidRPr="00ED76D7" w:rsidRDefault="00C1293F" w:rsidP="00DB1E82">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установлено.</w:t>
            </w:r>
          </w:p>
        </w:tc>
      </w:tr>
      <w:tr w:rsidR="00ED76D7" w:rsidRPr="00ED76D7" w14:paraId="42EA43D9" w14:textId="77777777" w:rsidTr="00EC75E5">
        <w:tc>
          <w:tcPr>
            <w:tcW w:w="552" w:type="dxa"/>
            <w:tcBorders>
              <w:left w:val="single" w:sz="4" w:space="0" w:color="auto"/>
              <w:bottom w:val="single" w:sz="4" w:space="0" w:color="auto"/>
              <w:right w:val="single" w:sz="4" w:space="0" w:color="auto"/>
            </w:tcBorders>
          </w:tcPr>
          <w:p w14:paraId="28A12609"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93CEAA1" w14:textId="7ED19E1E"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Порядок, даты начала и окончания срока предоставления участникам закупки разъяснений положений документации </w:t>
            </w:r>
            <w:r w:rsidR="00AB4704" w:rsidRPr="00ED76D7">
              <w:rPr>
                <w:rFonts w:ascii="Times New Roman" w:eastAsia="Times New Roman" w:hAnsi="Times New Roman" w:cs="Times New Roman"/>
                <w:szCs w:val="20"/>
                <w:lang w:eastAsia="ru-RU"/>
              </w:rPr>
              <w:t xml:space="preserve">об </w:t>
            </w:r>
            <w:r w:rsidR="00AB4704" w:rsidRPr="00ED76D7">
              <w:rPr>
                <w:rFonts w:ascii="Times New Roman" w:eastAsia="Times New Roman" w:hAnsi="Times New Roman" w:cs="Times New Roman"/>
                <w:szCs w:val="20"/>
                <w:lang w:eastAsia="ru-RU"/>
              </w:rPr>
              <w:lastRenderedPageBreak/>
              <w:t>аукционе</w:t>
            </w:r>
          </w:p>
        </w:tc>
        <w:tc>
          <w:tcPr>
            <w:tcW w:w="7354" w:type="dxa"/>
            <w:tcBorders>
              <w:top w:val="single" w:sz="4" w:space="0" w:color="auto"/>
              <w:left w:val="single" w:sz="4" w:space="0" w:color="auto"/>
              <w:bottom w:val="single" w:sz="4" w:space="0" w:color="auto"/>
              <w:right w:val="single" w:sz="4" w:space="0" w:color="auto"/>
            </w:tcBorders>
          </w:tcPr>
          <w:p w14:paraId="410207A4"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5EC00AA"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w:t>
            </w:r>
            <w:r w:rsidRPr="00ED76D7">
              <w:rPr>
                <w:rFonts w:ascii="Times New Roman" w:eastAsia="Times New Roman" w:hAnsi="Times New Roman" w:cs="Times New Roman"/>
                <w:szCs w:val="20"/>
                <w:lang w:eastAsia="ru-RU"/>
              </w:rPr>
              <w:lastRenderedPageBreak/>
              <w:t xml:space="preserve">одного такого аукциона. </w:t>
            </w:r>
          </w:p>
          <w:p w14:paraId="49E22451"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787788C8" w14:textId="2C54057B" w:rsidR="000E56BD" w:rsidRDefault="000E56BD" w:rsidP="00DB1E82">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Pr="000E56BD">
              <w:rPr>
                <w:rFonts w:ascii="Times New Roman" w:eastAsia="Times New Roman" w:hAnsi="Times New Roman" w:cs="Times New Roman"/>
                <w:szCs w:val="20"/>
                <w:lang w:eastAsia="ru-RU"/>
              </w:rPr>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CD823FE" w14:textId="6F4D0009" w:rsidR="001D0EC0" w:rsidRPr="00ED76D7" w:rsidRDefault="000E56BD" w:rsidP="00DB1E82">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001D0EC0" w:rsidRPr="00ED76D7">
              <w:rPr>
                <w:rFonts w:ascii="Times New Roman" w:eastAsia="Times New Roman" w:hAnsi="Times New Roman" w:cs="Times New Roman"/>
                <w:szCs w:val="20"/>
                <w:lang w:eastAsia="ru-RU"/>
              </w:rPr>
              <w:t xml:space="preserve">ата </w:t>
            </w:r>
            <w:proofErr w:type="gramStart"/>
            <w:r w:rsidR="001D0EC0" w:rsidRPr="00ED76D7">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001D0EC0" w:rsidRPr="00ED76D7">
              <w:rPr>
                <w:rFonts w:ascii="Times New Roman" w:eastAsia="Times New Roman" w:hAnsi="Times New Roman" w:cs="Times New Roman"/>
                <w:szCs w:val="20"/>
                <w:lang w:eastAsia="ru-RU"/>
              </w:rPr>
              <w:t xml:space="preserve"> </w:t>
            </w:r>
            <w:r w:rsidR="00717586" w:rsidRPr="00ED76D7">
              <w:rPr>
                <w:rFonts w:ascii="Times New Roman" w:eastAsia="Times New Roman" w:hAnsi="Times New Roman" w:cs="Times New Roman"/>
                <w:szCs w:val="20"/>
                <w:lang w:eastAsia="ru-RU"/>
              </w:rPr>
              <w:t>об аукционе «</w:t>
            </w:r>
            <w:r w:rsidR="00A269B1">
              <w:rPr>
                <w:rFonts w:ascii="Times New Roman" w:eastAsia="Times New Roman" w:hAnsi="Times New Roman" w:cs="Times New Roman"/>
                <w:szCs w:val="20"/>
                <w:lang w:eastAsia="ru-RU"/>
              </w:rPr>
              <w:t>22</w:t>
            </w:r>
            <w:r w:rsidR="00717586" w:rsidRPr="00ED76D7">
              <w:rPr>
                <w:rFonts w:ascii="Times New Roman" w:eastAsia="Times New Roman" w:hAnsi="Times New Roman" w:cs="Times New Roman"/>
                <w:szCs w:val="20"/>
                <w:lang w:eastAsia="ru-RU"/>
              </w:rPr>
              <w:t>» </w:t>
            </w:r>
            <w:r w:rsidR="00A269B1">
              <w:t xml:space="preserve">февраля </w:t>
            </w:r>
            <w:r w:rsidR="00717586" w:rsidRPr="00ED76D7">
              <w:rPr>
                <w:rFonts w:ascii="Times New Roman" w:eastAsia="Times New Roman" w:hAnsi="Times New Roman" w:cs="Times New Roman"/>
                <w:szCs w:val="20"/>
                <w:lang w:eastAsia="ru-RU"/>
              </w:rPr>
              <w:t>20</w:t>
            </w:r>
            <w:r w:rsidR="00DE3EF0">
              <w:rPr>
                <w:rFonts w:ascii="Times New Roman" w:eastAsia="Times New Roman" w:hAnsi="Times New Roman" w:cs="Times New Roman"/>
                <w:szCs w:val="20"/>
                <w:lang w:eastAsia="ru-RU"/>
              </w:rPr>
              <w:t>2</w:t>
            </w:r>
            <w:r w:rsidR="00A269B1">
              <w:rPr>
                <w:rFonts w:ascii="Times New Roman" w:eastAsia="Times New Roman" w:hAnsi="Times New Roman" w:cs="Times New Roman"/>
                <w:szCs w:val="20"/>
                <w:lang w:eastAsia="ru-RU"/>
              </w:rPr>
              <w:t>1</w:t>
            </w:r>
            <w:r w:rsidR="001D0EC0" w:rsidRPr="00ED76D7">
              <w:rPr>
                <w:rFonts w:ascii="Times New Roman" w:eastAsia="Times New Roman" w:hAnsi="Times New Roman" w:cs="Times New Roman"/>
                <w:szCs w:val="20"/>
                <w:lang w:eastAsia="ru-RU"/>
              </w:rPr>
              <w:t xml:space="preserve"> года.</w:t>
            </w:r>
          </w:p>
          <w:p w14:paraId="0AE9B5A5"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D76D7" w:rsidRPr="00ED76D7" w14:paraId="6CC1DC95" w14:textId="77777777" w:rsidTr="00EC75E5">
        <w:trPr>
          <w:trHeight w:val="648"/>
        </w:trPr>
        <w:tc>
          <w:tcPr>
            <w:tcW w:w="552" w:type="dxa"/>
            <w:tcBorders>
              <w:top w:val="single" w:sz="4" w:space="0" w:color="auto"/>
              <w:left w:val="single" w:sz="4" w:space="0" w:color="auto"/>
              <w:bottom w:val="single" w:sz="4" w:space="0" w:color="auto"/>
              <w:right w:val="single" w:sz="4" w:space="0" w:color="auto"/>
            </w:tcBorders>
          </w:tcPr>
          <w:p w14:paraId="3039AB8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2" w:name="_Ref166312503"/>
            <w:bookmarkStart w:id="13" w:name="_Ref166381471"/>
            <w:bookmarkEnd w:id="12"/>
          </w:p>
        </w:tc>
        <w:bookmarkEnd w:id="13"/>
        <w:tc>
          <w:tcPr>
            <w:tcW w:w="2584" w:type="dxa"/>
            <w:gridSpan w:val="2"/>
            <w:tcBorders>
              <w:top w:val="single" w:sz="4" w:space="0" w:color="auto"/>
              <w:left w:val="single" w:sz="4" w:space="0" w:color="auto"/>
              <w:bottom w:val="single" w:sz="4" w:space="0" w:color="auto"/>
              <w:right w:val="single" w:sz="4" w:space="0" w:color="auto"/>
            </w:tcBorders>
          </w:tcPr>
          <w:p w14:paraId="2F774A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7354" w:type="dxa"/>
            <w:tcBorders>
              <w:top w:val="single" w:sz="4" w:space="0" w:color="auto"/>
              <w:left w:val="single" w:sz="4" w:space="0" w:color="auto"/>
              <w:bottom w:val="single" w:sz="4" w:space="0" w:color="auto"/>
              <w:right w:val="single" w:sz="4" w:space="0" w:color="auto"/>
            </w:tcBorders>
          </w:tcPr>
          <w:p w14:paraId="41D1DABC" w14:textId="2E45C430" w:rsidR="00DE3EF0" w:rsidRPr="00DE3EF0" w:rsidRDefault="00DE3EF0" w:rsidP="00DE3EF0">
            <w:pPr>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269B1">
              <w:rPr>
                <w:rFonts w:ascii="Times New Roman" w:eastAsia="Times New Roman" w:hAnsi="Times New Roman" w:cs="Times New Roman"/>
                <w:color w:val="000000" w:themeColor="text1"/>
                <w:sz w:val="24"/>
                <w:szCs w:val="24"/>
                <w:lang w:eastAsia="ru-RU"/>
              </w:rPr>
              <w:t>10</w:t>
            </w:r>
            <w:r w:rsidRPr="00DE3EF0">
              <w:rPr>
                <w:rFonts w:ascii="Times New Roman" w:eastAsia="Times New Roman" w:hAnsi="Times New Roman" w:cs="Times New Roman"/>
                <w:color w:val="000000" w:themeColor="text1"/>
                <w:sz w:val="24"/>
                <w:szCs w:val="24"/>
                <w:lang w:eastAsia="ru-RU"/>
              </w:rPr>
              <w:t xml:space="preserve"> часов </w:t>
            </w:r>
            <w:r w:rsidR="00A269B1">
              <w:rPr>
                <w:rFonts w:ascii="Times New Roman" w:eastAsia="Times New Roman" w:hAnsi="Times New Roman" w:cs="Times New Roman"/>
                <w:color w:val="000000" w:themeColor="text1"/>
                <w:sz w:val="24"/>
                <w:szCs w:val="24"/>
                <w:lang w:eastAsia="ru-RU"/>
              </w:rPr>
              <w:t>00</w:t>
            </w:r>
            <w:r w:rsidRPr="00DE3EF0">
              <w:rPr>
                <w:rFonts w:ascii="Times New Roman" w:eastAsia="Times New Roman" w:hAnsi="Times New Roman" w:cs="Times New Roman"/>
                <w:color w:val="000000" w:themeColor="text1"/>
                <w:sz w:val="24"/>
                <w:szCs w:val="24"/>
                <w:lang w:eastAsia="ru-RU"/>
              </w:rPr>
              <w:t xml:space="preserve"> минут «</w:t>
            </w:r>
            <w:r w:rsidR="00A269B1">
              <w:rPr>
                <w:rFonts w:ascii="Times New Roman" w:eastAsia="Times New Roman" w:hAnsi="Times New Roman" w:cs="Times New Roman"/>
                <w:color w:val="000000" w:themeColor="text1"/>
                <w:sz w:val="24"/>
                <w:szCs w:val="24"/>
                <w:lang w:eastAsia="ru-RU"/>
              </w:rPr>
              <w:t>24</w:t>
            </w:r>
            <w:r w:rsidRPr="00DE3EF0">
              <w:rPr>
                <w:rFonts w:ascii="Times New Roman" w:eastAsia="Times New Roman" w:hAnsi="Times New Roman" w:cs="Times New Roman"/>
                <w:color w:val="000000" w:themeColor="text1"/>
                <w:sz w:val="24"/>
                <w:szCs w:val="24"/>
                <w:lang w:eastAsia="ru-RU"/>
              </w:rPr>
              <w:t>» </w:t>
            </w:r>
            <w:r w:rsidR="00A269B1">
              <w:t xml:space="preserve">февраля </w:t>
            </w:r>
            <w:r w:rsidRPr="00DE3EF0">
              <w:rPr>
                <w:rFonts w:ascii="Times New Roman" w:eastAsia="Times New Roman" w:hAnsi="Times New Roman" w:cs="Times New Roman"/>
                <w:color w:val="000000" w:themeColor="text1"/>
                <w:sz w:val="24"/>
                <w:szCs w:val="24"/>
                <w:lang w:eastAsia="ru-RU"/>
              </w:rPr>
              <w:t>202</w:t>
            </w:r>
            <w:r w:rsidR="00A269B1">
              <w:rPr>
                <w:rFonts w:ascii="Times New Roman" w:eastAsia="Times New Roman" w:hAnsi="Times New Roman" w:cs="Times New Roman"/>
                <w:color w:val="000000" w:themeColor="text1"/>
                <w:sz w:val="24"/>
                <w:szCs w:val="24"/>
                <w:lang w:eastAsia="ru-RU"/>
              </w:rPr>
              <w:t>1</w:t>
            </w:r>
            <w:r w:rsidRPr="00DE3EF0">
              <w:rPr>
                <w:rFonts w:ascii="Times New Roman" w:eastAsia="Times New Roman" w:hAnsi="Times New Roman" w:cs="Times New Roman"/>
                <w:color w:val="000000" w:themeColor="text1"/>
                <w:sz w:val="24"/>
                <w:szCs w:val="24"/>
                <w:lang w:eastAsia="ru-RU"/>
              </w:rPr>
              <w:t xml:space="preserve"> года.</w:t>
            </w:r>
          </w:p>
          <w:p w14:paraId="0E7655AF" w14:textId="5D1A03FE" w:rsidR="001D0EC0" w:rsidRPr="00ED76D7" w:rsidRDefault="00DE3EF0" w:rsidP="00DE3EF0">
            <w:pPr>
              <w:spacing w:after="0" w:line="240" w:lineRule="auto"/>
              <w:jc w:val="both"/>
              <w:rPr>
                <w:rFonts w:ascii="Times New Roman" w:eastAsia="Times New Roman" w:hAnsi="Times New Roman" w:cs="Times New Roman"/>
                <w:szCs w:val="20"/>
                <w:lang w:eastAsia="ru-RU"/>
              </w:rPr>
            </w:pPr>
            <w:proofErr w:type="gramStart"/>
            <w:r w:rsidRPr="00DE3EF0">
              <w:rPr>
                <w:rFonts w:ascii="Times New Roman" w:eastAsia="Times New Roman" w:hAnsi="Times New Roman" w:cs="Times New Roman"/>
                <w:color w:val="000000" w:themeColor="text1"/>
                <w:sz w:val="24"/>
                <w:szCs w:val="24"/>
                <w:lang w:eastAsia="ru-RU"/>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E3EF0">
                <w:rPr>
                  <w:rFonts w:ascii="Times New Roman" w:eastAsia="Times New Roman" w:hAnsi="Times New Roman" w:cs="Times New Roman"/>
                  <w:color w:val="000000" w:themeColor="text1"/>
                  <w:sz w:val="24"/>
                  <w:szCs w:val="24"/>
                  <w:u w:val="single"/>
                  <w:lang w:eastAsia="ru-RU"/>
                </w:rPr>
                <w:t>частями 2</w:t>
              </w:r>
            </w:hyperlink>
            <w:r w:rsidRPr="00DE3EF0">
              <w:rPr>
                <w:rFonts w:ascii="Times New Roman" w:eastAsia="Times New Roman" w:hAnsi="Times New Roman" w:cs="Times New Roman"/>
                <w:color w:val="000000" w:themeColor="text1"/>
                <w:sz w:val="24"/>
                <w:szCs w:val="24"/>
                <w:lang w:eastAsia="ru-RU"/>
              </w:rPr>
              <w:t xml:space="preserve"> и </w:t>
            </w:r>
            <w:r w:rsidRPr="00DE3EF0">
              <w:rPr>
                <w:rFonts w:ascii="Times New Roman" w:eastAsia="Times New Roman" w:hAnsi="Times New Roman" w:cs="Times New Roman"/>
                <w:color w:val="000000" w:themeColor="text1"/>
                <w:sz w:val="24"/>
                <w:szCs w:val="24"/>
                <w:u w:val="single"/>
                <w:lang w:eastAsia="ru-RU"/>
              </w:rPr>
              <w:t>2.1 статьи 31</w:t>
            </w:r>
            <w:r w:rsidRPr="00DE3EF0">
              <w:rPr>
                <w:rFonts w:ascii="Times New Roman" w:eastAsia="Times New Roman" w:hAnsi="Times New Roman" w:cs="Times New Roman"/>
                <w:color w:val="000000" w:themeColor="text1"/>
                <w:sz w:val="24"/>
                <w:szCs w:val="24"/>
                <w:lang w:eastAsia="ru-RU"/>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r w:rsidRPr="00DE3EF0">
              <w:rPr>
                <w:rFonts w:ascii="Times New Roman" w:eastAsia="Times New Roman" w:hAnsi="Times New Roman" w:cs="Times New Roman"/>
                <w:color w:val="000000" w:themeColor="text1"/>
                <w:sz w:val="24"/>
                <w:szCs w:val="24"/>
                <w:u w:val="single"/>
                <w:lang w:eastAsia="ru-RU"/>
              </w:rPr>
              <w:t>частью 13 статьи 24.2</w:t>
            </w:r>
            <w:r w:rsidRPr="00DE3EF0">
              <w:rPr>
                <w:rFonts w:ascii="Times New Roman" w:eastAsia="Times New Roman" w:hAnsi="Times New Roman" w:cs="Times New Roman"/>
                <w:color w:val="000000" w:themeColor="text1"/>
                <w:sz w:val="24"/>
                <w:szCs w:val="24"/>
                <w:lang w:eastAsia="ru-RU"/>
              </w:rPr>
              <w:t xml:space="preserve"> Закона о контрактной системе оператором электронной</w:t>
            </w:r>
            <w:proofErr w:type="gramEnd"/>
            <w:r w:rsidRPr="00DE3EF0">
              <w:rPr>
                <w:rFonts w:ascii="Times New Roman" w:eastAsia="Times New Roman" w:hAnsi="Times New Roman" w:cs="Times New Roman"/>
                <w:color w:val="000000" w:themeColor="text1"/>
                <w:sz w:val="24"/>
                <w:szCs w:val="24"/>
                <w:lang w:eastAsia="ru-RU"/>
              </w:rPr>
              <w:t xml:space="preserve"> площадки в реестре участников закупок, аккредитованных на электронной площадке.</w:t>
            </w:r>
          </w:p>
        </w:tc>
      </w:tr>
      <w:tr w:rsidR="00ED76D7" w:rsidRPr="00ED76D7" w14:paraId="6A77F7E5" w14:textId="77777777" w:rsidTr="00EC75E5">
        <w:trPr>
          <w:trHeight w:val="842"/>
        </w:trPr>
        <w:tc>
          <w:tcPr>
            <w:tcW w:w="552" w:type="dxa"/>
            <w:tcBorders>
              <w:top w:val="single" w:sz="4" w:space="0" w:color="auto"/>
              <w:left w:val="single" w:sz="4" w:space="0" w:color="auto"/>
              <w:bottom w:val="single" w:sz="4" w:space="0" w:color="auto"/>
              <w:right w:val="single" w:sz="4" w:space="0" w:color="auto"/>
            </w:tcBorders>
          </w:tcPr>
          <w:p w14:paraId="6438414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20"/>
          </w:p>
        </w:tc>
        <w:bookmarkEnd w:id="14"/>
        <w:tc>
          <w:tcPr>
            <w:tcW w:w="2584" w:type="dxa"/>
            <w:gridSpan w:val="2"/>
            <w:tcBorders>
              <w:top w:val="single" w:sz="4" w:space="0" w:color="auto"/>
              <w:left w:val="single" w:sz="4" w:space="0" w:color="auto"/>
              <w:bottom w:val="single" w:sz="4" w:space="0" w:color="auto"/>
              <w:right w:val="single" w:sz="4" w:space="0" w:color="auto"/>
            </w:tcBorders>
          </w:tcPr>
          <w:p w14:paraId="5D2E2CDE" w14:textId="197F74E2"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Дата окончания срока рассмотрения</w:t>
            </w:r>
            <w:r w:rsidR="00FA7B07">
              <w:rPr>
                <w:rFonts w:ascii="Times New Roman" w:eastAsia="Times New Roman" w:hAnsi="Times New Roman" w:cs="Times New Roman"/>
                <w:szCs w:val="20"/>
                <w:lang w:eastAsia="ru-RU"/>
              </w:rPr>
              <w:t xml:space="preserve"> первых</w:t>
            </w:r>
            <w:r w:rsidRPr="00ED76D7">
              <w:rPr>
                <w:rFonts w:ascii="Times New Roman" w:eastAsia="Times New Roman" w:hAnsi="Times New Roman" w:cs="Times New Roman"/>
                <w:szCs w:val="20"/>
                <w:lang w:eastAsia="ru-RU"/>
              </w:rPr>
              <w:t xml:space="preserve"> частей заявок на участие в электронном аукционе </w:t>
            </w:r>
          </w:p>
        </w:tc>
        <w:tc>
          <w:tcPr>
            <w:tcW w:w="7354" w:type="dxa"/>
            <w:tcBorders>
              <w:top w:val="single" w:sz="4" w:space="0" w:color="auto"/>
              <w:left w:val="single" w:sz="4" w:space="0" w:color="auto"/>
              <w:bottom w:val="single" w:sz="4" w:space="0" w:color="auto"/>
              <w:right w:val="single" w:sz="4" w:space="0" w:color="auto"/>
            </w:tcBorders>
          </w:tcPr>
          <w:p w14:paraId="4F7C3131" w14:textId="73504A7D" w:rsidR="001D0EC0" w:rsidRPr="00ED76D7" w:rsidRDefault="00DB1E82" w:rsidP="00A269B1">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w:t>
            </w:r>
            <w:r w:rsidR="00A269B1">
              <w:rPr>
                <w:rFonts w:ascii="Times New Roman" w:eastAsia="Times New Roman" w:hAnsi="Times New Roman" w:cs="Times New Roman"/>
                <w:szCs w:val="20"/>
                <w:lang w:eastAsia="ru-RU"/>
              </w:rPr>
              <w:t>25</w:t>
            </w:r>
            <w:r w:rsidRPr="00ED76D7">
              <w:rPr>
                <w:rFonts w:ascii="Times New Roman" w:eastAsia="Times New Roman" w:hAnsi="Times New Roman" w:cs="Times New Roman"/>
                <w:szCs w:val="20"/>
                <w:lang w:eastAsia="ru-RU"/>
              </w:rPr>
              <w:t>» </w:t>
            </w:r>
            <w:r w:rsidR="00A269B1">
              <w:t xml:space="preserve">февраля </w:t>
            </w:r>
            <w:r w:rsidRPr="00ED76D7">
              <w:rPr>
                <w:rFonts w:ascii="Times New Roman" w:eastAsia="Times New Roman" w:hAnsi="Times New Roman" w:cs="Times New Roman"/>
                <w:szCs w:val="20"/>
                <w:lang w:eastAsia="ru-RU"/>
              </w:rPr>
              <w:t>20</w:t>
            </w:r>
            <w:r w:rsidR="00DE3EF0">
              <w:rPr>
                <w:rFonts w:ascii="Times New Roman" w:eastAsia="Times New Roman" w:hAnsi="Times New Roman" w:cs="Times New Roman"/>
                <w:szCs w:val="20"/>
                <w:lang w:eastAsia="ru-RU"/>
              </w:rPr>
              <w:t>2</w:t>
            </w:r>
            <w:r w:rsidR="00A269B1">
              <w:rPr>
                <w:rFonts w:ascii="Times New Roman" w:eastAsia="Times New Roman" w:hAnsi="Times New Roman" w:cs="Times New Roman"/>
                <w:szCs w:val="20"/>
                <w:lang w:eastAsia="ru-RU"/>
              </w:rPr>
              <w:t xml:space="preserve">1 </w:t>
            </w:r>
            <w:r w:rsidR="001D0EC0" w:rsidRPr="00ED76D7">
              <w:rPr>
                <w:rFonts w:ascii="Times New Roman" w:eastAsia="Times New Roman" w:hAnsi="Times New Roman" w:cs="Times New Roman"/>
                <w:szCs w:val="20"/>
                <w:lang w:eastAsia="ru-RU"/>
              </w:rPr>
              <w:t>года</w:t>
            </w:r>
          </w:p>
        </w:tc>
      </w:tr>
      <w:tr w:rsidR="00ED76D7" w:rsidRPr="00ED76D7" w14:paraId="05B37788" w14:textId="77777777" w:rsidTr="00EC75E5">
        <w:trPr>
          <w:trHeight w:val="415"/>
        </w:trPr>
        <w:tc>
          <w:tcPr>
            <w:tcW w:w="552" w:type="dxa"/>
            <w:tcBorders>
              <w:top w:val="single" w:sz="4" w:space="0" w:color="auto"/>
              <w:left w:val="single" w:sz="4" w:space="0" w:color="auto"/>
              <w:bottom w:val="single" w:sz="4" w:space="0" w:color="auto"/>
              <w:right w:val="single" w:sz="4" w:space="0" w:color="auto"/>
            </w:tcBorders>
          </w:tcPr>
          <w:p w14:paraId="176DF6E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5" w:name="_Ref167122905"/>
          </w:p>
        </w:tc>
        <w:bookmarkEnd w:id="15"/>
        <w:tc>
          <w:tcPr>
            <w:tcW w:w="2584" w:type="dxa"/>
            <w:gridSpan w:val="2"/>
            <w:tcBorders>
              <w:top w:val="single" w:sz="4" w:space="0" w:color="auto"/>
              <w:left w:val="single" w:sz="4" w:space="0" w:color="auto"/>
              <w:bottom w:val="single" w:sz="4" w:space="0" w:color="auto"/>
              <w:right w:val="single" w:sz="4" w:space="0" w:color="auto"/>
            </w:tcBorders>
          </w:tcPr>
          <w:p w14:paraId="70A5557A"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Дата проведения электронного аукциона</w:t>
            </w:r>
          </w:p>
        </w:tc>
        <w:tc>
          <w:tcPr>
            <w:tcW w:w="7354" w:type="dxa"/>
            <w:tcBorders>
              <w:top w:val="single" w:sz="4" w:space="0" w:color="auto"/>
              <w:left w:val="single" w:sz="4" w:space="0" w:color="auto"/>
              <w:bottom w:val="single" w:sz="4" w:space="0" w:color="auto"/>
              <w:right w:val="single" w:sz="4" w:space="0" w:color="auto"/>
            </w:tcBorders>
          </w:tcPr>
          <w:p w14:paraId="11CD228F" w14:textId="2ECF27C0" w:rsidR="001D0EC0" w:rsidRPr="00ED76D7" w:rsidRDefault="00DB1E82" w:rsidP="00A269B1">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w:t>
            </w:r>
            <w:r w:rsidR="00A269B1">
              <w:rPr>
                <w:rFonts w:ascii="Times New Roman" w:eastAsia="Times New Roman" w:hAnsi="Times New Roman" w:cs="Times New Roman"/>
                <w:szCs w:val="20"/>
                <w:lang w:eastAsia="ru-RU"/>
              </w:rPr>
              <w:t>26</w:t>
            </w:r>
            <w:r w:rsidRPr="00ED76D7">
              <w:rPr>
                <w:rFonts w:ascii="Times New Roman" w:eastAsia="Times New Roman" w:hAnsi="Times New Roman" w:cs="Times New Roman"/>
                <w:szCs w:val="20"/>
                <w:lang w:eastAsia="ru-RU"/>
              </w:rPr>
              <w:t>» </w:t>
            </w:r>
            <w:r w:rsidR="00A269B1">
              <w:t xml:space="preserve">февраля </w:t>
            </w:r>
            <w:r w:rsidRPr="00ED76D7">
              <w:rPr>
                <w:rFonts w:ascii="Times New Roman" w:eastAsia="Times New Roman" w:hAnsi="Times New Roman" w:cs="Times New Roman"/>
                <w:szCs w:val="20"/>
                <w:lang w:eastAsia="ru-RU"/>
              </w:rPr>
              <w:t>20</w:t>
            </w:r>
            <w:r w:rsidR="00DE3EF0">
              <w:rPr>
                <w:rFonts w:ascii="Times New Roman" w:eastAsia="Times New Roman" w:hAnsi="Times New Roman" w:cs="Times New Roman"/>
                <w:szCs w:val="20"/>
                <w:lang w:eastAsia="ru-RU"/>
              </w:rPr>
              <w:t>2</w:t>
            </w:r>
            <w:r w:rsidR="00A269B1">
              <w:rPr>
                <w:rFonts w:ascii="Times New Roman" w:eastAsia="Times New Roman" w:hAnsi="Times New Roman" w:cs="Times New Roman"/>
                <w:szCs w:val="20"/>
                <w:lang w:eastAsia="ru-RU"/>
              </w:rPr>
              <w:t>1</w:t>
            </w:r>
            <w:r w:rsidR="001D0EC0" w:rsidRPr="00ED76D7">
              <w:rPr>
                <w:rFonts w:ascii="Times New Roman" w:eastAsia="Times New Roman" w:hAnsi="Times New Roman" w:cs="Times New Roman"/>
                <w:szCs w:val="20"/>
                <w:lang w:eastAsia="ru-RU"/>
              </w:rPr>
              <w:t xml:space="preserve"> года</w:t>
            </w:r>
          </w:p>
        </w:tc>
      </w:tr>
      <w:tr w:rsidR="00ED76D7" w:rsidRPr="00ED76D7" w14:paraId="61AAC083" w14:textId="77777777" w:rsidTr="00EC75E5">
        <w:tc>
          <w:tcPr>
            <w:tcW w:w="552" w:type="dxa"/>
            <w:tcBorders>
              <w:top w:val="single" w:sz="4" w:space="0" w:color="auto"/>
              <w:left w:val="single" w:sz="4" w:space="0" w:color="auto"/>
              <w:bottom w:val="single" w:sz="4" w:space="0" w:color="auto"/>
              <w:right w:val="single" w:sz="4" w:space="0" w:color="auto"/>
            </w:tcBorders>
          </w:tcPr>
          <w:p w14:paraId="50FD5CF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6" w:name="_Ref166313061"/>
            <w:bookmarkEnd w:id="16"/>
          </w:p>
        </w:tc>
        <w:tc>
          <w:tcPr>
            <w:tcW w:w="2584" w:type="dxa"/>
            <w:gridSpan w:val="2"/>
            <w:tcBorders>
              <w:top w:val="single" w:sz="4" w:space="0" w:color="auto"/>
              <w:left w:val="single" w:sz="4" w:space="0" w:color="auto"/>
              <w:bottom w:val="single" w:sz="4" w:space="0" w:color="auto"/>
              <w:right w:val="single" w:sz="4" w:space="0" w:color="auto"/>
            </w:tcBorders>
          </w:tcPr>
          <w:p w14:paraId="22E56C25"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7354" w:type="dxa"/>
            <w:tcBorders>
              <w:top w:val="single" w:sz="4" w:space="0" w:color="auto"/>
              <w:left w:val="single" w:sz="4" w:space="0" w:color="auto"/>
              <w:bottom w:val="single" w:sz="4" w:space="0" w:color="auto"/>
              <w:right w:val="single" w:sz="4" w:space="0" w:color="auto"/>
            </w:tcBorders>
          </w:tcPr>
          <w:p w14:paraId="468CCD24" w14:textId="77777777" w:rsidR="00FA7B07" w:rsidRPr="00FA7B07" w:rsidRDefault="00FA7B07" w:rsidP="00FA7B07">
            <w:pPr>
              <w:autoSpaceDE w:val="0"/>
              <w:autoSpaceDN w:val="0"/>
              <w:adjustRightInd w:val="0"/>
              <w:spacing w:after="60" w:line="240" w:lineRule="auto"/>
              <w:jc w:val="both"/>
              <w:rPr>
                <w:rFonts w:ascii="Times New Roman" w:eastAsia="Times New Roman" w:hAnsi="Times New Roman" w:cs="Times New Roman"/>
                <w:b/>
                <w:u w:val="single"/>
                <w:lang w:eastAsia="ru-RU"/>
              </w:rPr>
            </w:pPr>
            <w:r w:rsidRPr="00FA7B07">
              <w:rPr>
                <w:rFonts w:ascii="Times New Roman" w:eastAsia="Times New Roman" w:hAnsi="Times New Roman" w:cs="Times New Roman"/>
                <w:b/>
                <w:u w:val="single"/>
                <w:lang w:eastAsia="ru-RU"/>
              </w:rPr>
              <w:t>Заявка на участие в электронном аукционе состоит из двух частей.</w:t>
            </w:r>
          </w:p>
          <w:p w14:paraId="22A6A87C" w14:textId="77777777" w:rsidR="00FA7B07" w:rsidRPr="00FA7B07" w:rsidRDefault="00FA7B07" w:rsidP="00FA7B07">
            <w:pPr>
              <w:tabs>
                <w:tab w:val="left" w:pos="-1620"/>
                <w:tab w:val="num" w:pos="432"/>
              </w:tabs>
              <w:spacing w:after="0" w:line="240" w:lineRule="auto"/>
              <w:jc w:val="both"/>
              <w:rPr>
                <w:rFonts w:ascii="Times New Roman" w:eastAsia="Times New Roman" w:hAnsi="Times New Roman" w:cs="Times New Roman"/>
                <w:color w:val="000000"/>
                <w:sz w:val="24"/>
                <w:szCs w:val="24"/>
                <w:lang w:eastAsia="ru-RU"/>
              </w:rPr>
            </w:pPr>
            <w:r w:rsidRPr="00FA7B07">
              <w:rPr>
                <w:rFonts w:ascii="Times New Roman" w:eastAsia="Times New Roman" w:hAnsi="Times New Roman" w:cs="Times New Roman"/>
                <w:b/>
                <w:color w:val="000000"/>
                <w:sz w:val="24"/>
                <w:szCs w:val="24"/>
                <w:lang w:eastAsia="ru-RU"/>
              </w:rPr>
              <w:t>Первая часть</w:t>
            </w:r>
            <w:r w:rsidRPr="00FA7B07">
              <w:rPr>
                <w:rFonts w:ascii="Times New Roman" w:eastAsia="Times New Roman" w:hAnsi="Times New Roman" w:cs="Times New Roman"/>
                <w:color w:val="000000"/>
                <w:sz w:val="24"/>
                <w:szCs w:val="24"/>
                <w:lang w:eastAsia="ru-RU"/>
              </w:rPr>
              <w:t xml:space="preserve"> заявки на участие в электронном аукционе должна содержать следующие сведения:</w:t>
            </w:r>
          </w:p>
          <w:p w14:paraId="6E9A5EAE" w14:textId="77777777" w:rsidR="00FA7B07" w:rsidRPr="00FA7B07" w:rsidRDefault="00FA7B07" w:rsidP="00FA7B07">
            <w:pPr>
              <w:spacing w:after="60" w:line="240" w:lineRule="auto"/>
              <w:ind w:firstLine="585"/>
              <w:jc w:val="both"/>
              <w:rPr>
                <w:rFonts w:ascii="Times New Roman" w:eastAsia="Times New Roman" w:hAnsi="Times New Roman" w:cs="Times New Roman"/>
                <w:color w:val="000000"/>
                <w:sz w:val="24"/>
                <w:szCs w:val="24"/>
                <w:lang w:eastAsia="ru-RU"/>
              </w:rPr>
            </w:pPr>
            <w:r w:rsidRPr="00FA7B07">
              <w:rPr>
                <w:rFonts w:ascii="Times New Roman" w:eastAsia="Times New Roman" w:hAnsi="Times New Roman" w:cs="Times New Roman"/>
                <w:color w:val="000000"/>
                <w:sz w:val="24"/>
                <w:szCs w:val="24"/>
                <w:lang w:eastAsia="ru-RU"/>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14:paraId="1E079680" w14:textId="77777777" w:rsidR="00DE3EF0" w:rsidRPr="00DE3EF0" w:rsidRDefault="00DE3EF0" w:rsidP="00DE3EF0">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b/>
                <w:color w:val="000000" w:themeColor="text1"/>
                <w:sz w:val="24"/>
                <w:szCs w:val="24"/>
                <w:lang w:eastAsia="ru-RU"/>
              </w:rPr>
              <w:t>Вторая часть</w:t>
            </w:r>
            <w:r w:rsidRPr="00DE3EF0">
              <w:rPr>
                <w:rFonts w:ascii="Times New Roman" w:eastAsia="Times New Roman" w:hAnsi="Times New Roman" w:cs="Times New Roman"/>
                <w:color w:val="000000" w:themeColor="text1"/>
                <w:sz w:val="24"/>
                <w:szCs w:val="24"/>
                <w:lang w:eastAsia="ru-RU"/>
              </w:rPr>
              <w:t xml:space="preserve"> заявки на участие в электронном аукционе должна содержать следующие документы и информацию:</w:t>
            </w:r>
          </w:p>
          <w:p w14:paraId="24257DF3" w14:textId="77777777" w:rsidR="00DE3EF0" w:rsidRPr="00DE3EF0" w:rsidRDefault="00DE3EF0" w:rsidP="00DE3EF0">
            <w:pPr>
              <w:autoSpaceDE w:val="0"/>
              <w:autoSpaceDN w:val="0"/>
              <w:adjustRightInd w:val="0"/>
              <w:spacing w:after="0" w:line="240" w:lineRule="auto"/>
              <w:ind w:firstLine="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w:t>
            </w:r>
            <w:r w:rsidRPr="00DE3EF0">
              <w:rPr>
                <w:rFonts w:ascii="Times New Roman" w:eastAsia="Times New Roman" w:hAnsi="Times New Roman" w:cs="Times New Roman"/>
                <w:color w:val="000000" w:themeColor="text1"/>
                <w:sz w:val="24"/>
                <w:szCs w:val="24"/>
                <w:lang w:eastAsia="ru-RU"/>
              </w:rPr>
              <w:lastRenderedPageBreak/>
              <w:t>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D5DA343" w14:textId="77777777"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2) документы, подтверждающие соответствие участника аукциона следующим требованиям:</w:t>
            </w:r>
          </w:p>
          <w:p w14:paraId="1C4D2A94" w14:textId="39CF2111" w:rsidR="00DE3EF0" w:rsidRPr="00DE3EF0" w:rsidRDefault="00DE3EF0" w:rsidP="00DE3EF0">
            <w:pPr>
              <w:numPr>
                <w:ilvl w:val="0"/>
                <w:numId w:val="12"/>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а) соответствие требованиям, </w:t>
            </w:r>
            <w:r w:rsidRPr="00DE3EF0">
              <w:rPr>
                <w:rFonts w:ascii="Times New Roman" w:eastAsia="Times New Roman" w:hAnsi="Times New Roman" w:cs="Times New Roman"/>
                <w:bCs/>
                <w:color w:val="000000" w:themeColor="text1"/>
                <w:sz w:val="24"/>
                <w:szCs w:val="24"/>
                <w:lang w:eastAsia="ru-RU"/>
              </w:rPr>
              <w:t>установленным</w:t>
            </w:r>
            <w:r w:rsidRPr="00DE3EF0">
              <w:rPr>
                <w:rFonts w:ascii="Times New Roman" w:eastAsia="Times New Roman" w:hAnsi="Times New Roman" w:cs="Times New Roman"/>
                <w:color w:val="000000" w:themeColor="text1"/>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E3EF0">
              <w:rPr>
                <w:rFonts w:ascii="Times New Roman" w:eastAsia="Times New Roman" w:hAnsi="Times New Roman" w:cs="Times New Roman"/>
                <w:bCs/>
                <w:color w:val="000000" w:themeColor="text1"/>
                <w:sz w:val="24"/>
                <w:szCs w:val="24"/>
                <w:lang w:eastAsia="ru-RU"/>
              </w:rPr>
              <w:t>ом</w:t>
            </w:r>
            <w:r w:rsidRPr="00DE3EF0">
              <w:rPr>
                <w:rFonts w:ascii="Times New Roman" w:eastAsia="Times New Roman" w:hAnsi="Times New Roman" w:cs="Times New Roman"/>
                <w:color w:val="000000" w:themeColor="text1"/>
                <w:sz w:val="24"/>
                <w:szCs w:val="24"/>
                <w:lang w:eastAsia="ru-RU"/>
              </w:rPr>
              <w:t xml:space="preserve"> закупки: </w:t>
            </w:r>
            <w:r w:rsidRPr="00DE3EF0">
              <w:rPr>
                <w:rFonts w:ascii="Times New Roman" w:eastAsia="Times New Roman" w:hAnsi="Times New Roman" w:cs="Times New Roman"/>
                <w:b/>
                <w:color w:val="000000" w:themeColor="text1"/>
                <w:sz w:val="24"/>
                <w:szCs w:val="24"/>
                <w:lang w:eastAsia="ru-RU"/>
              </w:rPr>
              <w:t>требуется;</w:t>
            </w:r>
          </w:p>
          <w:p w14:paraId="4D58E913" w14:textId="0A54D489" w:rsidR="00DE3EF0" w:rsidRPr="00DE3EF0" w:rsidRDefault="00DE3EF0" w:rsidP="00DE3EF0">
            <w:pPr>
              <w:spacing w:after="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SimSun" w:hAnsi="Times New Roman" w:cs="Times New Roman"/>
                <w:color w:val="000000" w:themeColor="text1"/>
                <w:sz w:val="24"/>
                <w:szCs w:val="24"/>
                <w:lang w:eastAsia="zh-CN"/>
              </w:rPr>
              <w:t>-</w:t>
            </w:r>
            <w:r w:rsidRPr="00DE3EF0">
              <w:rPr>
                <w:rFonts w:ascii="Times New Roman" w:eastAsia="Times New Roman" w:hAnsi="Times New Roman" w:cs="Times New Roman"/>
                <w:bCs/>
                <w:color w:val="000000" w:themeColor="text1"/>
                <w:sz w:val="24"/>
                <w:szCs w:val="24"/>
                <w:lang w:eastAsia="ru-RU"/>
              </w:rPr>
              <w:t xml:space="preserve"> копия </w:t>
            </w:r>
            <w:r w:rsidR="001147BF" w:rsidRPr="00DE3EF0">
              <w:rPr>
                <w:rFonts w:ascii="Times New Roman" w:eastAsia="Times New Roman" w:hAnsi="Times New Roman" w:cs="Times New Roman"/>
                <w:color w:val="000000" w:themeColor="text1"/>
                <w:sz w:val="24"/>
                <w:szCs w:val="24"/>
                <w:lang w:eastAsia="ru-RU"/>
              </w:rPr>
              <w:t>действующей лицензии</w:t>
            </w:r>
            <w:r w:rsidRPr="00DE3EF0">
              <w:rPr>
                <w:rFonts w:ascii="Times New Roman" w:eastAsia="Times New Roman" w:hAnsi="Times New Roman" w:cs="Times New Roman"/>
                <w:color w:val="000000" w:themeColor="text1"/>
                <w:sz w:val="24"/>
                <w:szCs w:val="24"/>
                <w:lang w:eastAsia="ru-RU"/>
              </w:rPr>
              <w:t xml:space="preserve"> на право осуществления частной охранной деятельности, выданной в соответствие с Федеральным Законом № 99-ФЗ от 04.05.2011г. «О лицензировании отдельных видов деятельности» и Законом РФ от 11 марта 1992 г. N 2487-I «О частной детективной и охранной деятельности в Российской Федерации», со следующими видами услуг:</w:t>
            </w:r>
          </w:p>
          <w:p w14:paraId="66F2618E" w14:textId="77777777" w:rsidR="00DE3EF0" w:rsidRPr="007C47EC" w:rsidRDefault="00DE3EF0" w:rsidP="00DE3EF0">
            <w:pPr>
              <w:spacing w:after="0" w:line="240" w:lineRule="auto"/>
              <w:jc w:val="both"/>
              <w:rPr>
                <w:rFonts w:ascii="Times New Roman" w:eastAsia="Times New Roman" w:hAnsi="Times New Roman" w:cs="Times New Roman"/>
                <w:i/>
                <w:color w:val="000000" w:themeColor="text1"/>
                <w:szCs w:val="24"/>
                <w:lang w:eastAsia="ru-RU"/>
              </w:rPr>
            </w:pPr>
            <w:r w:rsidRPr="007C47EC">
              <w:rPr>
                <w:rFonts w:ascii="Times New Roman" w:eastAsia="Times New Roman" w:hAnsi="Times New Roman" w:cs="Times New Roman"/>
                <w:i/>
                <w:color w:val="000000" w:themeColor="text1"/>
                <w:szCs w:val="24"/>
                <w:lang w:eastAsia="ru-RU"/>
              </w:rPr>
              <w:t>1) защита жизни и здоровья граждан</w:t>
            </w:r>
          </w:p>
          <w:p w14:paraId="7B9574C0" w14:textId="4D8F5FFF" w:rsidR="00DE3EF0" w:rsidRPr="007C47EC" w:rsidRDefault="00DE3EF0" w:rsidP="00DE3EF0">
            <w:pPr>
              <w:spacing w:after="0" w:line="240" w:lineRule="auto"/>
              <w:jc w:val="both"/>
              <w:rPr>
                <w:rFonts w:ascii="Times New Roman" w:eastAsia="Times New Roman" w:hAnsi="Times New Roman" w:cs="Times New Roman"/>
                <w:i/>
                <w:color w:val="000000" w:themeColor="text1"/>
                <w:szCs w:val="24"/>
                <w:lang w:eastAsia="ru-RU"/>
              </w:rPr>
            </w:pPr>
            <w:r w:rsidRPr="007C47EC">
              <w:rPr>
                <w:rFonts w:ascii="Times New Roman" w:eastAsia="Times New Roman" w:hAnsi="Times New Roman" w:cs="Times New Roman"/>
                <w:i/>
                <w:color w:val="000000" w:themeColor="text1"/>
                <w:szCs w:val="24"/>
                <w:lang w:eastAsia="ru-RU"/>
              </w:rPr>
              <w:t xml:space="preserve">2) охрана объектов и (или) </w:t>
            </w:r>
            <w:r w:rsidR="001147BF" w:rsidRPr="007C47EC">
              <w:rPr>
                <w:rFonts w:ascii="Times New Roman" w:eastAsia="Times New Roman" w:hAnsi="Times New Roman" w:cs="Times New Roman"/>
                <w:i/>
                <w:color w:val="000000" w:themeColor="text1"/>
                <w:szCs w:val="24"/>
                <w:lang w:eastAsia="ru-RU"/>
              </w:rPr>
              <w:t>имущества (</w:t>
            </w:r>
            <w:r w:rsidRPr="007C47EC">
              <w:rPr>
                <w:rFonts w:ascii="Times New Roman" w:eastAsia="Times New Roman" w:hAnsi="Times New Roman" w:cs="Times New Roman"/>
                <w:i/>
                <w:color w:val="000000" w:themeColor="text1"/>
                <w:szCs w:val="24"/>
                <w:lang w:eastAsia="ru-RU"/>
              </w:rPr>
              <w:t xml:space="preserve">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Федерального закона "О частной детективной и охранной деятельности в Российской Федерации" от 11.03.1992 № 2487-1; </w:t>
            </w:r>
          </w:p>
          <w:p w14:paraId="6A38D0F4" w14:textId="77777777" w:rsidR="007C47EC" w:rsidRPr="007C47EC" w:rsidRDefault="007C47EC" w:rsidP="00DE3EF0">
            <w:pPr>
              <w:spacing w:after="0" w:line="240" w:lineRule="auto"/>
              <w:jc w:val="both"/>
              <w:rPr>
                <w:rFonts w:ascii="Times New Roman" w:eastAsia="Times New Roman" w:hAnsi="Times New Roman" w:cs="Times New Roman"/>
                <w:i/>
                <w:color w:val="000000" w:themeColor="text1"/>
                <w:szCs w:val="24"/>
                <w:lang w:eastAsia="ru-RU"/>
              </w:rPr>
            </w:pPr>
            <w:r w:rsidRPr="007C47EC">
              <w:rPr>
                <w:rFonts w:ascii="Times New Roman" w:eastAsia="Times New Roman" w:hAnsi="Times New Roman" w:cs="Times New Roman"/>
                <w:i/>
                <w:color w:val="000000" w:themeColor="text1"/>
                <w:szCs w:val="24"/>
                <w:lang w:eastAsia="ru-RU"/>
              </w:rPr>
              <w:t>5) обеспечение порядка в местах проведения массовых мероприятий</w:t>
            </w:r>
          </w:p>
          <w:p w14:paraId="2FACE6BB" w14:textId="20B51A8D" w:rsidR="00DE3EF0" w:rsidRPr="007C47EC" w:rsidRDefault="00DE3EF0" w:rsidP="00DE3EF0">
            <w:pPr>
              <w:spacing w:after="0" w:line="240" w:lineRule="auto"/>
              <w:jc w:val="both"/>
              <w:rPr>
                <w:rFonts w:ascii="Times New Roman" w:eastAsia="Times New Roman" w:hAnsi="Times New Roman" w:cs="Times New Roman"/>
                <w:i/>
                <w:color w:val="000000" w:themeColor="text1"/>
                <w:szCs w:val="24"/>
                <w:lang w:eastAsia="ru-RU"/>
              </w:rPr>
            </w:pPr>
            <w:r w:rsidRPr="007C47EC">
              <w:rPr>
                <w:rFonts w:ascii="Times New Roman" w:eastAsia="Times New Roman" w:hAnsi="Times New Roman" w:cs="Times New Roman"/>
                <w:i/>
                <w:color w:val="000000" w:themeColor="text1"/>
                <w:szCs w:val="24"/>
                <w:lang w:eastAsia="ru-RU"/>
              </w:rPr>
              <w:t xml:space="preserve">7) охрана объектов и (или) имущества, а также обеспечение </w:t>
            </w:r>
            <w:proofErr w:type="spellStart"/>
            <w:r w:rsidRPr="007C47EC">
              <w:rPr>
                <w:rFonts w:ascii="Times New Roman" w:eastAsia="Times New Roman" w:hAnsi="Times New Roman" w:cs="Times New Roman"/>
                <w:i/>
                <w:color w:val="000000" w:themeColor="text1"/>
                <w:szCs w:val="24"/>
                <w:lang w:eastAsia="ru-RU"/>
              </w:rPr>
              <w:t>внутриобъектового</w:t>
            </w:r>
            <w:proofErr w:type="spellEnd"/>
            <w:r w:rsidRPr="007C47EC">
              <w:rPr>
                <w:rFonts w:ascii="Times New Roman" w:eastAsia="Times New Roman" w:hAnsi="Times New Roman" w:cs="Times New Roman"/>
                <w:i/>
                <w:color w:val="000000" w:themeColor="text1"/>
                <w:szCs w:val="24"/>
                <w:lang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Федерального закона "О частной детективной и охранной деятельности в Российской Федерации" от 11.03.1992 № 2487-1.</w:t>
            </w:r>
          </w:p>
          <w:p w14:paraId="57673AD8" w14:textId="77777777" w:rsidR="00DE3EF0" w:rsidRPr="00DE3EF0" w:rsidRDefault="00DE3EF0" w:rsidP="00DE3EF0">
            <w:pPr>
              <w:numPr>
                <w:ilvl w:val="0"/>
                <w:numId w:val="12"/>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E494A76"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w:t>
            </w:r>
            <w:proofErr w:type="spellStart"/>
            <w:r w:rsidRPr="00DE3EF0">
              <w:rPr>
                <w:rFonts w:ascii="Times New Roman" w:eastAsia="Times New Roman" w:hAnsi="Times New Roman" w:cs="Times New Roman"/>
                <w:color w:val="000000" w:themeColor="text1"/>
                <w:sz w:val="24"/>
                <w:szCs w:val="24"/>
                <w:lang w:eastAsia="ru-RU"/>
              </w:rPr>
              <w:t>непроведение</w:t>
            </w:r>
            <w:proofErr w:type="spellEnd"/>
            <w:r w:rsidRPr="00DE3EF0">
              <w:rPr>
                <w:rFonts w:ascii="Times New Roman" w:eastAsia="Times New Roman" w:hAnsi="Times New Roman" w:cs="Times New Roman"/>
                <w:color w:val="000000" w:themeColor="text1"/>
                <w:sz w:val="24"/>
                <w:szCs w:val="24"/>
                <w:lang w:eastAsia="ru-RU"/>
              </w:rPr>
              <w:t xml:space="preserve"> ликвидации участника </w:t>
            </w:r>
            <w:r w:rsidRPr="00DE3EF0">
              <w:rPr>
                <w:rFonts w:ascii="Times New Roman" w:eastAsia="Times New Roman" w:hAnsi="Times New Roman" w:cs="Times New Roman"/>
                <w:bCs/>
                <w:color w:val="000000" w:themeColor="text1"/>
                <w:sz w:val="24"/>
                <w:szCs w:val="24"/>
                <w:lang w:eastAsia="ru-RU"/>
              </w:rPr>
              <w:t>закупки -</w:t>
            </w:r>
            <w:r w:rsidRPr="00DE3EF0">
              <w:rPr>
                <w:rFonts w:ascii="Times New Roman" w:eastAsia="Times New Roman" w:hAnsi="Times New Roman" w:cs="Times New Roman"/>
                <w:color w:val="000000" w:themeColor="text1"/>
                <w:sz w:val="24"/>
                <w:szCs w:val="24"/>
                <w:lang w:eastAsia="ru-RU"/>
              </w:rPr>
              <w:t xml:space="preserve"> юридического лица и отсутствие решения арбитражного суда о признании участника </w:t>
            </w:r>
            <w:r w:rsidRPr="00DE3EF0">
              <w:rPr>
                <w:rFonts w:ascii="Times New Roman" w:eastAsia="Times New Roman" w:hAnsi="Times New Roman" w:cs="Times New Roman"/>
                <w:bCs/>
                <w:color w:val="000000" w:themeColor="text1"/>
                <w:sz w:val="24"/>
                <w:szCs w:val="24"/>
                <w:lang w:eastAsia="ru-RU"/>
              </w:rPr>
              <w:t>закупки</w:t>
            </w:r>
            <w:r w:rsidRPr="00DE3EF0">
              <w:rPr>
                <w:rFonts w:ascii="Times New Roman" w:eastAsia="Times New Roman" w:hAnsi="Times New Roman" w:cs="Times New Roman"/>
                <w:color w:val="000000" w:themeColor="text1"/>
                <w:sz w:val="24"/>
                <w:szCs w:val="24"/>
                <w:lang w:eastAsia="ru-RU"/>
              </w:rPr>
              <w:t xml:space="preserve"> - юридического лица, индивидуального предпринимателя </w:t>
            </w:r>
            <w:r w:rsidRPr="00DE3EF0">
              <w:rPr>
                <w:rFonts w:ascii="Times New Roman" w:eastAsia="Times New Roman" w:hAnsi="Times New Roman" w:cs="Times New Roman"/>
                <w:bCs/>
                <w:color w:val="000000" w:themeColor="text1"/>
                <w:sz w:val="24"/>
                <w:szCs w:val="24"/>
                <w:lang w:eastAsia="ru-RU"/>
              </w:rPr>
              <w:t>несостоятельным (</w:t>
            </w:r>
            <w:r w:rsidRPr="00DE3EF0">
              <w:rPr>
                <w:rFonts w:ascii="Times New Roman" w:eastAsia="Times New Roman" w:hAnsi="Times New Roman" w:cs="Times New Roman"/>
                <w:color w:val="000000" w:themeColor="text1"/>
                <w:sz w:val="24"/>
                <w:szCs w:val="24"/>
                <w:lang w:eastAsia="ru-RU"/>
              </w:rPr>
              <w:t>банкротом</w:t>
            </w:r>
            <w:r w:rsidRPr="00DE3EF0">
              <w:rPr>
                <w:rFonts w:ascii="Times New Roman" w:eastAsia="Times New Roman" w:hAnsi="Times New Roman" w:cs="Times New Roman"/>
                <w:bCs/>
                <w:color w:val="000000" w:themeColor="text1"/>
                <w:sz w:val="24"/>
                <w:szCs w:val="24"/>
                <w:lang w:eastAsia="ru-RU"/>
              </w:rPr>
              <w:t>)</w:t>
            </w:r>
            <w:r w:rsidRPr="00DE3EF0">
              <w:rPr>
                <w:rFonts w:ascii="Times New Roman" w:eastAsia="Times New Roman" w:hAnsi="Times New Roman" w:cs="Times New Roman"/>
                <w:color w:val="000000" w:themeColor="text1"/>
                <w:sz w:val="24"/>
                <w:szCs w:val="24"/>
                <w:lang w:eastAsia="ru-RU"/>
              </w:rPr>
              <w:t xml:space="preserve"> и об открытии конкурсного производства;</w:t>
            </w:r>
          </w:p>
          <w:p w14:paraId="4CBA4A1D"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w:t>
            </w:r>
            <w:proofErr w:type="spellStart"/>
            <w:r w:rsidRPr="00DE3EF0">
              <w:rPr>
                <w:rFonts w:ascii="Times New Roman" w:eastAsia="Times New Roman" w:hAnsi="Times New Roman" w:cs="Times New Roman"/>
                <w:color w:val="000000" w:themeColor="text1"/>
                <w:sz w:val="24"/>
                <w:szCs w:val="24"/>
                <w:lang w:eastAsia="ru-RU"/>
              </w:rPr>
              <w:t>неприостановление</w:t>
            </w:r>
            <w:proofErr w:type="spellEnd"/>
            <w:r w:rsidRPr="00DE3EF0">
              <w:rPr>
                <w:rFonts w:ascii="Times New Roman" w:eastAsia="Times New Roman" w:hAnsi="Times New Roman" w:cs="Times New Roman"/>
                <w:color w:val="000000" w:themeColor="text1"/>
                <w:sz w:val="24"/>
                <w:szCs w:val="24"/>
                <w:lang w:eastAsia="ru-RU"/>
              </w:rPr>
              <w:t xml:space="preserve"> деятельности участника </w:t>
            </w:r>
            <w:r w:rsidRPr="00DE3EF0">
              <w:rPr>
                <w:rFonts w:ascii="Times New Roman" w:eastAsia="Times New Roman" w:hAnsi="Times New Roman" w:cs="Times New Roman"/>
                <w:bCs/>
                <w:color w:val="000000" w:themeColor="text1"/>
                <w:sz w:val="24"/>
                <w:szCs w:val="24"/>
                <w:lang w:eastAsia="ru-RU"/>
              </w:rPr>
              <w:t>закупки</w:t>
            </w:r>
            <w:r w:rsidRPr="00DE3EF0">
              <w:rPr>
                <w:rFonts w:ascii="Times New Roman" w:eastAsia="Times New Roman" w:hAnsi="Times New Roman" w:cs="Times New Roman"/>
                <w:color w:val="000000" w:themeColor="text1"/>
                <w:sz w:val="24"/>
                <w:szCs w:val="24"/>
                <w:lang w:eastAsia="ru-RU"/>
              </w:rPr>
              <w:t xml:space="preserve"> в порядке, </w:t>
            </w:r>
            <w:r w:rsidRPr="00DE3EF0">
              <w:rPr>
                <w:rFonts w:ascii="Times New Roman" w:eastAsia="Times New Roman" w:hAnsi="Times New Roman" w:cs="Times New Roman"/>
                <w:bCs/>
                <w:color w:val="000000" w:themeColor="text1"/>
                <w:sz w:val="24"/>
                <w:szCs w:val="24"/>
                <w:lang w:eastAsia="ru-RU"/>
              </w:rPr>
              <w:t>установленном</w:t>
            </w:r>
            <w:r w:rsidRPr="00DE3EF0">
              <w:rPr>
                <w:rFonts w:ascii="Times New Roman" w:eastAsia="Times New Roman" w:hAnsi="Times New Roman" w:cs="Times New Roman"/>
                <w:color w:val="000000" w:themeColor="text1"/>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14:paraId="21BA0BAF"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DE3EF0">
              <w:rPr>
                <w:rFonts w:ascii="Times New Roman" w:eastAsia="Times New Roman" w:hAnsi="Times New Roman" w:cs="Times New Roman"/>
                <w:color w:val="000000" w:themeColor="text1"/>
                <w:sz w:val="24"/>
                <w:szCs w:val="24"/>
                <w:lang w:eastAsia="ru-RU"/>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5F078C"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DB170EE"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B464A08" w14:textId="497594A4"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заказчик приобретает права на такие результаты, за исключением случаев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ов на создание произведений литературы или искусства, исполнения, на финансирование проката или показа национального фильма;</w:t>
            </w:r>
          </w:p>
          <w:p w14:paraId="4292DA24"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E3EF0">
              <w:rPr>
                <w:rFonts w:ascii="Times New Roman" w:eastAsia="Times New Roman" w:hAnsi="Times New Roman" w:cs="Times New Roman"/>
                <w:color w:val="000000" w:themeColor="text1"/>
                <w:sz w:val="24"/>
                <w:szCs w:val="24"/>
                <w:lang w:eastAsia="ru-RU"/>
              </w:rPr>
              <w:t>неполнородными</w:t>
            </w:r>
            <w:proofErr w:type="spellEnd"/>
            <w:r w:rsidRPr="00DE3EF0">
              <w:rPr>
                <w:rFonts w:ascii="Times New Roman" w:eastAsia="Times New Roman" w:hAnsi="Times New Roman" w:cs="Times New Roman"/>
                <w:color w:val="000000" w:themeColor="text1"/>
                <w:sz w:val="24"/>
                <w:szCs w:val="24"/>
                <w:lang w:eastAsia="ru-RU"/>
              </w:rPr>
              <w:t xml:space="preserve"> (имеющими общих отца или мать) братьями и сестрами), усыновителями или усыновленными указанных физических лиц. Под </w:t>
            </w:r>
            <w:r w:rsidRPr="00DE3EF0">
              <w:rPr>
                <w:rFonts w:ascii="Times New Roman" w:eastAsia="Times New Roman" w:hAnsi="Times New Roman" w:cs="Times New Roman"/>
                <w:color w:val="000000" w:themeColor="text1"/>
                <w:sz w:val="24"/>
                <w:szCs w:val="24"/>
                <w:lang w:eastAsia="ru-RU"/>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6C76AA0" w14:textId="1A1C4E09"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DE3EF0">
              <w:rPr>
                <w:rFonts w:ascii="Times New Roman" w:eastAsia="Times New Roman" w:hAnsi="Times New Roman" w:cs="Times New Roman"/>
                <w:b/>
                <w:color w:val="000000" w:themeColor="text1"/>
                <w:sz w:val="24"/>
                <w:szCs w:val="24"/>
                <w:lang w:eastAsia="ru-RU"/>
              </w:rPr>
              <w:t>не требуется</w:t>
            </w:r>
            <w:r w:rsidRPr="00DE3EF0">
              <w:rPr>
                <w:rFonts w:ascii="Times New Roman" w:eastAsia="Times New Roman" w:hAnsi="Times New Roman" w:cs="Times New Roman"/>
                <w:color w:val="000000" w:themeColor="text1"/>
                <w:sz w:val="24"/>
                <w:szCs w:val="24"/>
                <w:lang w:eastAsia="ru-RU"/>
              </w:rPr>
              <w:t>;</w:t>
            </w:r>
          </w:p>
          <w:p w14:paraId="7B5243E7" w14:textId="7CFCB8F5"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 или предоставление обеспечения заявки на участие в аукционе,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а является крупной сделкой;</w:t>
            </w:r>
          </w:p>
          <w:p w14:paraId="1E03F592" w14:textId="119EF4A6"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DE3EF0">
              <w:rPr>
                <w:rFonts w:ascii="Times New Roman" w:eastAsia="Times New Roman" w:hAnsi="Times New Roman" w:cs="Times New Roman"/>
                <w:b/>
                <w:color w:val="000000" w:themeColor="text1"/>
                <w:sz w:val="24"/>
                <w:szCs w:val="24"/>
                <w:lang w:eastAsia="ru-RU"/>
              </w:rPr>
              <w:t>не требуется;</w:t>
            </w:r>
          </w:p>
          <w:p w14:paraId="18F0B73C" w14:textId="38899827"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b/>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DE3EF0">
              <w:rPr>
                <w:rFonts w:ascii="Times New Roman" w:eastAsia="Times New Roman" w:hAnsi="Times New Roman" w:cs="Times New Roman"/>
                <w:b/>
                <w:color w:val="000000" w:themeColor="text1"/>
                <w:sz w:val="24"/>
                <w:szCs w:val="24"/>
                <w:lang w:eastAsia="ru-RU"/>
              </w:rPr>
              <w:t xml:space="preserve"> не требуется;</w:t>
            </w:r>
          </w:p>
          <w:p w14:paraId="390A7802" w14:textId="2113DA6F" w:rsidR="005F6436" w:rsidRPr="00DE3EF0" w:rsidRDefault="00DE3EF0" w:rsidP="00DE3EF0">
            <w:pPr>
              <w:autoSpaceDE w:val="0"/>
              <w:autoSpaceDN w:val="0"/>
              <w:adjustRightInd w:val="0"/>
              <w:spacing w:after="60" w:line="240" w:lineRule="auto"/>
              <w:jc w:val="both"/>
              <w:rPr>
                <w:rFonts w:ascii="Times New Roman" w:eastAsia="Times New Roman" w:hAnsi="Times New Roman" w:cs="Times New Roman"/>
                <w:b/>
                <w:color w:val="000000" w:themeColor="text1"/>
                <w:lang w:eastAsia="ru-RU"/>
              </w:rPr>
            </w:pPr>
            <w:r w:rsidRPr="00DE3EF0">
              <w:rPr>
                <w:rFonts w:ascii="Times New Roman" w:eastAsia="Times New Roman" w:hAnsi="Times New Roman" w:cs="Times New Roman"/>
                <w:color w:val="000000" w:themeColor="text1"/>
                <w:sz w:val="24"/>
                <w:szCs w:val="24"/>
                <w:lang w:eastAsia="ru-RU"/>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DE3EF0">
              <w:rPr>
                <w:rFonts w:ascii="Times New Roman" w:eastAsia="Times New Roman" w:hAnsi="Times New Roman" w:cs="Times New Roman"/>
                <w:b/>
                <w:color w:val="000000" w:themeColor="text1"/>
                <w:sz w:val="24"/>
                <w:szCs w:val="24"/>
                <w:lang w:eastAsia="ru-RU"/>
              </w:rPr>
              <w:t>требуется</w:t>
            </w:r>
          </w:p>
        </w:tc>
      </w:tr>
      <w:tr w:rsidR="00ED76D7" w:rsidRPr="00ED76D7" w14:paraId="2BDA22E6" w14:textId="77777777" w:rsidTr="00EC75E5">
        <w:tc>
          <w:tcPr>
            <w:tcW w:w="552" w:type="dxa"/>
            <w:tcBorders>
              <w:top w:val="single" w:sz="4" w:space="0" w:color="auto"/>
              <w:left w:val="single" w:sz="4" w:space="0" w:color="auto"/>
              <w:bottom w:val="single" w:sz="4" w:space="0" w:color="auto"/>
              <w:right w:val="single" w:sz="4" w:space="0" w:color="auto"/>
            </w:tcBorders>
          </w:tcPr>
          <w:p w14:paraId="6EA84EFC" w14:textId="0982B0CD"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9EAFAE1"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7354" w:type="dxa"/>
            <w:tcBorders>
              <w:top w:val="single" w:sz="4" w:space="0" w:color="auto"/>
              <w:left w:val="single" w:sz="4" w:space="0" w:color="auto"/>
              <w:bottom w:val="single" w:sz="4" w:space="0" w:color="auto"/>
              <w:right w:val="single" w:sz="4" w:space="0" w:color="auto"/>
            </w:tcBorders>
          </w:tcPr>
          <w:p w14:paraId="4B8B4B23" w14:textId="5C0C0398"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39CE58FA"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 xml:space="preserve">Участник закупки вправе подать только одну заявку на участие в электронном аукционе. </w:t>
            </w:r>
          </w:p>
          <w:p w14:paraId="3C3851CD"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57A6FD4A"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 xml:space="preserve">Заявка на участие в электронном аукционе, подготовленная участником закупки, должна быть </w:t>
            </w:r>
            <w:r w:rsidRPr="00DE3EF0">
              <w:rPr>
                <w:rFonts w:ascii="Times New Roman" w:eastAsia="Times New Roman" w:hAnsi="Times New Roman" w:cs="Times New Roman"/>
                <w:sz w:val="24"/>
                <w:szCs w:val="24"/>
                <w:lang w:val="en-US" w:eastAsia="ru-RU"/>
              </w:rPr>
              <w:t>c</w:t>
            </w:r>
            <w:r w:rsidRPr="00DE3EF0">
              <w:rPr>
                <w:rFonts w:ascii="Times New Roman" w:eastAsia="Times New Roman" w:hAnsi="Times New Roman" w:cs="Times New Roman"/>
                <w:sz w:val="24"/>
                <w:szCs w:val="24"/>
                <w:lang w:eastAsia="ru-RU"/>
              </w:rPr>
              <w:t>оставлена на русском языке.</w:t>
            </w:r>
            <w:bookmarkStart w:id="17" w:name="_Ref119430333"/>
            <w:r w:rsidRPr="00DE3EF0">
              <w:rPr>
                <w:rFonts w:ascii="Times New Roman" w:eastAsia="Times New Roman" w:hAnsi="Times New Roman" w:cs="Times New Roman"/>
                <w:sz w:val="24"/>
                <w:szCs w:val="24"/>
                <w:lang w:eastAsia="ru-RU"/>
              </w:rPr>
              <w:t xml:space="preserve"> </w:t>
            </w:r>
            <w:bookmarkStart w:id="18" w:name="_Toc123405470"/>
            <w:bookmarkStart w:id="19" w:name="_Ref119429817"/>
            <w:bookmarkEnd w:id="17"/>
            <w:bookmarkEnd w:id="18"/>
            <w:bookmarkEnd w:id="19"/>
            <w:r w:rsidRPr="00DE3EF0">
              <w:rPr>
                <w:rFonts w:ascii="Times New Roman" w:eastAsia="Times New Roman" w:hAnsi="Times New Roman" w:cs="Times New Roman"/>
                <w:sz w:val="24"/>
                <w:szCs w:val="24"/>
                <w:lang w:eastAsia="ru-RU"/>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w:t>
            </w:r>
            <w:r w:rsidRPr="00DE3EF0">
              <w:rPr>
                <w:rFonts w:ascii="Times New Roman" w:eastAsia="Times New Roman" w:hAnsi="Times New Roman" w:cs="Times New Roman"/>
                <w:sz w:val="24"/>
                <w:szCs w:val="24"/>
                <w:lang w:eastAsia="ru-RU"/>
              </w:rPr>
              <w:lastRenderedPageBreak/>
              <w:t>перевод.</w:t>
            </w:r>
          </w:p>
          <w:p w14:paraId="3C4FD53A"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Все документы, входящие в состав заявки на участие в электронном аукционе, должны иметь четко читаемый текст.</w:t>
            </w:r>
          </w:p>
          <w:p w14:paraId="5DB3E7A3"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Сведения, содержащиеся в заявке на участие в электронном аукционе, не должны допускать двусмысленных толкований.</w:t>
            </w:r>
          </w:p>
          <w:p w14:paraId="59CA42B0"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E3EF0">
              <w:rPr>
                <w:rFonts w:ascii="Times New Roman" w:eastAsia="Times New Roman" w:hAnsi="Times New Roman" w:cs="Times New Roman"/>
                <w:sz w:val="24"/>
                <w:szCs w:val="24"/>
                <w:lang w:eastAsia="ru-RU"/>
              </w:rPr>
              <w:t>заполненного</w:t>
            </w:r>
            <w:proofErr w:type="gramEnd"/>
            <w:r w:rsidRPr="00DE3EF0">
              <w:rPr>
                <w:rFonts w:ascii="Times New Roman" w:eastAsia="Times New Roman" w:hAnsi="Times New Roman" w:cs="Times New Roman"/>
                <w:sz w:val="24"/>
                <w:szCs w:val="24"/>
                <w:lang w:eastAsia="ru-RU"/>
              </w:rPr>
              <w:t xml:space="preserve"> с учетом вышеизложенной инструкции по заполнению заявки на участие в электронном аукционе.</w:t>
            </w:r>
          </w:p>
          <w:p w14:paraId="1B8F4589" w14:textId="77777777"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Инструкция по заполнению первой части заявки</w:t>
            </w:r>
          </w:p>
          <w:p w14:paraId="626B57B5" w14:textId="77777777"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 на участие в аукционе в электронной форме</w:t>
            </w:r>
          </w:p>
          <w:p w14:paraId="4B10AAC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5974369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5A5FDFDA"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ED76D7">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14:paraId="2B1B9E9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5D9FCC0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 «конкретные значения»</w:t>
            </w:r>
          </w:p>
          <w:p w14:paraId="5662820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ED76D7">
              <w:rPr>
                <w:rFonts w:ascii="Times New Roman" w:eastAsia="Times New Roman" w:hAnsi="Times New Roman" w:cs="Times New Roman"/>
                <w:szCs w:val="20"/>
                <w:lang w:val="en-US" w:eastAsia="ru-RU"/>
              </w:rPr>
              <w:t>II</w:t>
            </w:r>
            <w:r w:rsidRPr="00ED76D7">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14:paraId="1C2338D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bCs/>
                <w:szCs w:val="20"/>
                <w:lang w:eastAsia="ru-RU"/>
              </w:rPr>
              <w:t>«не менее», «не ниже»</w:t>
            </w:r>
            <w:r w:rsidRPr="00ED76D7">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14:paraId="0E47371E"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«не более», «не выше»</w:t>
            </w:r>
            <w:r w:rsidRPr="00ED76D7">
              <w:rPr>
                <w:rFonts w:ascii="Times New Roman" w:eastAsia="Times New Roman" w:hAnsi="Times New Roman" w:cs="Times New Roman"/>
                <w:szCs w:val="20"/>
                <w:lang w:eastAsia="ru-RU"/>
              </w:rPr>
              <w:t xml:space="preserve"> - участником предоставляется  значение равное или менее </w:t>
            </w:r>
            <w:proofErr w:type="gramStart"/>
            <w:r w:rsidRPr="00ED76D7">
              <w:rPr>
                <w:rFonts w:ascii="Times New Roman" w:eastAsia="Times New Roman" w:hAnsi="Times New Roman" w:cs="Times New Roman"/>
                <w:szCs w:val="20"/>
                <w:lang w:eastAsia="ru-RU"/>
              </w:rPr>
              <w:t>указанного</w:t>
            </w:r>
            <w:proofErr w:type="gramEnd"/>
            <w:r w:rsidRPr="00ED76D7">
              <w:rPr>
                <w:rFonts w:ascii="Times New Roman" w:eastAsia="Times New Roman" w:hAnsi="Times New Roman" w:cs="Times New Roman"/>
                <w:szCs w:val="20"/>
                <w:lang w:eastAsia="ru-RU"/>
              </w:rPr>
              <w:t xml:space="preserve">; </w:t>
            </w:r>
          </w:p>
          <w:p w14:paraId="5D1A2C2D"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«менее»,</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«ниже» - </w:t>
            </w:r>
            <w:r w:rsidRPr="00ED76D7">
              <w:rPr>
                <w:rFonts w:ascii="Times New Roman" w:eastAsia="Times New Roman" w:hAnsi="Times New Roman" w:cs="Times New Roman"/>
                <w:szCs w:val="20"/>
                <w:lang w:eastAsia="ru-RU"/>
              </w:rPr>
              <w:t>участником предоставляется значение меньше указанного;</w:t>
            </w:r>
          </w:p>
          <w:p w14:paraId="501D8F9E"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«более», «выше», «свыше»</w:t>
            </w:r>
            <w:r w:rsidRPr="00ED76D7">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14:paraId="191B6F0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ED76D7">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14:paraId="4C7E1B3B"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«до» -</w:t>
            </w:r>
            <w:r w:rsidRPr="00ED76D7">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1CE7842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«от» - </w:t>
            </w:r>
            <w:r w:rsidRPr="00ED76D7">
              <w:rPr>
                <w:rFonts w:ascii="Times New Roman" w:eastAsia="Times New Roman" w:hAnsi="Times New Roman" w:cs="Times New Roman"/>
                <w:szCs w:val="20"/>
                <w:lang w:eastAsia="ru-RU"/>
              </w:rPr>
              <w:t>участником предоставляется указанное значение или превышающее его;</w:t>
            </w:r>
          </w:p>
          <w:p w14:paraId="78C6486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 xml:space="preserve">- слов </w:t>
            </w:r>
            <w:r w:rsidRPr="00ED76D7">
              <w:rPr>
                <w:rFonts w:ascii="Times New Roman" w:eastAsia="Times New Roman" w:hAnsi="Times New Roman" w:cs="Times New Roman"/>
                <w:b/>
                <w:szCs w:val="20"/>
                <w:lang w:eastAsia="ru-RU"/>
              </w:rPr>
              <w:t>«от… до…»</w:t>
            </w:r>
            <w:r w:rsidRPr="00ED76D7">
              <w:rPr>
                <w:rFonts w:ascii="Times New Roman" w:eastAsia="Times New Roman" w:hAnsi="Times New Roman" w:cs="Times New Roman"/>
                <w:szCs w:val="20"/>
                <w:lang w:eastAsia="ru-RU"/>
              </w:rPr>
              <w:t xml:space="preserve"> - участником предоставляется одно конкретное значение в рамках значений;</w:t>
            </w:r>
          </w:p>
          <w:p w14:paraId="69D37426"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w:t>
            </w:r>
          </w:p>
          <w:p w14:paraId="701BB79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знака </w:t>
            </w:r>
            <w:r w:rsidRPr="00ED76D7">
              <w:rPr>
                <w:rFonts w:ascii="Times New Roman" w:eastAsia="Times New Roman" w:hAnsi="Times New Roman" w:cs="Times New Roman"/>
                <w:b/>
                <w:szCs w:val="20"/>
                <w:lang w:eastAsia="ru-RU"/>
              </w:rPr>
              <w:t>«-</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14:paraId="725ED0E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3A811ED6"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 «;», «/» -</w:t>
            </w:r>
            <w:r w:rsidRPr="00ED76D7">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ED76D7">
              <w:rPr>
                <w:rFonts w:ascii="Times New Roman" w:eastAsia="Times New Roman" w:hAnsi="Times New Roman" w:cs="Times New Roman"/>
                <w:b/>
                <w:bCs/>
                <w:szCs w:val="20"/>
                <w:lang w:eastAsia="ru-RU"/>
              </w:rPr>
              <w:t>«или»,</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«либо» - </w:t>
            </w:r>
            <w:r w:rsidRPr="00ED76D7">
              <w:rPr>
                <w:rFonts w:ascii="Times New Roman" w:eastAsia="Times New Roman" w:hAnsi="Times New Roman" w:cs="Times New Roman"/>
                <w:szCs w:val="20"/>
                <w:lang w:eastAsia="ru-RU"/>
              </w:rPr>
              <w:t xml:space="preserve">участники выбирают одно из значений. При использовании </w:t>
            </w:r>
            <w:r w:rsidRPr="00ED76D7">
              <w:rPr>
                <w:rFonts w:ascii="Times New Roman" w:eastAsia="Times New Roman" w:hAnsi="Times New Roman" w:cs="Times New Roman"/>
                <w:b/>
                <w:bCs/>
                <w:szCs w:val="20"/>
                <w:lang w:eastAsia="ru-RU"/>
              </w:rPr>
              <w:t>«и (или)» -</w:t>
            </w:r>
            <w:r w:rsidRPr="00ED76D7">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 «,»</w:t>
            </w:r>
            <w:r w:rsidRPr="00ED76D7">
              <w:rPr>
                <w:rFonts w:ascii="Times New Roman" w:eastAsia="Times New Roman" w:hAnsi="Times New Roman" w:cs="Times New Roman"/>
                <w:szCs w:val="20"/>
                <w:lang w:eastAsia="ru-RU"/>
              </w:rPr>
              <w:t xml:space="preserve">. При одновременном использовании знаков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Cs/>
                <w:szCs w:val="20"/>
                <w:lang w:eastAsia="ru-RU"/>
              </w:rPr>
              <w:t xml:space="preserve"> и союзов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или значение указанное после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14:paraId="0688C76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8562464"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2BBEDAB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II «диапазонные значения»</w:t>
            </w:r>
          </w:p>
          <w:p w14:paraId="53DA1FEF"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7207F22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14:paraId="35E1DCA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
                <w:bCs/>
                <w:szCs w:val="20"/>
                <w:lang w:eastAsia="ru-RU"/>
              </w:rPr>
              <w:t xml:space="preserve"> </w:t>
            </w:r>
            <w:r w:rsidRPr="00ED76D7">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34DB7AF1"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словами</w:t>
            </w:r>
            <w:r w:rsidRPr="00ED76D7">
              <w:rPr>
                <w:rFonts w:ascii="Times New Roman" w:eastAsia="Times New Roman" w:hAnsi="Times New Roman" w:cs="Times New Roman"/>
                <w:b/>
                <w:bCs/>
                <w:szCs w:val="20"/>
                <w:lang w:eastAsia="ru-RU"/>
              </w:rPr>
              <w:t xml:space="preserve"> «диапазон может быть расширен» -</w:t>
            </w:r>
            <w:r w:rsidRPr="00ED76D7">
              <w:rPr>
                <w:rFonts w:ascii="Times New Roman" w:eastAsia="Times New Roman" w:hAnsi="Times New Roman" w:cs="Times New Roman"/>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3083BD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4DEC0A6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при использовании в описании диапазона предлогов </w:t>
            </w:r>
            <w:r w:rsidRPr="00ED76D7">
              <w:rPr>
                <w:rFonts w:ascii="Times New Roman" w:eastAsia="Times New Roman" w:hAnsi="Times New Roman" w:cs="Times New Roman"/>
                <w:b/>
                <w:bCs/>
                <w:szCs w:val="20"/>
                <w:lang w:eastAsia="ru-RU"/>
              </w:rPr>
              <w:t>«от»</w:t>
            </w:r>
            <w:r w:rsidRPr="00ED76D7">
              <w:rPr>
                <w:rFonts w:ascii="Times New Roman" w:eastAsia="Times New Roman" w:hAnsi="Times New Roman" w:cs="Times New Roman"/>
                <w:szCs w:val="20"/>
                <w:lang w:eastAsia="ru-RU"/>
              </w:rPr>
              <w:t xml:space="preserve"> и </w:t>
            </w:r>
            <w:r w:rsidRPr="00ED76D7">
              <w:rPr>
                <w:rFonts w:ascii="Times New Roman" w:eastAsia="Times New Roman" w:hAnsi="Times New Roman" w:cs="Times New Roman"/>
                <w:b/>
                <w:bCs/>
                <w:szCs w:val="20"/>
                <w:lang w:eastAsia="ru-RU"/>
              </w:rPr>
              <w:t>«до»</w:t>
            </w:r>
            <w:r w:rsidRPr="00ED76D7">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w:t>
            </w:r>
          </w:p>
          <w:p w14:paraId="7358222D"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3E9B3E39"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Раздел III «общие сведения»</w:t>
            </w:r>
          </w:p>
          <w:p w14:paraId="64AEEAD8"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25744E04"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В случае, если предложение с описанием характеристик товара </w:t>
            </w:r>
            <w:r w:rsidRPr="003B55ED">
              <w:rPr>
                <w:rFonts w:ascii="Times New Roman" w:eastAsia="Times New Roman" w:hAnsi="Times New Roman" w:cs="Times New Roman"/>
                <w:szCs w:val="24"/>
                <w:lang w:eastAsia="ru-RU"/>
              </w:rPr>
              <w:lastRenderedPageBreak/>
              <w:t>сопровождается термином «значение (</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включительно.</w:t>
            </w:r>
          </w:p>
          <w:p w14:paraId="79E1B85B"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B55ED">
              <w:rPr>
                <w:rFonts w:ascii="Times New Roman" w:eastAsia="Times New Roman" w:hAnsi="Times New Roman" w:cs="Times New Roman"/>
                <w:szCs w:val="24"/>
                <w:lang w:eastAsia="ru-RU"/>
              </w:rPr>
              <w:t>.»</w:t>
            </w:r>
            <w:proofErr w:type="gramEnd"/>
          </w:p>
          <w:p w14:paraId="636A7125"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3B55ED">
              <w:rPr>
                <w:rFonts w:ascii="Times New Roman" w:eastAsia="Times New Roman" w:hAnsi="Times New Roman" w:cs="Times New Roman"/>
                <w:b/>
                <w:szCs w:val="24"/>
                <w:lang w:eastAsia="ru-RU"/>
              </w:rPr>
              <w:t>за исключением случаев</w:t>
            </w:r>
            <w:r w:rsidRPr="003B55ED">
              <w:rPr>
                <w:rFonts w:ascii="Times New Roman" w:eastAsia="Times New Roman" w:hAnsi="Times New Roman" w:cs="Times New Roman"/>
                <w:szCs w:val="24"/>
                <w:lang w:eastAsia="ru-RU"/>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xml:space="preserve">)». </w:t>
            </w:r>
          </w:p>
          <w:p w14:paraId="05837C79"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При использовании заказчиком в </w:t>
            </w:r>
            <w:r w:rsidRPr="003B55ED">
              <w:rPr>
                <w:rFonts w:ascii="Times New Roman" w:eastAsia="Times New Roman" w:hAnsi="Times New Roman" w:cs="Times New Roman"/>
                <w:szCs w:val="24"/>
                <w:lang w:val="x-none" w:eastAsia="ru-RU"/>
              </w:rPr>
              <w:t>части II «ТЕХНИЧЕСКОЕ ЗАДАНИЕ»</w:t>
            </w:r>
            <w:r w:rsidRPr="003B55ED">
              <w:rPr>
                <w:rFonts w:ascii="Times New Roman" w:eastAsia="Times New Roman" w:hAnsi="Times New Roman" w:cs="Times New Roman"/>
                <w:szCs w:val="24"/>
                <w:lang w:eastAsia="ru-RU"/>
              </w:rPr>
              <w:t xml:space="preserve"> вышеуказанных терминов участник предлагает цифровое значение.</w:t>
            </w:r>
          </w:p>
          <w:p w14:paraId="204AF43E"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color w:val="000000" w:themeColor="text1"/>
                <w:szCs w:val="24"/>
                <w:lang w:eastAsia="ru-RU"/>
              </w:rPr>
            </w:pPr>
            <w:r w:rsidRPr="003B55ED">
              <w:rPr>
                <w:rFonts w:ascii="Times New Roman" w:eastAsia="Times New Roman" w:hAnsi="Times New Roman" w:cs="Times New Roman"/>
                <w:color w:val="000000" w:themeColor="text1"/>
                <w:szCs w:val="24"/>
                <w:lang w:eastAsia="ru-RU"/>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59083B5C" w14:textId="7688B088" w:rsidR="003B55ED" w:rsidRPr="00ED76D7" w:rsidRDefault="003B55ED" w:rsidP="003B55ED">
            <w:pPr>
              <w:spacing w:after="0"/>
              <w:jc w:val="both"/>
              <w:rPr>
                <w:rFonts w:ascii="Times New Roman" w:eastAsia="Times New Roman" w:hAnsi="Times New Roman" w:cs="Times New Roman"/>
                <w:szCs w:val="20"/>
                <w:lang w:eastAsia="ru-RU"/>
              </w:rPr>
            </w:pPr>
            <w:r w:rsidRPr="003B55ED">
              <w:rPr>
                <w:rFonts w:ascii="Times New Roman" w:eastAsia="Times New Roman" w:hAnsi="Times New Roman" w:cs="Times New Roman"/>
                <w:color w:val="000000" w:themeColor="text1"/>
                <w:szCs w:val="24"/>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D76D7" w:rsidRPr="00ED76D7" w14:paraId="1C10F051" w14:textId="77777777" w:rsidTr="00EC75E5">
        <w:tc>
          <w:tcPr>
            <w:tcW w:w="552" w:type="dxa"/>
            <w:tcBorders>
              <w:top w:val="single" w:sz="4" w:space="0" w:color="auto"/>
              <w:left w:val="single" w:sz="4" w:space="0" w:color="auto"/>
              <w:bottom w:val="single" w:sz="4" w:space="0" w:color="auto"/>
              <w:right w:val="single" w:sz="4" w:space="0" w:color="auto"/>
            </w:tcBorders>
          </w:tcPr>
          <w:p w14:paraId="6A79894D"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0" w:name="_Ref166314817"/>
            <w:bookmarkStart w:id="21" w:name="_Ref166566393"/>
            <w:bookmarkEnd w:id="20"/>
          </w:p>
        </w:tc>
        <w:tc>
          <w:tcPr>
            <w:tcW w:w="2584" w:type="dxa"/>
            <w:gridSpan w:val="2"/>
            <w:tcBorders>
              <w:top w:val="single" w:sz="4" w:space="0" w:color="auto"/>
              <w:left w:val="single" w:sz="4" w:space="0" w:color="auto"/>
              <w:bottom w:val="single" w:sz="4" w:space="0" w:color="auto"/>
              <w:right w:val="single" w:sz="4" w:space="0" w:color="auto"/>
            </w:tcBorders>
          </w:tcPr>
          <w:p w14:paraId="53952E35" w14:textId="7777777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2" w:name="_Ref166566297"/>
            <w:bookmarkEnd w:id="21"/>
            <w:bookmarkEnd w:id="22"/>
            <w:r w:rsidRPr="00ED76D7">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7354" w:type="dxa"/>
            <w:tcBorders>
              <w:top w:val="single" w:sz="4" w:space="0" w:color="auto"/>
              <w:left w:val="single" w:sz="4" w:space="0" w:color="auto"/>
              <w:bottom w:val="single" w:sz="4" w:space="0" w:color="auto"/>
              <w:right w:val="single" w:sz="4" w:space="0" w:color="auto"/>
            </w:tcBorders>
          </w:tcPr>
          <w:p w14:paraId="1D1A7BED" w14:textId="2D897223" w:rsidR="001D0EC0" w:rsidRPr="00ED76D7" w:rsidRDefault="001D0EC0" w:rsidP="00AB4704">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1 % от начальной (максимальной) цены </w:t>
            </w:r>
            <w:r w:rsidR="00E970D3">
              <w:rPr>
                <w:rFonts w:ascii="Times New Roman" w:eastAsia="Times New Roman" w:hAnsi="Times New Roman" w:cs="Times New Roman"/>
                <w:szCs w:val="20"/>
                <w:lang w:eastAsia="ru-RU"/>
              </w:rPr>
              <w:t>договор</w:t>
            </w:r>
            <w:r w:rsidR="00E56B8C" w:rsidRPr="00ED76D7">
              <w:rPr>
                <w:rFonts w:ascii="Times New Roman" w:eastAsia="Times New Roman" w:hAnsi="Times New Roman" w:cs="Times New Roman"/>
                <w:szCs w:val="20"/>
                <w:lang w:eastAsia="ru-RU"/>
              </w:rPr>
              <w:t xml:space="preserve">а, что составляет </w:t>
            </w:r>
            <w:r w:rsidR="0028347A" w:rsidRPr="0028347A">
              <w:rPr>
                <w:rFonts w:ascii="Times New Roman" w:eastAsia="Times New Roman" w:hAnsi="Times New Roman" w:cs="Times New Roman"/>
                <w:b/>
                <w:szCs w:val="20"/>
                <w:lang w:eastAsia="ru-RU"/>
              </w:rPr>
              <w:t>12 395 (Двенадцать тысяч триста д</w:t>
            </w:r>
            <w:r w:rsidR="0028347A">
              <w:rPr>
                <w:rFonts w:ascii="Times New Roman" w:eastAsia="Times New Roman" w:hAnsi="Times New Roman" w:cs="Times New Roman"/>
                <w:b/>
                <w:szCs w:val="20"/>
                <w:lang w:eastAsia="ru-RU"/>
              </w:rPr>
              <w:t>евяносто пять) рублей 20 копеек</w:t>
            </w:r>
            <w:r w:rsidR="0077739A" w:rsidRPr="006E758C">
              <w:rPr>
                <w:rFonts w:ascii="Times New Roman" w:eastAsia="Times New Roman" w:hAnsi="Times New Roman" w:cs="Times New Roman"/>
                <w:szCs w:val="20"/>
                <w:lang w:eastAsia="ru-RU"/>
              </w:rPr>
              <w:t>.</w:t>
            </w:r>
            <w:r w:rsidR="0077739A">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НДС не облагается.</w:t>
            </w:r>
          </w:p>
        </w:tc>
      </w:tr>
      <w:tr w:rsidR="00ED76D7" w:rsidRPr="00ED76D7" w14:paraId="18730FAF" w14:textId="77777777" w:rsidTr="00EC75E5">
        <w:tc>
          <w:tcPr>
            <w:tcW w:w="552" w:type="dxa"/>
            <w:tcBorders>
              <w:top w:val="single" w:sz="4" w:space="0" w:color="auto"/>
              <w:left w:val="single" w:sz="4" w:space="0" w:color="auto"/>
              <w:bottom w:val="single" w:sz="4" w:space="0" w:color="auto"/>
              <w:right w:val="single" w:sz="4" w:space="0" w:color="auto"/>
            </w:tcBorders>
          </w:tcPr>
          <w:p w14:paraId="50E0164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FC2E314" w14:textId="7703B956" w:rsidR="001D0EC0" w:rsidRPr="00592807" w:rsidRDefault="003B55ED"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hAnsi="Times New Roman" w:cs="Times New Roman"/>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354" w:type="dxa"/>
            <w:tcBorders>
              <w:top w:val="single" w:sz="4" w:space="0" w:color="auto"/>
              <w:left w:val="single" w:sz="4" w:space="0" w:color="auto"/>
              <w:bottom w:val="single" w:sz="4" w:space="0" w:color="auto"/>
              <w:right w:val="single" w:sz="4" w:space="0" w:color="auto"/>
            </w:tcBorders>
          </w:tcPr>
          <w:p w14:paraId="333BB623" w14:textId="77777777" w:rsidR="00DE3EF0" w:rsidRPr="00DE3EF0" w:rsidRDefault="00DE3EF0" w:rsidP="00DE3EF0">
            <w:pPr>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328E4ED5" w14:textId="14C71D4E" w:rsidR="001D0EC0" w:rsidRPr="00592807" w:rsidRDefault="00DE3EF0" w:rsidP="00DE3EF0">
            <w:pPr>
              <w:spacing w:after="0" w:line="240" w:lineRule="auto"/>
              <w:jc w:val="both"/>
              <w:rPr>
                <w:rFonts w:ascii="Times New Roman" w:eastAsia="Times New Roman" w:hAnsi="Times New Roman" w:cs="Times New Roman"/>
                <w:szCs w:val="20"/>
                <w:lang w:eastAsia="ru-RU"/>
              </w:rPr>
            </w:pPr>
            <w:bookmarkStart w:id="23" w:name="_Toc354408427"/>
            <w:r w:rsidRPr="00DE3EF0">
              <w:rPr>
                <w:rFonts w:ascii="Times New Roman" w:eastAsia="Times New Roman" w:hAnsi="Times New Roman" w:cs="Times New Roman"/>
                <w:color w:val="000000" w:themeColor="text1"/>
                <w:sz w:val="24"/>
                <w:szCs w:val="24"/>
                <w:lang w:eastAsia="ru-RU"/>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w:t>
            </w:r>
            <w:r w:rsidRPr="00DE3EF0">
              <w:rPr>
                <w:rFonts w:ascii="Times New Roman" w:eastAsia="Times New Roman" w:hAnsi="Times New Roman" w:cs="Times New Roman"/>
                <w:color w:val="000000" w:themeColor="text1"/>
                <w:sz w:val="24"/>
                <w:szCs w:val="24"/>
                <w:lang w:eastAsia="ru-RU"/>
              </w:rPr>
              <w:lastRenderedPageBreak/>
              <w:t>поставщиков (подрядчиков, исполнителей).</w:t>
            </w:r>
            <w:bookmarkEnd w:id="23"/>
          </w:p>
        </w:tc>
      </w:tr>
      <w:tr w:rsidR="00ED76D7" w:rsidRPr="00ED76D7" w14:paraId="32750842" w14:textId="77777777" w:rsidTr="00EC75E5">
        <w:tc>
          <w:tcPr>
            <w:tcW w:w="552" w:type="dxa"/>
            <w:tcBorders>
              <w:top w:val="single" w:sz="4" w:space="0" w:color="auto"/>
              <w:left w:val="single" w:sz="4" w:space="0" w:color="auto"/>
              <w:bottom w:val="single" w:sz="4" w:space="0" w:color="auto"/>
              <w:right w:val="single" w:sz="4" w:space="0" w:color="auto"/>
            </w:tcBorders>
          </w:tcPr>
          <w:p w14:paraId="112D58E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4" w:name="_Ref166315159"/>
            <w:bookmarkEnd w:id="24"/>
          </w:p>
        </w:tc>
        <w:tc>
          <w:tcPr>
            <w:tcW w:w="2584" w:type="dxa"/>
            <w:gridSpan w:val="2"/>
            <w:tcBorders>
              <w:top w:val="single" w:sz="4" w:space="0" w:color="auto"/>
              <w:left w:val="single" w:sz="4" w:space="0" w:color="auto"/>
              <w:bottom w:val="single" w:sz="4" w:space="0" w:color="auto"/>
              <w:right w:val="single" w:sz="4" w:space="0" w:color="auto"/>
            </w:tcBorders>
          </w:tcPr>
          <w:p w14:paraId="13B990AF" w14:textId="7779BA4C"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должен подписать </w:t>
            </w:r>
            <w:r w:rsidR="00E970D3">
              <w:rPr>
                <w:rFonts w:ascii="Times New Roman" w:eastAsia="Times New Roman" w:hAnsi="Times New Roman" w:cs="Times New Roman"/>
                <w:szCs w:val="20"/>
                <w:lang w:eastAsia="ru-RU"/>
              </w:rPr>
              <w:t>договор</w:t>
            </w:r>
          </w:p>
        </w:tc>
        <w:tc>
          <w:tcPr>
            <w:tcW w:w="7354" w:type="dxa"/>
            <w:tcBorders>
              <w:top w:val="single" w:sz="4" w:space="0" w:color="auto"/>
              <w:left w:val="single" w:sz="4" w:space="0" w:color="auto"/>
              <w:bottom w:val="single" w:sz="4" w:space="0" w:color="auto"/>
              <w:right w:val="single" w:sz="4" w:space="0" w:color="auto"/>
            </w:tcBorders>
          </w:tcPr>
          <w:p w14:paraId="2C7F8098" w14:textId="4AEB330D" w:rsidR="001D0EC0" w:rsidRPr="00ED76D7" w:rsidRDefault="00DE3EF0" w:rsidP="00DE3EF0">
            <w:pPr>
              <w:spacing w:after="0" w:line="240" w:lineRule="auto"/>
              <w:jc w:val="both"/>
              <w:rPr>
                <w:rFonts w:ascii="Times New Roman" w:eastAsia="Times New Roman" w:hAnsi="Times New Roman" w:cs="Times New Roman"/>
                <w:szCs w:val="20"/>
                <w:lang w:eastAsia="ru-RU"/>
              </w:rPr>
            </w:pPr>
            <w:r w:rsidRPr="00DE3EF0">
              <w:rPr>
                <w:rFonts w:ascii="Times New Roman" w:eastAsia="Times New Roman" w:hAnsi="Times New Roman" w:cs="Times New Roman"/>
                <w:sz w:val="24"/>
                <w:szCs w:val="24"/>
                <w:lang w:eastAsia="ru-RU"/>
              </w:rPr>
              <w:t xml:space="preserve">В течение пяти </w:t>
            </w:r>
            <w:r w:rsidRPr="00DE3EF0">
              <w:rPr>
                <w:rFonts w:ascii="Times New Roman" w:eastAsia="Times New Roman" w:hAnsi="Times New Roman" w:cs="Times New Roman"/>
                <w:color w:val="000000" w:themeColor="text1"/>
                <w:sz w:val="24"/>
                <w:szCs w:val="24"/>
                <w:lang w:eastAsia="ru-RU"/>
              </w:rPr>
              <w:t>дней с даты размещения заказчиком в единой информационной системе проекта договора.</w:t>
            </w:r>
          </w:p>
        </w:tc>
      </w:tr>
      <w:tr w:rsidR="00ED76D7" w:rsidRPr="00ED76D7" w14:paraId="71AADDCE" w14:textId="77777777" w:rsidTr="00EC75E5">
        <w:tc>
          <w:tcPr>
            <w:tcW w:w="552" w:type="dxa"/>
            <w:tcBorders>
              <w:top w:val="single" w:sz="4" w:space="0" w:color="auto"/>
              <w:left w:val="single" w:sz="4" w:space="0" w:color="auto"/>
              <w:bottom w:val="single" w:sz="4" w:space="0" w:color="auto"/>
              <w:right w:val="single" w:sz="4" w:space="0" w:color="auto"/>
            </w:tcBorders>
          </w:tcPr>
          <w:p w14:paraId="4ECA98ED"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D59AAD7" w14:textId="183502B5"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Условия признания </w:t>
            </w:r>
            <w:r w:rsidRPr="00ED76D7">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ED76D7" w:rsidDel="00527812">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уклонившимися</w:t>
            </w:r>
            <w:proofErr w:type="gramEnd"/>
            <w:r w:rsidRPr="00ED76D7">
              <w:rPr>
                <w:rFonts w:ascii="Times New Roman" w:eastAsia="Times New Roman" w:hAnsi="Times New Roman" w:cs="Times New Roman"/>
                <w:szCs w:val="20"/>
                <w:lang w:eastAsia="ru-RU"/>
              </w:rPr>
              <w:t xml:space="preserve">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3D12B3">
              <w:rPr>
                <w:rFonts w:ascii="Times New Roman" w:eastAsia="Times New Roman" w:hAnsi="Times New Roman" w:cs="Times New Roman"/>
                <w:szCs w:val="20"/>
                <w:lang w:eastAsia="ru-RU"/>
              </w:rPr>
              <w:t xml:space="preserve"> </w:t>
            </w:r>
          </w:p>
        </w:tc>
        <w:tc>
          <w:tcPr>
            <w:tcW w:w="7354" w:type="dxa"/>
            <w:tcBorders>
              <w:top w:val="single" w:sz="4" w:space="0" w:color="auto"/>
              <w:left w:val="single" w:sz="4" w:space="0" w:color="auto"/>
              <w:bottom w:val="single" w:sz="4" w:space="0" w:color="auto"/>
              <w:right w:val="single" w:sz="4" w:space="0" w:color="auto"/>
            </w:tcBorders>
          </w:tcPr>
          <w:p w14:paraId="57D72037" w14:textId="5237480C" w:rsidR="00DE3EF0" w:rsidRPr="00DE3EF0" w:rsidRDefault="00DE3EF0" w:rsidP="00DE3EF0">
            <w:pPr>
              <w:keepLines/>
              <w:widowControl w:val="0"/>
              <w:suppressLineNumbers/>
              <w:suppressAutoHyphens/>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в случае, если в сроки, предусмотренные статьей 83.2 Закона о контрактной системе, он не направил заказчику проект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на двадцать пять процентов и более от начальной (максимальной) цены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w:t>
            </w:r>
          </w:p>
          <w:p w14:paraId="72FBCFDE" w14:textId="27EFF81A" w:rsidR="00DE3EF0" w:rsidRPr="00DE3EF0" w:rsidRDefault="00DE3EF0" w:rsidP="00DE3EF0">
            <w:pPr>
              <w:keepLines/>
              <w:widowControl w:val="0"/>
              <w:suppressLineNumbers/>
              <w:suppressAutoHyphens/>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В случае </w:t>
            </w:r>
            <w:proofErr w:type="spellStart"/>
            <w:r w:rsidRPr="00DE3EF0">
              <w:rPr>
                <w:rFonts w:ascii="Times New Roman" w:eastAsia="Times New Roman" w:hAnsi="Times New Roman" w:cs="Times New Roman"/>
                <w:color w:val="000000" w:themeColor="text1"/>
                <w:sz w:val="24"/>
                <w:szCs w:val="24"/>
                <w:lang w:eastAsia="ru-RU"/>
              </w:rPr>
              <w:t>непредоставления</w:t>
            </w:r>
            <w:proofErr w:type="spellEnd"/>
            <w:r w:rsidRPr="00DE3EF0">
              <w:rPr>
                <w:rFonts w:ascii="Times New Roman" w:eastAsia="Times New Roman" w:hAnsi="Times New Roman" w:cs="Times New Roman"/>
                <w:color w:val="000000" w:themeColor="text1"/>
                <w:sz w:val="24"/>
                <w:szCs w:val="24"/>
                <w:lang w:eastAsia="ru-RU"/>
              </w:rPr>
              <w:t xml:space="preserve"> участником закупки, с которым заключается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в срок, установленный для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статьей 83.2 Закона о контрактной системе, такой участник считается уклонившимся от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а.</w:t>
            </w:r>
          </w:p>
          <w:p w14:paraId="03FBE5C8" w14:textId="4C969185" w:rsidR="001D0EC0" w:rsidRPr="00ED76D7" w:rsidRDefault="00DE3EF0" w:rsidP="00DE3EF0">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E3EF0">
              <w:rPr>
                <w:rFonts w:ascii="Times New Roman" w:eastAsia="Times New Roman" w:hAnsi="Times New Roman" w:cs="Times New Roman"/>
                <w:color w:val="000000" w:themeColor="text1"/>
                <w:sz w:val="24"/>
                <w:szCs w:val="24"/>
                <w:lang w:eastAsia="ru-RU"/>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в случае неисполнения требований части 6 статьи 83.2 Закона о контрактной системе и (или) </w:t>
            </w:r>
            <w:proofErr w:type="spellStart"/>
            <w:r w:rsidRPr="00DE3EF0">
              <w:rPr>
                <w:rFonts w:ascii="Times New Roman" w:eastAsia="Times New Roman" w:hAnsi="Times New Roman" w:cs="Times New Roman"/>
                <w:color w:val="000000" w:themeColor="text1"/>
                <w:sz w:val="24"/>
                <w:szCs w:val="24"/>
                <w:lang w:eastAsia="ru-RU"/>
              </w:rPr>
              <w:t>непредоставления</w:t>
            </w:r>
            <w:proofErr w:type="spellEnd"/>
            <w:r w:rsidRPr="00DE3EF0">
              <w:rPr>
                <w:rFonts w:ascii="Times New Roman" w:eastAsia="Times New Roman" w:hAnsi="Times New Roman" w:cs="Times New Roman"/>
                <w:color w:val="000000" w:themeColor="text1"/>
                <w:sz w:val="24"/>
                <w:szCs w:val="24"/>
                <w:lang w:eastAsia="ru-RU"/>
              </w:rPr>
              <w:t xml:space="preserve">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либо неисполнения требования, предусмотренного статьей 37 Закона о контрактной системе, в случае подписания проекта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а в соответствии с частью 3 статьи 83.2 Закона о контрактной системе.</w:t>
            </w:r>
          </w:p>
        </w:tc>
      </w:tr>
      <w:tr w:rsidR="00ED76D7" w:rsidRPr="00ED76D7" w14:paraId="471F5C53" w14:textId="77777777" w:rsidTr="00EC75E5">
        <w:tc>
          <w:tcPr>
            <w:tcW w:w="552" w:type="dxa"/>
            <w:tcBorders>
              <w:top w:val="single" w:sz="4" w:space="0" w:color="auto"/>
              <w:left w:val="single" w:sz="4" w:space="0" w:color="auto"/>
              <w:bottom w:val="single" w:sz="4" w:space="0" w:color="auto"/>
              <w:right w:val="single" w:sz="4" w:space="0" w:color="auto"/>
            </w:tcBorders>
          </w:tcPr>
          <w:p w14:paraId="430C11D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5" w:name="_Ref166315233"/>
            <w:bookmarkStart w:id="26" w:name="_Ref166315600"/>
            <w:bookmarkStart w:id="27" w:name="_Ref166337491"/>
            <w:bookmarkEnd w:id="25"/>
            <w:bookmarkEnd w:id="26"/>
          </w:p>
        </w:tc>
        <w:bookmarkEnd w:id="27"/>
        <w:tc>
          <w:tcPr>
            <w:tcW w:w="2584" w:type="dxa"/>
            <w:gridSpan w:val="2"/>
            <w:tcBorders>
              <w:top w:val="single" w:sz="4" w:space="0" w:color="auto"/>
              <w:left w:val="single" w:sz="4" w:space="0" w:color="auto"/>
              <w:bottom w:val="single" w:sz="4" w:space="0" w:color="auto"/>
              <w:right w:val="single" w:sz="4" w:space="0" w:color="auto"/>
            </w:tcBorders>
          </w:tcPr>
          <w:p w14:paraId="4115FFA9" w14:textId="4A056A4F"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Размер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срок и порядок предоставления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требования к обеспечению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9F5EA9">
              <w:rPr>
                <w:rFonts w:ascii="Times New Roman" w:eastAsia="Times New Roman" w:hAnsi="Times New Roman" w:cs="Times New Roman"/>
                <w:szCs w:val="20"/>
                <w:lang w:eastAsia="ru-RU"/>
              </w:rPr>
              <w:t xml:space="preserve"> </w:t>
            </w:r>
          </w:p>
        </w:tc>
        <w:tc>
          <w:tcPr>
            <w:tcW w:w="7354" w:type="dxa"/>
            <w:tcBorders>
              <w:top w:val="single" w:sz="4" w:space="0" w:color="auto"/>
              <w:left w:val="single" w:sz="4" w:space="0" w:color="auto"/>
              <w:bottom w:val="single" w:sz="4" w:space="0" w:color="auto"/>
              <w:right w:val="single" w:sz="4" w:space="0" w:color="auto"/>
            </w:tcBorders>
          </w:tcPr>
          <w:p w14:paraId="21F0933F" w14:textId="25C33B4D" w:rsidR="00241736" w:rsidRPr="00241736" w:rsidRDefault="00241736" w:rsidP="00241736">
            <w:pPr>
              <w:spacing w:after="0" w:line="240" w:lineRule="auto"/>
              <w:jc w:val="both"/>
              <w:outlineLvl w:val="2"/>
              <w:rPr>
                <w:rFonts w:ascii="Times New Roman" w:eastAsia="Times New Roman" w:hAnsi="Times New Roman" w:cs="Arial"/>
                <w:b/>
                <w:szCs w:val="20"/>
                <w:u w:val="single"/>
                <w:lang w:eastAsia="ru-RU"/>
              </w:rPr>
            </w:pPr>
            <w:r w:rsidRPr="00241736">
              <w:rPr>
                <w:rFonts w:ascii="Times New Roman" w:eastAsia="Times New Roman" w:hAnsi="Times New Roman" w:cs="Arial"/>
                <w:szCs w:val="20"/>
                <w:lang w:eastAsia="ru-RU"/>
              </w:rPr>
              <w:t xml:space="preserve">Размер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составляет </w:t>
            </w:r>
            <w:r w:rsidRPr="00241736">
              <w:rPr>
                <w:rFonts w:ascii="Times New Roman" w:eastAsia="Times New Roman" w:hAnsi="Times New Roman" w:cs="Arial"/>
                <w:b/>
                <w:szCs w:val="20"/>
                <w:u w:val="single"/>
                <w:lang w:eastAsia="ru-RU"/>
              </w:rPr>
              <w:t xml:space="preserve">5% от цены по которой заключается </w:t>
            </w:r>
            <w:r w:rsidR="00E970D3">
              <w:rPr>
                <w:rFonts w:ascii="Times New Roman" w:eastAsia="Times New Roman" w:hAnsi="Times New Roman" w:cs="Arial"/>
                <w:b/>
                <w:szCs w:val="20"/>
                <w:u w:val="single"/>
                <w:lang w:eastAsia="ru-RU"/>
              </w:rPr>
              <w:t>договор</w:t>
            </w:r>
            <w:r w:rsidRPr="00241736">
              <w:rPr>
                <w:rFonts w:ascii="Times New Roman" w:eastAsia="Times New Roman" w:hAnsi="Times New Roman" w:cs="Arial"/>
                <w:b/>
                <w:szCs w:val="20"/>
                <w:u w:val="single"/>
                <w:lang w:eastAsia="ru-RU"/>
              </w:rPr>
              <w:t>.</w:t>
            </w:r>
          </w:p>
          <w:p w14:paraId="2DEA9DCD" w14:textId="317BBA13" w:rsidR="00241736" w:rsidRPr="00241736" w:rsidRDefault="00E970D3" w:rsidP="00241736">
            <w:pPr>
              <w:spacing w:after="0" w:line="240" w:lineRule="auto"/>
              <w:jc w:val="both"/>
              <w:outlineLvl w:val="2"/>
              <w:rPr>
                <w:rFonts w:ascii="Times New Roman" w:eastAsia="Times New Roman" w:hAnsi="Times New Roman" w:cs="Arial"/>
                <w:szCs w:val="20"/>
                <w:lang w:eastAsia="ru-RU"/>
              </w:rPr>
            </w:pPr>
            <w:r>
              <w:rPr>
                <w:rFonts w:ascii="Times New Roman" w:eastAsia="Times New Roman" w:hAnsi="Times New Roman" w:cs="Arial"/>
                <w:szCs w:val="20"/>
                <w:lang w:eastAsia="ru-RU"/>
              </w:rPr>
              <w:t>Договор</w:t>
            </w:r>
            <w:r w:rsidR="00241736" w:rsidRPr="00241736">
              <w:rPr>
                <w:rFonts w:ascii="Times New Roman" w:eastAsia="Times New Roman" w:hAnsi="Times New Roman" w:cs="Arial"/>
                <w:szCs w:val="20"/>
                <w:lang w:eastAsia="ru-RU"/>
              </w:rPr>
              <w:t xml:space="preserve"> заключается только после предоставления участником аукциона, с которым заключается </w:t>
            </w:r>
            <w:r>
              <w:rPr>
                <w:rFonts w:ascii="Times New Roman" w:eastAsia="Times New Roman" w:hAnsi="Times New Roman" w:cs="Arial"/>
                <w:szCs w:val="20"/>
                <w:lang w:eastAsia="ru-RU"/>
              </w:rPr>
              <w:t>договор</w:t>
            </w:r>
            <w:r w:rsidR="00241736" w:rsidRPr="00241736">
              <w:rPr>
                <w:rFonts w:ascii="Times New Roman" w:eastAsia="Times New Roman" w:hAnsi="Times New Roman" w:cs="Arial"/>
                <w:szCs w:val="20"/>
                <w:lang w:eastAsia="ru-RU"/>
              </w:rPr>
              <w:t xml:space="preserve"> обеспечения исполнения </w:t>
            </w:r>
            <w:r>
              <w:rPr>
                <w:rFonts w:ascii="Times New Roman" w:eastAsia="Times New Roman" w:hAnsi="Times New Roman" w:cs="Arial"/>
                <w:szCs w:val="20"/>
                <w:lang w:eastAsia="ru-RU"/>
              </w:rPr>
              <w:t>договор</w:t>
            </w:r>
            <w:r w:rsidR="00241736" w:rsidRPr="00241736">
              <w:rPr>
                <w:rFonts w:ascii="Times New Roman" w:eastAsia="Times New Roman" w:hAnsi="Times New Roman" w:cs="Arial"/>
                <w:szCs w:val="20"/>
                <w:lang w:eastAsia="ru-RU"/>
              </w:rPr>
              <w:t>а.</w:t>
            </w:r>
          </w:p>
          <w:p w14:paraId="1CB47C98" w14:textId="4A6477BD"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Исполнение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срок действия банковской гарантии определяются в соответствии с требованиями Закона о контрактной системе участником закупки, с которым заключается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 самостоятельно. При этом срок действия банковской гарантии должен превышать предусмотренный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0A36F785" w14:textId="63C16CD0"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Обеспечение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должно быть предоставлено одновременно с подписанным экземпляром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w:t>
            </w:r>
          </w:p>
          <w:p w14:paraId="30A81DF3" w14:textId="4FEFFA2F" w:rsidR="00B01F2F" w:rsidRPr="00B01F2F" w:rsidRDefault="00B01F2F" w:rsidP="00B01F2F">
            <w:pPr>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Положения настоящей документации об обеспечении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включая положения о предоставлении такого обеспечения </w:t>
            </w:r>
            <w:r w:rsidRPr="00B01F2F">
              <w:rPr>
                <w:rFonts w:ascii="Times New Roman" w:eastAsia="Times New Roman" w:hAnsi="Times New Roman" w:cs="Times New Roman"/>
                <w:color w:val="000000" w:themeColor="text1"/>
                <w:sz w:val="24"/>
                <w:szCs w:val="24"/>
                <w:lang w:eastAsia="ru-RU"/>
              </w:rPr>
              <w:lastRenderedPageBreak/>
              <w:t>с учетом положений статьи 37 Закон</w:t>
            </w:r>
            <w:r w:rsidRPr="00B01F2F">
              <w:rPr>
                <w:rFonts w:ascii="Times New Roman" w:eastAsia="Times New Roman" w:hAnsi="Times New Roman" w:cs="Times New Roman"/>
                <w:b/>
                <w:bCs/>
                <w:color w:val="000000" w:themeColor="text1"/>
                <w:sz w:val="24"/>
                <w:szCs w:val="24"/>
                <w:lang w:eastAsia="ru-RU"/>
              </w:rPr>
              <w:t>а</w:t>
            </w:r>
            <w:r w:rsidRPr="00B01F2F">
              <w:rPr>
                <w:rFonts w:ascii="Times New Roman" w:eastAsia="Times New Roman" w:hAnsi="Times New Roman" w:cs="Times New Roman"/>
                <w:color w:val="000000" w:themeColor="text1"/>
                <w:sz w:val="24"/>
                <w:szCs w:val="24"/>
                <w:lang w:eastAsia="ru-RU"/>
              </w:rPr>
              <w:t xml:space="preserve"> о контрактной системе, об обеспечении гарантийных обязательств не применяются в случае:</w:t>
            </w:r>
          </w:p>
          <w:p w14:paraId="2EAB5DB9" w14:textId="4EC46A6D"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1) заключения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с участником закупки, который является казенным учреждением;</w:t>
            </w:r>
          </w:p>
          <w:p w14:paraId="7F37567F"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2) осуществления закупки услуги по предоставлению кредита;</w:t>
            </w:r>
          </w:p>
          <w:p w14:paraId="08FE539B" w14:textId="3CE28810"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3) заключения бюджетным учреждением, государственным, муниципальным унитарными предприятиями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предметом которого является выдача банковской гарантии.</w:t>
            </w:r>
          </w:p>
          <w:p w14:paraId="6E570E2C" w14:textId="1C2E677A" w:rsidR="00B01F2F" w:rsidRPr="00B01F2F" w:rsidRDefault="00B01F2F" w:rsidP="00B01F2F">
            <w:pPr>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Участник закупки, с которым заключается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 том числе с учетом положений </w:t>
            </w:r>
            <w:hyperlink r:id="rId11" w:history="1">
              <w:r w:rsidRPr="00B01F2F">
                <w:rPr>
                  <w:rFonts w:ascii="Times New Roman" w:eastAsia="Times New Roman" w:hAnsi="Times New Roman" w:cs="Times New Roman"/>
                  <w:color w:val="000000" w:themeColor="text1"/>
                  <w:sz w:val="24"/>
                  <w:szCs w:val="24"/>
                  <w:u w:val="single"/>
                  <w:lang w:eastAsia="ru-RU"/>
                </w:rPr>
                <w:t>статьи 37</w:t>
              </w:r>
            </w:hyperlink>
            <w:r w:rsidRPr="00B01F2F">
              <w:rPr>
                <w:rFonts w:ascii="Times New Roman" w:eastAsia="Times New Roman" w:hAnsi="Times New Roman" w:cs="Times New Roman"/>
                <w:color w:val="000000" w:themeColor="text1"/>
                <w:sz w:val="24"/>
                <w:szCs w:val="24"/>
                <w:lang w:eastAsia="ru-RU"/>
              </w:rPr>
              <w:t xml:space="preserve"> Закон</w:t>
            </w:r>
            <w:r w:rsidRPr="00B01F2F">
              <w:rPr>
                <w:rFonts w:ascii="Times New Roman" w:eastAsia="Times New Roman" w:hAnsi="Times New Roman" w:cs="Times New Roman"/>
                <w:b/>
                <w:bCs/>
                <w:color w:val="000000" w:themeColor="text1"/>
                <w:sz w:val="24"/>
                <w:szCs w:val="24"/>
                <w:lang w:eastAsia="ru-RU"/>
              </w:rPr>
              <w:t>а</w:t>
            </w:r>
            <w:r w:rsidRPr="00B01F2F">
              <w:rPr>
                <w:rFonts w:ascii="Times New Roman" w:eastAsia="Times New Roman" w:hAnsi="Times New Roman" w:cs="Times New Roman"/>
                <w:color w:val="000000" w:themeColor="text1"/>
                <w:sz w:val="24"/>
                <w:szCs w:val="24"/>
                <w:lang w:eastAsia="ru-RU"/>
              </w:rPr>
              <w:t xml:space="preserve"> о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ной системе, об обеспечении гарантийных обязательств в случае предоставления таким участником закупки информации, содержащейся в реестре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 случаях, установленных Законом о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ной системе для предоставления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При этом сумма цен таких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ов должна составлять не менее начальной (максимальной) цены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указанной в извещении об осуществлении закупки и документации о закупке.</w:t>
            </w:r>
          </w:p>
          <w:p w14:paraId="1CC78FFE" w14:textId="6C4FF859" w:rsidR="00B01F2F" w:rsidRPr="00B01F2F" w:rsidRDefault="00B01F2F" w:rsidP="00B01F2F">
            <w:pPr>
              <w:tabs>
                <w:tab w:val="left" w:pos="708"/>
              </w:tabs>
              <w:spacing w:after="0" w:line="240" w:lineRule="auto"/>
              <w:jc w:val="both"/>
              <w:outlineLvl w:val="2"/>
              <w:rPr>
                <w:rFonts w:ascii="Times New Roman" w:eastAsia="Times New Roman" w:hAnsi="Times New Roman" w:cs="Arial"/>
                <w:color w:val="000000" w:themeColor="text1"/>
                <w:sz w:val="24"/>
                <w:szCs w:val="24"/>
                <w:lang w:eastAsia="ru-RU"/>
              </w:rPr>
            </w:pPr>
            <w:r w:rsidRPr="00B01F2F">
              <w:rPr>
                <w:rFonts w:ascii="Times New Roman" w:eastAsia="Times New Roman" w:hAnsi="Times New Roman" w:cs="Arial"/>
                <w:color w:val="000000" w:themeColor="text1"/>
                <w:sz w:val="24"/>
                <w:szCs w:val="24"/>
                <w:lang w:eastAsia="ru-RU"/>
              </w:rPr>
              <w:t xml:space="preserve">Если </w:t>
            </w:r>
            <w:r w:rsidR="000D56DA">
              <w:rPr>
                <w:rFonts w:ascii="Times New Roman" w:eastAsia="Times New Roman" w:hAnsi="Times New Roman" w:cs="Arial"/>
                <w:color w:val="000000" w:themeColor="text1"/>
                <w:sz w:val="24"/>
                <w:szCs w:val="24"/>
                <w:lang w:eastAsia="ru-RU"/>
              </w:rPr>
              <w:t>договор</w:t>
            </w:r>
            <w:r w:rsidRPr="00B01F2F">
              <w:rPr>
                <w:rFonts w:ascii="Times New Roman" w:eastAsia="Times New Roman" w:hAnsi="Times New Roman" w:cs="Arial"/>
                <w:color w:val="000000" w:themeColor="text1"/>
                <w:sz w:val="24"/>
                <w:szCs w:val="24"/>
                <w:lang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sidR="000D56DA">
              <w:rPr>
                <w:rFonts w:ascii="Times New Roman" w:eastAsia="Times New Roman" w:hAnsi="Times New Roman" w:cs="Arial"/>
                <w:color w:val="000000" w:themeColor="text1"/>
                <w:sz w:val="24"/>
                <w:szCs w:val="24"/>
                <w:lang w:eastAsia="ru-RU"/>
              </w:rPr>
              <w:t>договор</w:t>
            </w:r>
            <w:r w:rsidRPr="00B01F2F">
              <w:rPr>
                <w:rFonts w:ascii="Times New Roman" w:eastAsia="Times New Roman" w:hAnsi="Times New Roman" w:cs="Arial"/>
                <w:color w:val="000000" w:themeColor="text1"/>
                <w:sz w:val="24"/>
                <w:szCs w:val="24"/>
                <w:lang w:eastAsia="ru-RU"/>
              </w:rPr>
              <w:t xml:space="preserve">а, размер такого обеспечения устанавливается в соответствии с частями 6 и 6.1 статьи 96 Закона о </w:t>
            </w:r>
            <w:r w:rsidR="000D56DA">
              <w:rPr>
                <w:rFonts w:ascii="Times New Roman" w:eastAsia="Times New Roman" w:hAnsi="Times New Roman" w:cs="Arial"/>
                <w:color w:val="000000" w:themeColor="text1"/>
                <w:sz w:val="24"/>
                <w:szCs w:val="24"/>
                <w:lang w:eastAsia="ru-RU"/>
              </w:rPr>
              <w:t>договор</w:t>
            </w:r>
            <w:r w:rsidRPr="00B01F2F">
              <w:rPr>
                <w:rFonts w:ascii="Times New Roman" w:eastAsia="Times New Roman" w:hAnsi="Times New Roman" w:cs="Arial"/>
                <w:color w:val="000000" w:themeColor="text1"/>
                <w:sz w:val="24"/>
                <w:szCs w:val="24"/>
                <w:lang w:eastAsia="ru-RU"/>
              </w:rPr>
              <w:t xml:space="preserve">ной системе от цены </w:t>
            </w:r>
            <w:r w:rsidR="000D56DA">
              <w:rPr>
                <w:rFonts w:ascii="Times New Roman" w:eastAsia="Times New Roman" w:hAnsi="Times New Roman" w:cs="Arial"/>
                <w:color w:val="000000" w:themeColor="text1"/>
                <w:sz w:val="24"/>
                <w:szCs w:val="24"/>
                <w:lang w:eastAsia="ru-RU"/>
              </w:rPr>
              <w:t>договор</w:t>
            </w:r>
            <w:r w:rsidRPr="00B01F2F">
              <w:rPr>
                <w:rFonts w:ascii="Times New Roman" w:eastAsia="Times New Roman" w:hAnsi="Times New Roman" w:cs="Arial"/>
                <w:color w:val="000000" w:themeColor="text1"/>
                <w:sz w:val="24"/>
                <w:szCs w:val="24"/>
                <w:lang w:eastAsia="ru-RU"/>
              </w:rPr>
              <w:t xml:space="preserve">а, по которой в соответствии с настоящим Федеральным законом заключается </w:t>
            </w:r>
            <w:r w:rsidR="000D56DA">
              <w:rPr>
                <w:rFonts w:ascii="Times New Roman" w:eastAsia="Times New Roman" w:hAnsi="Times New Roman" w:cs="Arial"/>
                <w:color w:val="000000" w:themeColor="text1"/>
                <w:sz w:val="24"/>
                <w:szCs w:val="24"/>
                <w:lang w:eastAsia="ru-RU"/>
              </w:rPr>
              <w:t>договор</w:t>
            </w:r>
            <w:r w:rsidRPr="00B01F2F">
              <w:rPr>
                <w:rFonts w:ascii="Times New Roman" w:eastAsia="Times New Roman" w:hAnsi="Times New Roman" w:cs="Arial"/>
                <w:color w:val="000000" w:themeColor="text1"/>
                <w:sz w:val="24"/>
                <w:szCs w:val="24"/>
                <w:lang w:eastAsia="ru-RU"/>
              </w:rPr>
              <w:t>.</w:t>
            </w:r>
          </w:p>
          <w:p w14:paraId="7F91072F" w14:textId="68607E76"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Требования к обеспечению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предоставляемому в виде банковской гарантии, установлены в статье 45 Закона о контрактной системе, а именно:</w:t>
            </w:r>
          </w:p>
          <w:p w14:paraId="79CDA509"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1. Банковская гарантия должна быть безотзывной;</w:t>
            </w:r>
          </w:p>
          <w:p w14:paraId="614139FC"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2.  Банковская гарантия должна содержать: </w:t>
            </w:r>
          </w:p>
          <w:p w14:paraId="1E5A7228"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14:paraId="0EDA3ACE"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2) обязательства принципала, надлежащее исполнение которых обеспечивается банковской гарантией;</w:t>
            </w:r>
          </w:p>
          <w:p w14:paraId="650EB53E"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14:paraId="004C0583"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F7C1AF9"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723BEFD"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6) срок действия банковской гарантии;</w:t>
            </w:r>
          </w:p>
          <w:p w14:paraId="1162D3CB" w14:textId="510CD5C3"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w:t>
            </w:r>
            <w:r w:rsidRPr="00241736">
              <w:rPr>
                <w:rFonts w:ascii="Times New Roman" w:eastAsia="Times New Roman" w:hAnsi="Times New Roman" w:cs="Arial"/>
                <w:szCs w:val="20"/>
                <w:lang w:eastAsia="ru-RU"/>
              </w:rPr>
              <w:lastRenderedPageBreak/>
              <w:t xml:space="preserve">возникшим из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при его заключении, в случае предоставления банковской гарантии в качестве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w:t>
            </w:r>
          </w:p>
          <w:p w14:paraId="1763CB18"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0BF5CD6F" w14:textId="77777777" w:rsidR="00B01F2F" w:rsidRPr="00B01F2F" w:rsidRDefault="00241736" w:rsidP="00B01F2F">
            <w:pPr>
              <w:autoSpaceDE w:val="0"/>
              <w:autoSpaceDN w:val="0"/>
              <w:adjustRightInd w:val="0"/>
              <w:spacing w:after="0"/>
              <w:ind w:firstLine="540"/>
              <w:rPr>
                <w:rFonts w:ascii="Times New Roman" w:eastAsia="Times New Roman" w:hAnsi="Times New Roman" w:cs="Times New Roman"/>
                <w:color w:val="000000" w:themeColor="text1"/>
                <w:sz w:val="24"/>
                <w:szCs w:val="24"/>
                <w:lang w:eastAsia="ru-RU"/>
              </w:rPr>
            </w:pPr>
            <w:r w:rsidRPr="00241736">
              <w:rPr>
                <w:rFonts w:ascii="Times New Roman" w:eastAsia="Times New Roman" w:hAnsi="Times New Roman" w:cs="Arial"/>
                <w:szCs w:val="20"/>
                <w:lang w:eastAsia="ru-RU"/>
              </w:rPr>
              <w:t xml:space="preserve">3. </w:t>
            </w:r>
            <w:r w:rsidR="00B01F2F" w:rsidRPr="00B01F2F">
              <w:rPr>
                <w:rFonts w:ascii="Times New Roman" w:eastAsia="Times New Roman" w:hAnsi="Times New Roman" w:cs="Times New Roman"/>
                <w:color w:val="000000" w:themeColor="text1"/>
                <w:sz w:val="24"/>
                <w:szCs w:val="24"/>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6FD6C847" w14:textId="768F6F96" w:rsidR="00B01F2F" w:rsidRPr="00B01F2F"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28" w:name="_Ref166350767"/>
            <w:bookmarkStart w:id="29" w:name="OLE_LINK21"/>
            <w:r w:rsidRPr="00B01F2F">
              <w:rPr>
                <w:rFonts w:ascii="Times New Roman" w:eastAsia="Times New Roman" w:hAnsi="Times New Roman" w:cs="Times New Roman"/>
                <w:color w:val="000000" w:themeColor="text1"/>
                <w:sz w:val="24"/>
                <w:szCs w:val="24"/>
                <w:lang w:eastAsia="ru-RU"/>
              </w:rPr>
              <w:t xml:space="preserve">Требования к обеспечению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предоставляемому в виде денежных средств:</w:t>
            </w:r>
          </w:p>
          <w:p w14:paraId="1DCE4B66" w14:textId="06A12409" w:rsidR="00B01F2F" w:rsidRPr="00B01F2F"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денежные средства, вносимые в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должны быть перечислены в размере и по реквизитам, установленном в пункте 30 настоящей документацией об аукционе;</w:t>
            </w:r>
            <w:bookmarkEnd w:id="28"/>
          </w:p>
          <w:p w14:paraId="0E2F486C" w14:textId="0BD7A010" w:rsidR="00B01F2F" w:rsidRPr="00B01F2F"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факт внесения денежных средств в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6FA0BD5" w14:textId="11EFF8CF" w:rsidR="00B01F2F" w:rsidRPr="00B01F2F"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денежные средства, вносимые в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 противном случае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 виде денежных средств считается </w:t>
            </w:r>
            <w:proofErr w:type="spellStart"/>
            <w:r w:rsidRPr="00B01F2F">
              <w:rPr>
                <w:rFonts w:ascii="Times New Roman" w:eastAsia="Times New Roman" w:hAnsi="Times New Roman" w:cs="Times New Roman"/>
                <w:color w:val="000000" w:themeColor="text1"/>
                <w:sz w:val="24"/>
                <w:szCs w:val="24"/>
                <w:lang w:eastAsia="ru-RU"/>
              </w:rPr>
              <w:t>непредоставленным</w:t>
            </w:r>
            <w:proofErr w:type="spellEnd"/>
            <w:r w:rsidRPr="00B01F2F">
              <w:rPr>
                <w:rFonts w:ascii="Times New Roman" w:eastAsia="Times New Roman" w:hAnsi="Times New Roman" w:cs="Times New Roman"/>
                <w:color w:val="000000" w:themeColor="text1"/>
                <w:sz w:val="24"/>
                <w:szCs w:val="24"/>
                <w:lang w:eastAsia="ru-RU"/>
              </w:rPr>
              <w:t>;</w:t>
            </w:r>
          </w:p>
          <w:p w14:paraId="01A4D7DA" w14:textId="53211382" w:rsidR="00B01F2F" w:rsidRPr="00E61F36"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денежные средства возвращаются поставщику (подрядчику, исполнителю) с которым заключен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 в соответствии с порядком, установленным в Проекте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(часть </w:t>
            </w:r>
            <w:r w:rsidR="00E61F36">
              <w:rPr>
                <w:rFonts w:ascii="Times New Roman" w:eastAsia="Times New Roman" w:hAnsi="Times New Roman" w:cs="Times New Roman"/>
                <w:color w:val="000000" w:themeColor="text1"/>
                <w:sz w:val="24"/>
                <w:szCs w:val="24"/>
                <w:lang w:val="en-US" w:eastAsia="ru-RU"/>
              </w:rPr>
              <w:t>III</w:t>
            </w:r>
            <w:r w:rsidR="00E61F36" w:rsidRPr="00E61F36">
              <w:rPr>
                <w:rFonts w:ascii="Times New Roman" w:eastAsia="Times New Roman" w:hAnsi="Times New Roman" w:cs="Times New Roman"/>
                <w:color w:val="000000" w:themeColor="text1"/>
                <w:sz w:val="24"/>
                <w:szCs w:val="24"/>
                <w:lang w:eastAsia="ru-RU"/>
              </w:rPr>
              <w:t xml:space="preserve"> </w:t>
            </w:r>
            <w:r w:rsidR="00E61F36">
              <w:rPr>
                <w:rFonts w:ascii="Times New Roman" w:eastAsia="Times New Roman" w:hAnsi="Times New Roman" w:cs="Times New Roman"/>
                <w:color w:val="000000" w:themeColor="text1"/>
                <w:sz w:val="24"/>
                <w:szCs w:val="24"/>
                <w:lang w:eastAsia="ru-RU"/>
              </w:rPr>
              <w:t>«ПРОЕКТ ДОГОВОРА»)</w:t>
            </w:r>
          </w:p>
          <w:p w14:paraId="0404CC54" w14:textId="1D0CC67D" w:rsidR="001D0EC0" w:rsidRPr="00ED76D7" w:rsidRDefault="00B01F2F" w:rsidP="00B01F2F">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bookmarkStart w:id="30" w:name="p2868"/>
            <w:bookmarkEnd w:id="29"/>
            <w:bookmarkEnd w:id="30"/>
            <w:r w:rsidRPr="00B01F2F">
              <w:rPr>
                <w:rFonts w:ascii="Times New Roman" w:eastAsia="Times New Roman" w:hAnsi="Times New Roman" w:cs="Times New Roman"/>
                <w:color w:val="000000" w:themeColor="text1"/>
                <w:sz w:val="24"/>
                <w:szCs w:val="24"/>
                <w:lang w:eastAsia="ru-RU"/>
              </w:rPr>
              <w:t xml:space="preserve">В ходе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поставщик (подрядчик, исполнитель) вправе изменить способ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и (или) предоставить заказчику взамен ранее предоставленного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новое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B01F2F">
              <w:rPr>
                <w:rFonts w:ascii="Times New Roman" w:eastAsia="Times New Roman" w:hAnsi="Times New Roman" w:cs="Times New Roman"/>
                <w:color w:val="000000" w:themeColor="text1"/>
                <w:sz w:val="24"/>
                <w:szCs w:val="24"/>
                <w:lang w:eastAsia="ru-RU"/>
              </w:rPr>
              <w:t xml:space="preserve">В случае, если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ом предусмотрены отдельные этапы его исполнения и установлено требование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 ходе исполнения данного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ED76D7" w:rsidRPr="00ED76D7" w14:paraId="386C4765" w14:textId="77777777" w:rsidTr="00EC75E5">
        <w:tc>
          <w:tcPr>
            <w:tcW w:w="552" w:type="dxa"/>
            <w:tcBorders>
              <w:top w:val="single" w:sz="4" w:space="0" w:color="auto"/>
              <w:left w:val="single" w:sz="4" w:space="0" w:color="auto"/>
              <w:bottom w:val="single" w:sz="4" w:space="0" w:color="auto"/>
              <w:right w:val="single" w:sz="4" w:space="0" w:color="auto"/>
            </w:tcBorders>
          </w:tcPr>
          <w:p w14:paraId="1925C3A2"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2" w:name="_Ref166315737"/>
          </w:p>
        </w:tc>
        <w:bookmarkEnd w:id="32"/>
        <w:tc>
          <w:tcPr>
            <w:tcW w:w="2584" w:type="dxa"/>
            <w:gridSpan w:val="2"/>
            <w:tcBorders>
              <w:top w:val="single" w:sz="4" w:space="0" w:color="auto"/>
              <w:left w:val="single" w:sz="4" w:space="0" w:color="auto"/>
              <w:bottom w:val="single" w:sz="4" w:space="0" w:color="auto"/>
              <w:right w:val="single" w:sz="4" w:space="0" w:color="auto"/>
            </w:tcBorders>
          </w:tcPr>
          <w:p w14:paraId="58CECB68" w14:textId="5FE00E19"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Реквизиты счета для внесения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в виде перечисления денежных средств)</w:t>
            </w:r>
          </w:p>
        </w:tc>
        <w:tc>
          <w:tcPr>
            <w:tcW w:w="7354" w:type="dxa"/>
            <w:tcBorders>
              <w:top w:val="single" w:sz="4" w:space="0" w:color="auto"/>
              <w:left w:val="single" w:sz="4" w:space="0" w:color="auto"/>
              <w:bottom w:val="single" w:sz="4" w:space="0" w:color="auto"/>
              <w:right w:val="single" w:sz="4" w:space="0" w:color="auto"/>
            </w:tcBorders>
          </w:tcPr>
          <w:p w14:paraId="71649624" w14:textId="12727BA4" w:rsidR="00AB4704" w:rsidRPr="00AB4704" w:rsidRDefault="00AB4704"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proofErr w:type="spellStart"/>
            <w:r w:rsidRPr="00AB4704">
              <w:rPr>
                <w:rFonts w:ascii="Times New Roman" w:eastAsia="Times New Roman" w:hAnsi="Times New Roman" w:cs="Times New Roman"/>
                <w:i/>
                <w:color w:val="000000" w:themeColor="text1"/>
                <w:sz w:val="24"/>
                <w:szCs w:val="24"/>
                <w:lang w:eastAsia="ru-RU"/>
              </w:rPr>
              <w:t>Депфин</w:t>
            </w:r>
            <w:proofErr w:type="spellEnd"/>
            <w:r w:rsidRPr="00AB4704">
              <w:rPr>
                <w:rFonts w:ascii="Times New Roman" w:eastAsia="Times New Roman" w:hAnsi="Times New Roman" w:cs="Times New Roman"/>
                <w:i/>
                <w:color w:val="000000" w:themeColor="text1"/>
                <w:sz w:val="24"/>
                <w:szCs w:val="24"/>
                <w:lang w:eastAsia="ru-RU"/>
              </w:rPr>
              <w:t xml:space="preserve"> Югорска (МБУ СШОР «Центр Югорского спорта»</w:t>
            </w:r>
            <w:r>
              <w:rPr>
                <w:rFonts w:ascii="Times New Roman" w:eastAsia="Times New Roman" w:hAnsi="Times New Roman" w:cs="Times New Roman"/>
                <w:i/>
                <w:color w:val="000000" w:themeColor="text1"/>
                <w:sz w:val="24"/>
                <w:szCs w:val="24"/>
                <w:lang w:eastAsia="ru-RU"/>
              </w:rPr>
              <w:t xml:space="preserve"> л.с.300.18.104.1</w:t>
            </w:r>
            <w:r w:rsidRPr="00AB4704">
              <w:rPr>
                <w:rFonts w:ascii="Times New Roman" w:eastAsia="Times New Roman" w:hAnsi="Times New Roman" w:cs="Times New Roman"/>
                <w:i/>
                <w:color w:val="000000" w:themeColor="text1"/>
                <w:sz w:val="24"/>
                <w:szCs w:val="24"/>
                <w:lang w:eastAsia="ru-RU"/>
              </w:rPr>
              <w:t>)</w:t>
            </w:r>
          </w:p>
          <w:p w14:paraId="3AE0E288" w14:textId="5CDCAE85" w:rsidR="00AB4704" w:rsidRPr="00AB4704" w:rsidRDefault="00DD5329"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р/</w:t>
            </w:r>
            <w:proofErr w:type="spellStart"/>
            <w:r>
              <w:rPr>
                <w:rFonts w:ascii="Times New Roman" w:eastAsia="Times New Roman" w:hAnsi="Times New Roman" w:cs="Times New Roman"/>
                <w:i/>
                <w:color w:val="000000" w:themeColor="text1"/>
                <w:sz w:val="24"/>
                <w:szCs w:val="24"/>
                <w:lang w:eastAsia="ru-RU"/>
              </w:rPr>
              <w:t>сч</w:t>
            </w:r>
            <w:proofErr w:type="spellEnd"/>
            <w:r w:rsidR="00AB4704" w:rsidRPr="00AB4704">
              <w:rPr>
                <w:rFonts w:ascii="Times New Roman" w:eastAsia="Times New Roman" w:hAnsi="Times New Roman" w:cs="Times New Roman"/>
                <w:i/>
                <w:color w:val="000000" w:themeColor="text1"/>
                <w:sz w:val="24"/>
                <w:szCs w:val="24"/>
                <w:lang w:eastAsia="ru-RU"/>
              </w:rPr>
              <w:t xml:space="preserve"> 03234643718870008700</w:t>
            </w:r>
          </w:p>
          <w:p w14:paraId="605F5432" w14:textId="77777777" w:rsidR="00AB4704" w:rsidRPr="00AB4704" w:rsidRDefault="00AB4704"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AB4704">
              <w:rPr>
                <w:rFonts w:ascii="Times New Roman" w:eastAsia="Times New Roman" w:hAnsi="Times New Roman" w:cs="Times New Roman"/>
                <w:i/>
                <w:color w:val="000000" w:themeColor="text1"/>
                <w:sz w:val="24"/>
                <w:szCs w:val="24"/>
                <w:lang w:eastAsia="ru-RU"/>
              </w:rPr>
              <w:t xml:space="preserve">РКЦ ХАНТЫ-МАНСИЙСКИЙ//УФК по Ханты-Мансийскому автономному округу – Югре </w:t>
            </w:r>
            <w:proofErr w:type="spellStart"/>
            <w:r w:rsidRPr="00AB4704">
              <w:rPr>
                <w:rFonts w:ascii="Times New Roman" w:eastAsia="Times New Roman" w:hAnsi="Times New Roman" w:cs="Times New Roman"/>
                <w:i/>
                <w:color w:val="000000" w:themeColor="text1"/>
                <w:sz w:val="24"/>
                <w:szCs w:val="24"/>
                <w:lang w:eastAsia="ru-RU"/>
              </w:rPr>
              <w:t>г.Ханты-Мансийск</w:t>
            </w:r>
            <w:proofErr w:type="spellEnd"/>
          </w:p>
          <w:p w14:paraId="442DE55F" w14:textId="77777777" w:rsidR="00AB4704" w:rsidRPr="00AB4704" w:rsidRDefault="00AB4704"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AB4704">
              <w:rPr>
                <w:rFonts w:ascii="Times New Roman" w:eastAsia="Times New Roman" w:hAnsi="Times New Roman" w:cs="Times New Roman"/>
                <w:i/>
                <w:color w:val="000000" w:themeColor="text1"/>
                <w:sz w:val="24"/>
                <w:szCs w:val="24"/>
                <w:lang w:eastAsia="ru-RU"/>
              </w:rPr>
              <w:t>БИК 007162163</w:t>
            </w:r>
          </w:p>
          <w:p w14:paraId="3B63BAFE" w14:textId="2E21E7A3" w:rsidR="00AB4704" w:rsidRDefault="00DD5329"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Кор/</w:t>
            </w:r>
            <w:proofErr w:type="spellStart"/>
            <w:r>
              <w:rPr>
                <w:rFonts w:ascii="Times New Roman" w:eastAsia="Times New Roman" w:hAnsi="Times New Roman" w:cs="Times New Roman"/>
                <w:i/>
                <w:color w:val="000000" w:themeColor="text1"/>
                <w:sz w:val="24"/>
                <w:szCs w:val="24"/>
                <w:lang w:eastAsia="ru-RU"/>
              </w:rPr>
              <w:t>сч</w:t>
            </w:r>
            <w:proofErr w:type="spellEnd"/>
            <w:r w:rsidR="00AB4704" w:rsidRPr="00AB4704">
              <w:rPr>
                <w:rFonts w:ascii="Times New Roman" w:eastAsia="Times New Roman" w:hAnsi="Times New Roman" w:cs="Times New Roman"/>
                <w:i/>
                <w:color w:val="000000" w:themeColor="text1"/>
                <w:sz w:val="24"/>
                <w:szCs w:val="24"/>
                <w:lang w:eastAsia="ru-RU"/>
              </w:rPr>
              <w:t xml:space="preserve"> 40102810245370000007</w:t>
            </w:r>
          </w:p>
          <w:p w14:paraId="5DC7B452" w14:textId="7C0978F6" w:rsidR="007278AE" w:rsidRPr="007278AE" w:rsidRDefault="007278AE"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7278AE">
              <w:rPr>
                <w:rFonts w:ascii="Times New Roman" w:eastAsia="Times New Roman" w:hAnsi="Times New Roman" w:cs="Times New Roman"/>
                <w:i/>
                <w:color w:val="000000" w:themeColor="text1"/>
                <w:sz w:val="24"/>
                <w:szCs w:val="24"/>
                <w:lang w:eastAsia="ru-RU"/>
              </w:rPr>
              <w:t>ИНН/КПП 8622001011/862201001</w:t>
            </w:r>
          </w:p>
          <w:p w14:paraId="69A9F6C1" w14:textId="0E95E13B" w:rsidR="001D0EC0" w:rsidRPr="007278AE" w:rsidRDefault="007278AE" w:rsidP="007278AE">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7278AE">
              <w:rPr>
                <w:rFonts w:ascii="Times New Roman" w:eastAsia="Times New Roman" w:hAnsi="Times New Roman" w:cs="Times New Roman"/>
                <w:i/>
                <w:color w:val="000000" w:themeColor="text1"/>
                <w:sz w:val="24"/>
                <w:szCs w:val="24"/>
                <w:lang w:eastAsia="ru-RU"/>
              </w:rPr>
              <w:t>Назначение платежа: «Обеспечение исполнения договора по аукциону в электронной форме № _________________ на право заключения гражданско-правового договора на оказание услуг по охране объекта»</w:t>
            </w:r>
          </w:p>
        </w:tc>
      </w:tr>
      <w:tr w:rsidR="00ED76D7" w:rsidRPr="00ED76D7" w14:paraId="4AC2C270" w14:textId="77777777" w:rsidTr="00EC75E5">
        <w:tc>
          <w:tcPr>
            <w:tcW w:w="552" w:type="dxa"/>
            <w:tcBorders>
              <w:top w:val="single" w:sz="4" w:space="0" w:color="auto"/>
              <w:left w:val="single" w:sz="4" w:space="0" w:color="auto"/>
              <w:bottom w:val="single" w:sz="4" w:space="0" w:color="auto"/>
              <w:right w:val="single" w:sz="4" w:space="0" w:color="auto"/>
            </w:tcBorders>
          </w:tcPr>
          <w:p w14:paraId="2CFBBC25"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506D91BC" w14:textId="2AD8227E" w:rsidR="001D0EC0" w:rsidRPr="00ED76D7" w:rsidRDefault="00592807"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eastAsia="Times New Roman" w:hAnsi="Times New Roman" w:cs="Times New Roman"/>
                <w:szCs w:val="20"/>
                <w:lang w:eastAsia="ru-RU"/>
              </w:rPr>
              <w:t>Обеспечение гарантийных обязательств</w:t>
            </w:r>
          </w:p>
        </w:tc>
        <w:tc>
          <w:tcPr>
            <w:tcW w:w="7354" w:type="dxa"/>
            <w:tcBorders>
              <w:top w:val="single" w:sz="4" w:space="0" w:color="auto"/>
              <w:left w:val="single" w:sz="4" w:space="0" w:color="auto"/>
              <w:bottom w:val="single" w:sz="4" w:space="0" w:color="auto"/>
              <w:right w:val="single" w:sz="4" w:space="0" w:color="auto"/>
            </w:tcBorders>
          </w:tcPr>
          <w:p w14:paraId="167CBF47" w14:textId="701C67B2" w:rsidR="00592807" w:rsidRPr="00ED76D7" w:rsidRDefault="00BC0A2F" w:rsidP="00592807">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Не установлено</w:t>
            </w:r>
          </w:p>
        </w:tc>
      </w:tr>
      <w:tr w:rsidR="00ED76D7" w:rsidRPr="00ED76D7" w14:paraId="37DBD740" w14:textId="77777777" w:rsidTr="00EC75E5">
        <w:tc>
          <w:tcPr>
            <w:tcW w:w="552" w:type="dxa"/>
            <w:tcBorders>
              <w:top w:val="single" w:sz="4" w:space="0" w:color="auto"/>
              <w:left w:val="single" w:sz="4" w:space="0" w:color="auto"/>
              <w:bottom w:val="single" w:sz="4" w:space="0" w:color="auto"/>
              <w:right w:val="single" w:sz="4" w:space="0" w:color="auto"/>
            </w:tcBorders>
          </w:tcPr>
          <w:p w14:paraId="2CAA0CA5"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3" w:name="_Ref166340053"/>
          </w:p>
        </w:tc>
        <w:bookmarkEnd w:id="33"/>
        <w:tc>
          <w:tcPr>
            <w:tcW w:w="2584" w:type="dxa"/>
            <w:gridSpan w:val="2"/>
            <w:tcBorders>
              <w:top w:val="single" w:sz="4" w:space="0" w:color="auto"/>
              <w:left w:val="single" w:sz="4" w:space="0" w:color="auto"/>
              <w:bottom w:val="single" w:sz="4" w:space="0" w:color="auto"/>
              <w:right w:val="single" w:sz="4" w:space="0" w:color="auto"/>
            </w:tcBorders>
          </w:tcPr>
          <w:p w14:paraId="12B3D423" w14:textId="53BEBC01"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Снижение цены </w:t>
            </w:r>
            <w:r w:rsidR="00E970D3">
              <w:rPr>
                <w:rFonts w:ascii="Times New Roman" w:eastAsia="Times New Roman" w:hAnsi="Times New Roman" w:cs="Times New Roman"/>
                <w:szCs w:val="20"/>
                <w:lang w:eastAsia="ru-RU"/>
              </w:rPr>
              <w:lastRenderedPageBreak/>
              <w:t>договор</w:t>
            </w:r>
            <w:r w:rsidRPr="00ED76D7">
              <w:rPr>
                <w:rFonts w:ascii="Times New Roman" w:eastAsia="Times New Roman" w:hAnsi="Times New Roman" w:cs="Times New Roman"/>
                <w:szCs w:val="20"/>
                <w:lang w:eastAsia="ru-RU"/>
              </w:rPr>
              <w:t xml:space="preserve">а без изменения предусмотренных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ом количества товаров, объема работы </w:t>
            </w:r>
            <w:r w:rsidRPr="00ED76D7">
              <w:rPr>
                <w:rFonts w:ascii="Times New Roman" w:eastAsia="Times New Roman" w:hAnsi="Times New Roman" w:cs="Times New Roman"/>
                <w:bCs/>
                <w:szCs w:val="20"/>
                <w:lang w:eastAsia="ru-RU"/>
              </w:rPr>
              <w:t>или</w:t>
            </w:r>
            <w:r w:rsidRPr="00ED76D7">
              <w:rPr>
                <w:rFonts w:ascii="Times New Roman" w:eastAsia="Times New Roman" w:hAnsi="Times New Roman" w:cs="Times New Roman"/>
                <w:szCs w:val="20"/>
                <w:lang w:eastAsia="ru-RU"/>
              </w:rPr>
              <w:t xml:space="preserve"> услуги, качества поставляемого товара, выполняемой работы оказываемой услуги и иных условий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17DDED0D"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Допускается</w:t>
            </w:r>
          </w:p>
        </w:tc>
      </w:tr>
      <w:tr w:rsidR="00ED76D7" w:rsidRPr="00ED76D7" w14:paraId="24195030" w14:textId="77777777" w:rsidTr="00EC75E5">
        <w:tc>
          <w:tcPr>
            <w:tcW w:w="552" w:type="dxa"/>
            <w:tcBorders>
              <w:top w:val="single" w:sz="4" w:space="0" w:color="auto"/>
              <w:left w:val="single" w:sz="4" w:space="0" w:color="auto"/>
              <w:bottom w:val="single" w:sz="4" w:space="0" w:color="auto"/>
              <w:right w:val="single" w:sz="4" w:space="0" w:color="auto"/>
            </w:tcBorders>
          </w:tcPr>
          <w:p w14:paraId="07DD8FB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59DE19D2" w14:textId="7777777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7354" w:type="dxa"/>
            <w:tcBorders>
              <w:top w:val="single" w:sz="4" w:space="0" w:color="auto"/>
              <w:left w:val="single" w:sz="4" w:space="0" w:color="auto"/>
              <w:bottom w:val="single" w:sz="4" w:space="0" w:color="auto"/>
              <w:right w:val="single" w:sz="4" w:space="0" w:color="auto"/>
            </w:tcBorders>
          </w:tcPr>
          <w:p w14:paraId="389160AF"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14:paraId="3C36F9C8"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6D33249D" w14:textId="77777777" w:rsidTr="00EC75E5">
        <w:tc>
          <w:tcPr>
            <w:tcW w:w="552" w:type="dxa"/>
            <w:tcBorders>
              <w:top w:val="single" w:sz="4" w:space="0" w:color="auto"/>
              <w:left w:val="single" w:sz="4" w:space="0" w:color="auto"/>
              <w:bottom w:val="single" w:sz="4" w:space="0" w:color="auto"/>
              <w:right w:val="single" w:sz="4" w:space="0" w:color="auto"/>
            </w:tcBorders>
          </w:tcPr>
          <w:p w14:paraId="7A2615C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221F6DE8" w14:textId="53B9515F"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(ценой лота)</w:t>
            </w:r>
          </w:p>
        </w:tc>
        <w:tc>
          <w:tcPr>
            <w:tcW w:w="7354" w:type="dxa"/>
            <w:tcBorders>
              <w:top w:val="single" w:sz="4" w:space="0" w:color="auto"/>
              <w:left w:val="single" w:sz="4" w:space="0" w:color="auto"/>
              <w:bottom w:val="single" w:sz="4" w:space="0" w:color="auto"/>
              <w:right w:val="single" w:sz="4" w:space="0" w:color="auto"/>
            </w:tcBorders>
          </w:tcPr>
          <w:p w14:paraId="2AC830AE"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14:paraId="5D003D0E"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60D8E0C5" w14:textId="77777777" w:rsidTr="00EC75E5">
        <w:tc>
          <w:tcPr>
            <w:tcW w:w="552" w:type="dxa"/>
            <w:tcBorders>
              <w:top w:val="single" w:sz="4" w:space="0" w:color="auto"/>
              <w:left w:val="single" w:sz="4" w:space="0" w:color="auto"/>
              <w:bottom w:val="single" w:sz="4" w:space="0" w:color="auto"/>
              <w:right w:val="single" w:sz="4" w:space="0" w:color="auto"/>
            </w:tcBorders>
          </w:tcPr>
          <w:p w14:paraId="5E1095C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D4E6E6C" w14:textId="768E3956"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Возможность  одностороннего отказа от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7354" w:type="dxa"/>
            <w:tcBorders>
              <w:top w:val="single" w:sz="4" w:space="0" w:color="auto"/>
              <w:left w:val="single" w:sz="4" w:space="0" w:color="auto"/>
              <w:bottom w:val="single" w:sz="4" w:space="0" w:color="auto"/>
              <w:right w:val="single" w:sz="4" w:space="0" w:color="auto"/>
            </w:tcBorders>
          </w:tcPr>
          <w:p w14:paraId="04EF067F" w14:textId="67F43F5D"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Односторонний отказ от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ED76D7" w:rsidRPr="00ED76D7" w14:paraId="06951A49" w14:textId="77777777" w:rsidTr="00EC75E5">
        <w:trPr>
          <w:trHeight w:val="1158"/>
        </w:trPr>
        <w:tc>
          <w:tcPr>
            <w:tcW w:w="552" w:type="dxa"/>
            <w:tcBorders>
              <w:top w:val="single" w:sz="4" w:space="0" w:color="auto"/>
              <w:left w:val="single" w:sz="4" w:space="0" w:color="auto"/>
              <w:bottom w:val="single" w:sz="4" w:space="0" w:color="auto"/>
              <w:right w:val="single" w:sz="4" w:space="0" w:color="auto"/>
            </w:tcBorders>
          </w:tcPr>
          <w:p w14:paraId="7B33CCF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4" w:name="_Ref177795013"/>
          </w:p>
        </w:tc>
        <w:bookmarkEnd w:id="34"/>
        <w:tc>
          <w:tcPr>
            <w:tcW w:w="2584" w:type="dxa"/>
            <w:gridSpan w:val="2"/>
            <w:tcBorders>
              <w:top w:val="single" w:sz="4" w:space="0" w:color="auto"/>
              <w:left w:val="single" w:sz="4" w:space="0" w:color="auto"/>
              <w:bottom w:val="single" w:sz="4" w:space="0" w:color="auto"/>
              <w:right w:val="single" w:sz="4" w:space="0" w:color="auto"/>
            </w:tcBorders>
          </w:tcPr>
          <w:p w14:paraId="0D4B130C" w14:textId="77777777"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7354" w:type="dxa"/>
            <w:tcBorders>
              <w:top w:val="single" w:sz="4" w:space="0" w:color="auto"/>
              <w:left w:val="single" w:sz="4" w:space="0" w:color="auto"/>
              <w:bottom w:val="single" w:sz="4" w:space="0" w:color="auto"/>
              <w:right w:val="single" w:sz="4" w:space="0" w:color="auto"/>
            </w:tcBorders>
          </w:tcPr>
          <w:p w14:paraId="14267BD1"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2368CD34"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24F7C96E" w14:textId="77777777" w:rsidTr="00EC75E5">
        <w:trPr>
          <w:trHeight w:val="291"/>
        </w:trPr>
        <w:tc>
          <w:tcPr>
            <w:tcW w:w="552" w:type="dxa"/>
            <w:tcBorders>
              <w:top w:val="single" w:sz="4" w:space="0" w:color="auto"/>
              <w:left w:val="single" w:sz="4" w:space="0" w:color="auto"/>
              <w:bottom w:val="single" w:sz="4" w:space="0" w:color="auto"/>
              <w:right w:val="single" w:sz="4" w:space="0" w:color="auto"/>
            </w:tcBorders>
          </w:tcPr>
          <w:p w14:paraId="211E268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CB9ECBB" w14:textId="77777777"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7354" w:type="dxa"/>
            <w:tcBorders>
              <w:top w:val="single" w:sz="4" w:space="0" w:color="auto"/>
              <w:left w:val="single" w:sz="4" w:space="0" w:color="auto"/>
              <w:bottom w:val="single" w:sz="4" w:space="0" w:color="auto"/>
              <w:right w:val="single" w:sz="4" w:space="0" w:color="auto"/>
            </w:tcBorders>
          </w:tcPr>
          <w:p w14:paraId="23BB7EED"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6B011E64"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3EE4D390" w14:textId="77777777" w:rsidTr="00EC75E5">
        <w:trPr>
          <w:trHeight w:val="308"/>
        </w:trPr>
        <w:tc>
          <w:tcPr>
            <w:tcW w:w="552" w:type="dxa"/>
            <w:tcBorders>
              <w:top w:val="single" w:sz="4" w:space="0" w:color="auto"/>
              <w:left w:val="single" w:sz="4" w:space="0" w:color="auto"/>
              <w:bottom w:val="single" w:sz="4" w:space="0" w:color="auto"/>
              <w:right w:val="single" w:sz="4" w:space="0" w:color="auto"/>
            </w:tcBorders>
          </w:tcPr>
          <w:p w14:paraId="50F7586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C07404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7354" w:type="dxa"/>
            <w:tcBorders>
              <w:top w:val="single" w:sz="4" w:space="0" w:color="auto"/>
              <w:left w:val="single" w:sz="4" w:space="0" w:color="auto"/>
              <w:bottom w:val="single" w:sz="4" w:space="0" w:color="auto"/>
              <w:right w:val="single" w:sz="4" w:space="0" w:color="auto"/>
            </w:tcBorders>
          </w:tcPr>
          <w:p w14:paraId="63D2FF40"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66E01DD1" w14:textId="621F4D4C"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ED76D7">
              <w:rPr>
                <w:rFonts w:ascii="Times New Roman" w:eastAsia="Times New Roman" w:hAnsi="Times New Roman" w:cs="Times New Roman"/>
                <w:szCs w:val="20"/>
                <w:vertAlign w:val="superscript"/>
                <w:lang w:eastAsia="ru-RU"/>
              </w:rPr>
              <w:t>.</w:t>
            </w:r>
            <w:r w:rsidR="0045238E">
              <w:rPr>
                <w:rFonts w:ascii="Times New Roman" w:eastAsia="Times New Roman" w:hAnsi="Times New Roman" w:cs="Times New Roman"/>
                <w:szCs w:val="20"/>
                <w:lang w:eastAsia="ru-RU"/>
              </w:rPr>
              <w:t xml:space="preserve"> </w:t>
            </w:r>
          </w:p>
        </w:tc>
      </w:tr>
      <w:tr w:rsidR="00ED76D7" w:rsidRPr="00ED76D7" w14:paraId="3FC556C0" w14:textId="77777777" w:rsidTr="00EC75E5">
        <w:trPr>
          <w:trHeight w:val="166"/>
        </w:trPr>
        <w:tc>
          <w:tcPr>
            <w:tcW w:w="552" w:type="dxa"/>
            <w:tcBorders>
              <w:top w:val="single" w:sz="4" w:space="0" w:color="auto"/>
              <w:left w:val="single" w:sz="4" w:space="0" w:color="auto"/>
              <w:bottom w:val="single" w:sz="4" w:space="0" w:color="auto"/>
              <w:right w:val="single" w:sz="4" w:space="0" w:color="auto"/>
            </w:tcBorders>
          </w:tcPr>
          <w:p w14:paraId="6B94FFB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E232FD4" w14:textId="77777777" w:rsidR="001D0EC0" w:rsidRPr="00ED76D7" w:rsidRDefault="001D0EC0" w:rsidP="00DB1E82">
            <w:pPr>
              <w:widowControl w:val="0"/>
              <w:suppressLineNumbers/>
              <w:suppressAutoHyphens/>
              <w:spacing w:after="0" w:line="240" w:lineRule="auto"/>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roofErr w:type="gramEnd"/>
          </w:p>
        </w:tc>
        <w:tc>
          <w:tcPr>
            <w:tcW w:w="7354" w:type="dxa"/>
            <w:tcBorders>
              <w:top w:val="single" w:sz="4" w:space="0" w:color="auto"/>
              <w:left w:val="single" w:sz="4" w:space="0" w:color="auto"/>
              <w:bottom w:val="single" w:sz="4" w:space="0" w:color="auto"/>
              <w:right w:val="single" w:sz="4" w:space="0" w:color="auto"/>
            </w:tcBorders>
          </w:tcPr>
          <w:p w14:paraId="1FD70B9F" w14:textId="7E9775A6" w:rsidR="00B01F2F" w:rsidRPr="00B01F2F" w:rsidRDefault="00B01F2F" w:rsidP="00B01F2F">
            <w:pPr>
              <w:autoSpaceDE w:val="0"/>
              <w:autoSpaceDN w:val="0"/>
              <w:adjustRightInd w:val="0"/>
              <w:spacing w:after="60" w:line="240" w:lineRule="auto"/>
              <w:jc w:val="both"/>
              <w:rPr>
                <w:rFonts w:ascii="Times New Roman" w:eastAsia="Calibri" w:hAnsi="Times New Roman" w:cs="Times New Roman"/>
                <w:color w:val="000000" w:themeColor="text1"/>
                <w:sz w:val="24"/>
                <w:szCs w:val="24"/>
              </w:rPr>
            </w:pPr>
            <w:r w:rsidRPr="00B01F2F">
              <w:rPr>
                <w:rFonts w:ascii="Times New Roman" w:eastAsia="Times New Roman" w:hAnsi="Times New Roman" w:cs="Times New Roman"/>
                <w:color w:val="000000" w:themeColor="text1"/>
                <w:sz w:val="24"/>
                <w:szCs w:val="24"/>
                <w:lang w:eastAsia="ru-RU"/>
              </w:rPr>
              <w:t>- В соответствии с</w:t>
            </w:r>
            <w:r w:rsidRPr="00B01F2F">
              <w:rPr>
                <w:rFonts w:ascii="Times New Roman" w:eastAsia="Calibri" w:hAnsi="Times New Roman" w:cs="Times New Roman"/>
                <w:color w:val="000000" w:themeColor="text1"/>
                <w:sz w:val="24"/>
                <w:szCs w:val="24"/>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17E59AEC" w14:textId="4E1CA44F"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w:t>
            </w:r>
            <w:r w:rsidRPr="00B01F2F">
              <w:rPr>
                <w:rFonts w:ascii="Times New Roman" w:eastAsia="Times New Roman" w:hAnsi="Times New Roman" w:cs="Times New Roman"/>
                <w:b/>
                <w:color w:val="000000" w:themeColor="text1"/>
                <w:sz w:val="24"/>
                <w:szCs w:val="24"/>
                <w:lang w:eastAsia="ru-RU"/>
              </w:rPr>
              <w:t xml:space="preserve"> </w:t>
            </w:r>
            <w:r w:rsidRPr="00B01F2F">
              <w:rPr>
                <w:rFonts w:ascii="Times New Roman" w:eastAsia="Times New Roman" w:hAnsi="Times New Roman" w:cs="Times New Roman"/>
                <w:color w:val="000000" w:themeColor="text1"/>
                <w:sz w:val="24"/>
                <w:szCs w:val="24"/>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E750023" w14:textId="2F6EF0E7"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w:t>
            </w:r>
            <w:r w:rsidRPr="00B01F2F">
              <w:rPr>
                <w:rFonts w:ascii="Times New Roman" w:eastAsia="Times New Roman" w:hAnsi="Times New Roman" w:cs="Times New Roman"/>
                <w:color w:val="000000" w:themeColor="text1"/>
                <w:sz w:val="24"/>
                <w:szCs w:val="24"/>
                <w:lang w:eastAsia="ru-RU"/>
              </w:rPr>
              <w:lastRenderedPageBreak/>
              <w:t>государственных и муниципальных нужд»: Не установлено;</w:t>
            </w:r>
          </w:p>
          <w:p w14:paraId="49932597" w14:textId="4C2B2D20"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B01F2F">
              <w:rPr>
                <w:rFonts w:ascii="Times New Roman" w:eastAsia="Times New Roman" w:hAnsi="Times New Roman" w:cs="Times New Roman"/>
                <w:color w:val="000000" w:themeColor="text1"/>
                <w:sz w:val="24"/>
                <w:szCs w:val="24"/>
                <w:lang w:eastAsia="ru-RU"/>
              </w:rPr>
              <w:t>Не установлено;</w:t>
            </w:r>
            <w:proofErr w:type="gramEnd"/>
          </w:p>
          <w:p w14:paraId="2D15FAC2" w14:textId="2A48F6A7"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3F41A357" w14:textId="5710603D"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542429A7" w14:textId="55CDE67E"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0A5EDED6" w14:textId="1ACA1680"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45F0BE67" w14:textId="513C8BC0" w:rsidR="00AB104B" w:rsidRPr="00ED76D7" w:rsidRDefault="00B01F2F" w:rsidP="00B01F2F">
            <w:pPr>
              <w:spacing w:after="0" w:line="240" w:lineRule="auto"/>
              <w:ind w:firstLine="567"/>
              <w:jc w:val="both"/>
              <w:rPr>
                <w:rFonts w:ascii="Times New Roman" w:eastAsia="Times New Roman" w:hAnsi="Times New Roman" w:cs="Times New Roman"/>
                <w:szCs w:val="20"/>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D76D7" w:rsidRPr="00ED76D7" w14:paraId="6361B27A" w14:textId="77777777" w:rsidTr="00EC75E5">
        <w:trPr>
          <w:trHeight w:val="1165"/>
        </w:trPr>
        <w:tc>
          <w:tcPr>
            <w:tcW w:w="552" w:type="dxa"/>
            <w:tcBorders>
              <w:top w:val="single" w:sz="4" w:space="0" w:color="auto"/>
              <w:left w:val="single" w:sz="4" w:space="0" w:color="auto"/>
              <w:bottom w:val="single" w:sz="4" w:space="0" w:color="auto"/>
              <w:right w:val="single" w:sz="4" w:space="0" w:color="auto"/>
            </w:tcBorders>
          </w:tcPr>
          <w:p w14:paraId="109DDBB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302DEC3" w14:textId="62A1C967" w:rsidR="001D0EC0" w:rsidRPr="00ED76D7" w:rsidDel="00D8448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банковском сопровождении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случаях, предусмотренных статьей 35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7354" w:type="dxa"/>
            <w:tcBorders>
              <w:top w:val="single" w:sz="4" w:space="0" w:color="auto"/>
              <w:left w:val="single" w:sz="4" w:space="0" w:color="auto"/>
              <w:bottom w:val="single" w:sz="4" w:space="0" w:color="auto"/>
              <w:right w:val="single" w:sz="4" w:space="0" w:color="auto"/>
            </w:tcBorders>
          </w:tcPr>
          <w:p w14:paraId="7028AC2A"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Банковское сопровождение не предусмотрено</w:t>
            </w:r>
          </w:p>
        </w:tc>
      </w:tr>
      <w:tr w:rsidR="00ED76D7" w:rsidRPr="00ED76D7" w14:paraId="4ADB7193" w14:textId="77777777" w:rsidTr="00EC75E5">
        <w:trPr>
          <w:trHeight w:val="1723"/>
        </w:trPr>
        <w:tc>
          <w:tcPr>
            <w:tcW w:w="552" w:type="dxa"/>
            <w:tcBorders>
              <w:top w:val="single" w:sz="4" w:space="0" w:color="auto"/>
              <w:left w:val="single" w:sz="4" w:space="0" w:color="auto"/>
              <w:bottom w:val="single" w:sz="4" w:space="0" w:color="auto"/>
              <w:right w:val="single" w:sz="4" w:space="0" w:color="auto"/>
            </w:tcBorders>
          </w:tcPr>
          <w:p w14:paraId="3608EFD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0FE55503"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Антидемпинговые меры</w:t>
            </w:r>
          </w:p>
        </w:tc>
        <w:tc>
          <w:tcPr>
            <w:tcW w:w="7354" w:type="dxa"/>
            <w:tcBorders>
              <w:top w:val="single" w:sz="4" w:space="0" w:color="auto"/>
              <w:left w:val="single" w:sz="4" w:space="0" w:color="auto"/>
              <w:bottom w:val="single" w:sz="4" w:space="0" w:color="auto"/>
              <w:right w:val="single" w:sz="4" w:space="0" w:color="auto"/>
            </w:tcBorders>
          </w:tcPr>
          <w:p w14:paraId="2E777F4C" w14:textId="4FBD28A5"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а) Если начальная (максимальная) цена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составляет более чем пятнадцать миллионов рублей и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предложена цена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которая на 25 и более процентов ниже начальной (максимальной)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w:t>
            </w:r>
            <w:r w:rsidRPr="00B01F2F">
              <w:rPr>
                <w:rFonts w:ascii="Times New Roman" w:eastAsia="Times New Roman" w:hAnsi="Times New Roman" w:cs="Times New Roman"/>
                <w:color w:val="000000" w:themeColor="text1"/>
                <w:sz w:val="24"/>
                <w:szCs w:val="24"/>
                <w:lang w:eastAsia="ru-RU"/>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заключается только после предоставления таким участником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размере, превышающем в полтора раза размер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указанный в документации об аукционе, но не менее чем в размере аванса (если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ом предусмотрена выплата аванса).</w:t>
            </w:r>
          </w:p>
          <w:p w14:paraId="395B5D27" w14:textId="5EC45C44"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bookmarkStart w:id="35" w:name="Par528"/>
            <w:bookmarkEnd w:id="35"/>
            <w:r w:rsidRPr="00B01F2F">
              <w:rPr>
                <w:rFonts w:ascii="Times New Roman" w:eastAsia="Times New Roman" w:hAnsi="Times New Roman" w:cs="Arial"/>
                <w:color w:val="000000" w:themeColor="text1"/>
                <w:sz w:val="24"/>
                <w:szCs w:val="20"/>
                <w:lang w:eastAsia="ru-RU"/>
              </w:rPr>
              <w:lastRenderedPageBreak/>
              <w:t xml:space="preserve">б) Если начальная (максимальная) цена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составляет пятнадцать миллионов рублей и</w:t>
            </w:r>
            <w:r w:rsidRPr="00B01F2F">
              <w:rPr>
                <w:rFonts w:ascii="Times New Roman" w:eastAsia="Times New Roman" w:hAnsi="Times New Roman" w:cs="Arial"/>
                <w:i/>
                <w:color w:val="000000" w:themeColor="text1"/>
                <w:sz w:val="24"/>
                <w:szCs w:val="20"/>
                <w:lang w:eastAsia="ru-RU"/>
              </w:rPr>
              <w:t xml:space="preserve"> </w:t>
            </w:r>
            <w:r w:rsidRPr="00B01F2F">
              <w:rPr>
                <w:rFonts w:ascii="Times New Roman" w:eastAsia="Times New Roman" w:hAnsi="Times New Roman" w:cs="Arial"/>
                <w:color w:val="000000" w:themeColor="text1"/>
                <w:sz w:val="24"/>
                <w:szCs w:val="20"/>
                <w:lang w:eastAsia="ru-RU"/>
              </w:rPr>
              <w:t xml:space="preserve">менее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предложена цена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которая на двадцать пять и более процентов ниже начальной (максимальной)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w:t>
            </w:r>
            <w:r w:rsidRPr="00B01F2F">
              <w:rPr>
                <w:rFonts w:ascii="Times New Roman" w:eastAsia="Times New Roman" w:hAnsi="Times New Roman" w:cs="Times New Roman"/>
                <w:color w:val="000000" w:themeColor="text1"/>
                <w:sz w:val="24"/>
                <w:szCs w:val="24"/>
                <w:lang w:eastAsia="ru-RU"/>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заключается только после предоставления таким участником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размере, превышающем в полтора раза размер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указанный в документации об аукционе, но не менее чем в размере аванса (если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ом предусмотрена выплата аванса), или информации, подтверждающей добросовестность такого участника на дату подачи заявки,</w:t>
            </w:r>
            <w:r w:rsidRPr="00B01F2F">
              <w:rPr>
                <w:rFonts w:ascii="Arial" w:eastAsia="Times New Roman" w:hAnsi="Arial" w:cs="Arial"/>
                <w:color w:val="000000" w:themeColor="text1"/>
                <w:sz w:val="20"/>
                <w:szCs w:val="20"/>
                <w:lang w:eastAsia="ru-RU"/>
              </w:rPr>
              <w:t xml:space="preserve"> </w:t>
            </w:r>
            <w:r w:rsidRPr="00B01F2F">
              <w:rPr>
                <w:rFonts w:ascii="Times New Roman" w:eastAsia="Times New Roman" w:hAnsi="Times New Roman" w:cs="Arial"/>
                <w:color w:val="000000" w:themeColor="text1"/>
                <w:sz w:val="24"/>
                <w:szCs w:val="20"/>
                <w:lang w:eastAsia="ru-RU"/>
              </w:rPr>
              <w:t xml:space="preserve">с одновременным предоставлением таким участником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размере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указанном в документации о закупке.</w:t>
            </w:r>
          </w:p>
          <w:p w14:paraId="01117325" w14:textId="71C837C0"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bookmarkStart w:id="36" w:name="Par529"/>
            <w:bookmarkEnd w:id="36"/>
            <w:r w:rsidRPr="00B01F2F">
              <w:rPr>
                <w:rFonts w:ascii="Times New Roman" w:eastAsia="Times New Roman" w:hAnsi="Times New Roman" w:cs="Arial"/>
                <w:color w:val="000000" w:themeColor="text1"/>
                <w:sz w:val="24"/>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ов, заключенных заказчиками, и подтверждающая исполнение таким участником в течение трех </w:t>
            </w:r>
            <w:r w:rsidRPr="00B01F2F">
              <w:rPr>
                <w:rFonts w:ascii="Times New Roman" w:eastAsia="Times New Roman" w:hAnsi="Times New Roman" w:cs="Times New Roman"/>
                <w:color w:val="000000" w:themeColor="text1"/>
                <w:sz w:val="24"/>
                <w:szCs w:val="24"/>
                <w:lang w:eastAsia="ru-RU"/>
              </w:rPr>
              <w:t xml:space="preserve">лет до даты подачи заявки на участие в закупке трех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ов (</w:t>
            </w:r>
            <w:r w:rsidRPr="00B01F2F">
              <w:rPr>
                <w:rFonts w:ascii="Times New Roman" w:eastAsia="Times New Roman" w:hAnsi="Times New Roman" w:cs="Times New Roman"/>
                <w:color w:val="000000" w:themeColor="text1"/>
                <w:sz w:val="24"/>
                <w:szCs w:val="24"/>
                <w:lang w:eastAsia="ru-RU"/>
              </w:rPr>
              <w:t>с учетом правопреемства), исполненных</w:t>
            </w:r>
            <w:r w:rsidRPr="00B01F2F">
              <w:rPr>
                <w:rFonts w:ascii="Times New Roman" w:eastAsia="Times New Roman" w:hAnsi="Times New Roman" w:cs="Arial"/>
                <w:color w:val="000000" w:themeColor="text1"/>
                <w:sz w:val="24"/>
                <w:szCs w:val="20"/>
                <w:lang w:eastAsia="ru-RU"/>
              </w:rPr>
              <w:t xml:space="preserve"> без применения к такому участнику неустоек (штрафов, пеней</w:t>
            </w:r>
            <w:r w:rsidRPr="00B01F2F">
              <w:rPr>
                <w:rFonts w:ascii="Times New Roman" w:eastAsia="Times New Roman" w:hAnsi="Times New Roman" w:cs="Times New Roman"/>
                <w:color w:val="000000" w:themeColor="text1"/>
                <w:sz w:val="24"/>
                <w:szCs w:val="24"/>
                <w:lang w:eastAsia="ru-RU"/>
              </w:rPr>
              <w:t xml:space="preserve">). При этом </w:t>
            </w:r>
            <w:r w:rsidRPr="00B01F2F">
              <w:rPr>
                <w:rFonts w:ascii="Times New Roman" w:eastAsia="Times New Roman" w:hAnsi="Times New Roman" w:cs="Arial"/>
                <w:color w:val="000000" w:themeColor="text1"/>
                <w:sz w:val="24"/>
                <w:szCs w:val="20"/>
                <w:lang w:eastAsia="ru-RU"/>
              </w:rPr>
              <w:t xml:space="preserve">цена одного из </w:t>
            </w:r>
            <w:r w:rsidRPr="00B01F2F">
              <w:rPr>
                <w:rFonts w:ascii="Times New Roman" w:eastAsia="Times New Roman" w:hAnsi="Times New Roman" w:cs="Times New Roman"/>
                <w:color w:val="000000" w:themeColor="text1"/>
                <w:sz w:val="24"/>
                <w:szCs w:val="24"/>
                <w:lang w:eastAsia="ru-RU"/>
              </w:rPr>
              <w:t xml:space="preserve">таких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ов должна составлять не менее чем двадцать процентов </w:t>
            </w:r>
            <w:r w:rsidRPr="00B01F2F">
              <w:rPr>
                <w:rFonts w:ascii="Times New Roman" w:eastAsia="Times New Roman" w:hAnsi="Times New Roman" w:cs="Times New Roman"/>
                <w:color w:val="000000" w:themeColor="text1"/>
                <w:sz w:val="24"/>
                <w:szCs w:val="24"/>
                <w:lang w:eastAsia="ru-RU"/>
              </w:rPr>
              <w:t xml:space="preserve">начальной (максимальной) цены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указанной в извещении об осуществлении</w:t>
            </w:r>
            <w:r w:rsidRPr="00B01F2F">
              <w:rPr>
                <w:rFonts w:ascii="Times New Roman" w:eastAsia="Times New Roman" w:hAnsi="Times New Roman" w:cs="Arial"/>
                <w:color w:val="000000" w:themeColor="text1"/>
                <w:sz w:val="24"/>
                <w:szCs w:val="20"/>
                <w:lang w:eastAsia="ru-RU"/>
              </w:rPr>
              <w:t xml:space="preserve"> закупки </w:t>
            </w:r>
            <w:r w:rsidRPr="00B01F2F">
              <w:rPr>
                <w:rFonts w:ascii="Times New Roman" w:eastAsia="Times New Roman" w:hAnsi="Times New Roman" w:cs="Times New Roman"/>
                <w:color w:val="000000" w:themeColor="text1"/>
                <w:sz w:val="24"/>
                <w:szCs w:val="24"/>
                <w:lang w:eastAsia="ru-RU"/>
              </w:rPr>
              <w:t>и документации о закупке</w:t>
            </w:r>
            <w:r w:rsidRPr="00B01F2F">
              <w:rPr>
                <w:rFonts w:ascii="Times New Roman" w:eastAsia="Times New Roman" w:hAnsi="Times New Roman" w:cs="Arial"/>
                <w:color w:val="000000" w:themeColor="text1"/>
                <w:sz w:val="24"/>
                <w:szCs w:val="20"/>
                <w:lang w:eastAsia="ru-RU"/>
              </w:rPr>
              <w:t>.</w:t>
            </w:r>
          </w:p>
          <w:p w14:paraId="157AFAFB" w14:textId="541C0DC2"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с таким участником не заключается, и он признается уклонившимся от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29FB2CED" w14:textId="4906B40A"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до его заключения. Участник закупки, не выполнивший данного требования, признается уклонившимся от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этом случае уклонение участника закупки от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23F758DA" w14:textId="157C1288"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bookmarkStart w:id="37" w:name="Par533"/>
            <w:bookmarkStart w:id="38" w:name="Par537"/>
            <w:bookmarkEnd w:id="37"/>
            <w:bookmarkEnd w:id="38"/>
            <w:r w:rsidRPr="00B01F2F">
              <w:rPr>
                <w:rFonts w:ascii="Times New Roman" w:eastAsia="Times New Roman" w:hAnsi="Times New Roman" w:cs="Arial"/>
                <w:color w:val="000000" w:themeColor="text1"/>
                <w:sz w:val="24"/>
                <w:szCs w:val="20"/>
                <w:lang w:eastAsia="ru-RU"/>
              </w:rPr>
              <w:t xml:space="preserve">е) Если предметом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w:t>
            </w:r>
            <w:r w:rsidRPr="00B01F2F">
              <w:rPr>
                <w:rFonts w:ascii="Times New Roman" w:eastAsia="Times New Roman" w:hAnsi="Times New Roman" w:cs="Times New Roman"/>
                <w:color w:val="000000" w:themeColor="text1"/>
                <w:sz w:val="24"/>
                <w:szCs w:val="24"/>
                <w:lang w:eastAsia="ru-RU"/>
              </w:rPr>
              <w:t xml:space="preserve">сумму цен единиц товара на двадцать пять и более процентов ниже начальной (максимальной) </w:t>
            </w:r>
            <w:r w:rsidRPr="00B01F2F">
              <w:rPr>
                <w:rFonts w:ascii="Times New Roman" w:eastAsia="Times New Roman" w:hAnsi="Times New Roman" w:cs="Times New Roman"/>
                <w:color w:val="000000" w:themeColor="text1"/>
                <w:sz w:val="24"/>
                <w:szCs w:val="24"/>
                <w:lang w:eastAsia="ru-RU"/>
              </w:rPr>
              <w:lastRenderedPageBreak/>
              <w:t xml:space="preserve">цены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начальной суммы цен единиц товара, </w:t>
            </w:r>
            <w:r w:rsidRPr="00B01F2F">
              <w:rPr>
                <w:rFonts w:ascii="Times New Roman" w:eastAsia="Times New Roman" w:hAnsi="Times New Roman" w:cs="Arial"/>
                <w:color w:val="000000" w:themeColor="text1"/>
                <w:sz w:val="24"/>
                <w:szCs w:val="20"/>
                <w:lang w:eastAsia="ru-RU"/>
              </w:rPr>
              <w:t xml:space="preserve">которая на двадцать пять и более процентов ниже начальной (максимальной)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обязан представить заказчику обоснование </w:t>
            </w:r>
            <w:r w:rsidRPr="00B01F2F">
              <w:rPr>
                <w:rFonts w:ascii="Times New Roman" w:eastAsia="Times New Roman" w:hAnsi="Times New Roman" w:cs="Times New Roman"/>
                <w:color w:val="000000" w:themeColor="text1"/>
                <w:sz w:val="24"/>
                <w:szCs w:val="24"/>
                <w:lang w:eastAsia="ru-RU"/>
              </w:rPr>
              <w:t>предлагаемых</w:t>
            </w:r>
            <w:r w:rsidRPr="00B01F2F">
              <w:rPr>
                <w:rFonts w:ascii="Times New Roman" w:eastAsia="Times New Roman" w:hAnsi="Times New Roman" w:cs="Arial"/>
                <w:color w:val="000000" w:themeColor="text1"/>
                <w:sz w:val="24"/>
                <w:szCs w:val="20"/>
                <w:lang w:eastAsia="ru-RU"/>
              </w:rPr>
              <w:t xml:space="preserve">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w:t>
            </w:r>
            <w:r w:rsidRPr="00B01F2F">
              <w:rPr>
                <w:rFonts w:ascii="Times New Roman" w:eastAsia="Times New Roman" w:hAnsi="Times New Roman" w:cs="Times New Roman"/>
                <w:color w:val="000000" w:themeColor="text1"/>
                <w:sz w:val="24"/>
                <w:szCs w:val="24"/>
                <w:lang w:eastAsia="ru-RU"/>
              </w:rPr>
              <w:t>, суммы цен единиц товара</w:t>
            </w:r>
            <w:r w:rsidRPr="00B01F2F">
              <w:rPr>
                <w:rFonts w:ascii="Times New Roman" w:eastAsia="Times New Roman" w:hAnsi="Times New Roman" w:cs="Arial"/>
                <w:color w:val="000000" w:themeColor="text1"/>
                <w:sz w:val="24"/>
                <w:szCs w:val="20"/>
                <w:lang w:eastAsia="ru-RU"/>
              </w:rPr>
              <w:t>, которое может включать в себя гарантийное письмо от производителя с указанием цены и количества поставляемого товара</w:t>
            </w:r>
            <w:r w:rsidRPr="00B01F2F">
              <w:rPr>
                <w:rFonts w:ascii="Times New Roman" w:eastAsia="Times New Roman" w:hAnsi="Times New Roman" w:cs="Times New Roman"/>
                <w:color w:val="000000" w:themeColor="text1"/>
                <w:sz w:val="24"/>
                <w:szCs w:val="24"/>
                <w:lang w:eastAsia="ru-RU"/>
              </w:rPr>
              <w:t xml:space="preserve"> (за исключением случая, если количество поставляемых товаров невозможно определить),</w:t>
            </w:r>
            <w:r w:rsidRPr="00B01F2F">
              <w:rPr>
                <w:rFonts w:ascii="Times New Roman" w:eastAsia="Times New Roman" w:hAnsi="Times New Roman" w:cs="Arial"/>
                <w:color w:val="000000" w:themeColor="text1"/>
                <w:sz w:val="24"/>
                <w:szCs w:val="20"/>
                <w:lang w:eastAsia="ru-RU"/>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B01F2F">
              <w:rPr>
                <w:rFonts w:ascii="Times New Roman" w:eastAsia="Times New Roman" w:hAnsi="Times New Roman" w:cs="Times New Roman"/>
                <w:color w:val="000000" w:themeColor="text1"/>
                <w:sz w:val="24"/>
                <w:szCs w:val="24"/>
                <w:lang w:eastAsia="ru-RU"/>
              </w:rPr>
              <w:t>предлагаемым цене, сумме цен единиц товара</w:t>
            </w:r>
            <w:r w:rsidRPr="00B01F2F">
              <w:rPr>
                <w:rFonts w:ascii="Times New Roman" w:eastAsia="Times New Roman" w:hAnsi="Times New Roman" w:cs="Arial"/>
                <w:color w:val="000000" w:themeColor="text1"/>
                <w:sz w:val="24"/>
                <w:szCs w:val="20"/>
                <w:lang w:eastAsia="ru-RU"/>
              </w:rPr>
              <w:t>.</w:t>
            </w:r>
          </w:p>
          <w:p w14:paraId="63186FBC" w14:textId="6084378C"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при направлении заказчику подписанного проекта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случае невыполнения таким участником данного требования он признается уклонившимся от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При признании комиссией по осуществлению закупок </w:t>
            </w:r>
            <w:r w:rsidRPr="00B01F2F">
              <w:rPr>
                <w:rFonts w:ascii="Times New Roman" w:eastAsia="Times New Roman" w:hAnsi="Times New Roman" w:cs="Times New Roman"/>
                <w:color w:val="000000" w:themeColor="text1"/>
                <w:sz w:val="24"/>
                <w:szCs w:val="24"/>
                <w:lang w:eastAsia="ru-RU"/>
              </w:rPr>
              <w:t>предложенных</w:t>
            </w:r>
            <w:r w:rsidRPr="00B01F2F">
              <w:rPr>
                <w:rFonts w:ascii="Times New Roman" w:eastAsia="Times New Roman" w:hAnsi="Times New Roman" w:cs="Arial"/>
                <w:color w:val="000000" w:themeColor="text1"/>
                <w:sz w:val="24"/>
                <w:szCs w:val="20"/>
                <w:lang w:eastAsia="ru-RU"/>
              </w:rPr>
              <w:t xml:space="preserve">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w:t>
            </w:r>
            <w:r w:rsidRPr="00B01F2F">
              <w:rPr>
                <w:rFonts w:ascii="Times New Roman" w:eastAsia="Times New Roman" w:hAnsi="Times New Roman" w:cs="Times New Roman"/>
                <w:color w:val="000000" w:themeColor="text1"/>
                <w:sz w:val="24"/>
                <w:szCs w:val="24"/>
                <w:lang w:eastAsia="ru-RU"/>
              </w:rPr>
              <w:t>,</w:t>
            </w:r>
            <w:r w:rsidRPr="00B01F2F">
              <w:rPr>
                <w:rFonts w:ascii="Arial" w:eastAsia="Times New Roman" w:hAnsi="Arial" w:cs="Arial"/>
                <w:color w:val="000000" w:themeColor="text1"/>
                <w:sz w:val="20"/>
                <w:szCs w:val="20"/>
                <w:lang w:eastAsia="ru-RU"/>
              </w:rPr>
              <w:t xml:space="preserve"> </w:t>
            </w:r>
            <w:r w:rsidRPr="00B01F2F">
              <w:rPr>
                <w:rFonts w:ascii="Times New Roman" w:eastAsia="Times New Roman" w:hAnsi="Times New Roman" w:cs="Times New Roman"/>
                <w:color w:val="000000" w:themeColor="text1"/>
                <w:sz w:val="24"/>
                <w:szCs w:val="24"/>
                <w:lang w:eastAsia="ru-RU"/>
              </w:rPr>
              <w:t>суммы цен единиц товара необоснованными</w:t>
            </w:r>
            <w:r w:rsidRPr="00B01F2F">
              <w:rPr>
                <w:rFonts w:ascii="Times New Roman" w:eastAsia="Times New Roman" w:hAnsi="Times New Roman" w:cs="Arial"/>
                <w:color w:val="000000" w:themeColor="text1"/>
                <w:sz w:val="24"/>
                <w:szCs w:val="20"/>
                <w:lang w:eastAsia="ru-RU"/>
              </w:rPr>
              <w:t xml:space="preserve">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с таким участником не заключается и право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переходит к участнику аукциона, который предложил </w:t>
            </w:r>
            <w:r w:rsidRPr="00B01F2F">
              <w:rPr>
                <w:rFonts w:ascii="Times New Roman" w:eastAsia="Times New Roman" w:hAnsi="Times New Roman" w:cs="Times New Roman"/>
                <w:color w:val="000000" w:themeColor="text1"/>
                <w:sz w:val="24"/>
                <w:szCs w:val="24"/>
                <w:lang w:eastAsia="ru-RU"/>
              </w:rPr>
              <w:t>такие</w:t>
            </w:r>
            <w:r w:rsidRPr="00B01F2F">
              <w:rPr>
                <w:rFonts w:ascii="Times New Roman" w:eastAsia="Times New Roman" w:hAnsi="Times New Roman" w:cs="Arial"/>
                <w:color w:val="000000" w:themeColor="text1"/>
                <w:sz w:val="24"/>
                <w:szCs w:val="20"/>
                <w:lang w:eastAsia="ru-RU"/>
              </w:rPr>
              <w:t xml:space="preserve"> же, как и победитель аукциона, цену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w:t>
            </w:r>
            <w:r w:rsidRPr="00B01F2F">
              <w:rPr>
                <w:rFonts w:ascii="Times New Roman" w:eastAsia="Times New Roman" w:hAnsi="Times New Roman" w:cs="Times New Roman"/>
                <w:color w:val="000000" w:themeColor="text1"/>
                <w:sz w:val="24"/>
                <w:szCs w:val="24"/>
                <w:lang w:eastAsia="ru-RU"/>
              </w:rPr>
              <w:t>, сумму цен единиц товара</w:t>
            </w:r>
            <w:r w:rsidRPr="00B01F2F">
              <w:rPr>
                <w:rFonts w:ascii="Times New Roman" w:eastAsia="Times New Roman" w:hAnsi="Times New Roman" w:cs="Arial"/>
                <w:color w:val="000000" w:themeColor="text1"/>
                <w:sz w:val="24"/>
                <w:szCs w:val="20"/>
                <w:lang w:eastAsia="ru-RU"/>
              </w:rPr>
              <w:t xml:space="preserve"> или </w:t>
            </w:r>
            <w:proofErr w:type="gramStart"/>
            <w:r w:rsidRPr="00B01F2F">
              <w:rPr>
                <w:rFonts w:ascii="Times New Roman" w:eastAsia="Times New Roman" w:hAnsi="Times New Roman" w:cs="Arial"/>
                <w:color w:val="000000" w:themeColor="text1"/>
                <w:sz w:val="24"/>
                <w:szCs w:val="20"/>
                <w:lang w:eastAsia="ru-RU"/>
              </w:rPr>
              <w:t>предложение</w:t>
            </w:r>
            <w:proofErr w:type="gramEnd"/>
            <w:r w:rsidRPr="00B01F2F">
              <w:rPr>
                <w:rFonts w:ascii="Times New Roman" w:eastAsia="Times New Roman" w:hAnsi="Times New Roman" w:cs="Arial"/>
                <w:color w:val="000000" w:themeColor="text1"/>
                <w:sz w:val="24"/>
                <w:szCs w:val="20"/>
                <w:lang w:eastAsia="ru-RU"/>
              </w:rPr>
              <w:t xml:space="preserve"> о цене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которого содержит лучшие условия по цене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3B835AE6" w14:textId="6AEC0555" w:rsidR="00B01F2F" w:rsidRPr="00B01F2F" w:rsidRDefault="00B01F2F" w:rsidP="00B01F2F">
            <w:pPr>
              <w:widowControl w:val="0"/>
              <w:autoSpaceDE w:val="0"/>
              <w:autoSpaceDN w:val="0"/>
              <w:adjustRightInd w:val="0"/>
              <w:spacing w:after="0" w:line="240" w:lineRule="auto"/>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BD58EFD" w14:textId="31F19EF7" w:rsidR="00E06B2E" w:rsidRPr="00ED76D7" w:rsidRDefault="00B01F2F" w:rsidP="00B01F2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B01F2F">
              <w:rPr>
                <w:rFonts w:ascii="Times New Roman" w:eastAsia="Times New Roman" w:hAnsi="Times New Roman" w:cs="Times New Roman"/>
                <w:color w:val="000000" w:themeColor="text1"/>
                <w:sz w:val="24"/>
                <w:szCs w:val="24"/>
                <w:lang w:eastAsia="ru-RU"/>
              </w:rPr>
              <w:t xml:space="preserve">и) выплата аванса при исполнении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заключенного с участником закупки, указанным в подпунктах «а» и «б» настоящего пункта документации об аукционе, не допускается.</w:t>
            </w:r>
          </w:p>
        </w:tc>
      </w:tr>
      <w:tr w:rsidR="001D0EC0" w:rsidRPr="00ED76D7" w14:paraId="559CABFD" w14:textId="77777777" w:rsidTr="00EC75E5">
        <w:trPr>
          <w:trHeight w:val="733"/>
        </w:trPr>
        <w:tc>
          <w:tcPr>
            <w:tcW w:w="552" w:type="dxa"/>
            <w:tcBorders>
              <w:top w:val="single" w:sz="4" w:space="0" w:color="auto"/>
              <w:left w:val="single" w:sz="4" w:space="0" w:color="auto"/>
              <w:bottom w:val="single" w:sz="4" w:space="0" w:color="auto"/>
              <w:right w:val="single" w:sz="4" w:space="0" w:color="auto"/>
            </w:tcBorders>
          </w:tcPr>
          <w:p w14:paraId="5FA1035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F0B2DBA"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7354" w:type="dxa"/>
            <w:tcBorders>
              <w:top w:val="single" w:sz="4" w:space="0" w:color="auto"/>
              <w:left w:val="single" w:sz="4" w:space="0" w:color="auto"/>
              <w:bottom w:val="single" w:sz="4" w:space="0" w:color="auto"/>
              <w:right w:val="single" w:sz="4" w:space="0" w:color="auto"/>
            </w:tcBorders>
          </w:tcPr>
          <w:p w14:paraId="2AE606B9" w14:textId="07EC3A2D" w:rsidR="001D0EC0" w:rsidRPr="00ED76D7" w:rsidRDefault="001D0EC0" w:rsidP="00E06B2E">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Информация об ограничениях указана в пунктах 7</w:t>
            </w:r>
            <w:r w:rsidR="00E06B2E">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 xml:space="preserve">и 39 настоящего раздела. </w:t>
            </w:r>
          </w:p>
        </w:tc>
      </w:tr>
    </w:tbl>
    <w:p w14:paraId="4C922C26" w14:textId="77777777" w:rsidR="008851AA" w:rsidRPr="00ED76D7" w:rsidRDefault="008851AA" w:rsidP="00EC75E5">
      <w:pPr>
        <w:autoSpaceDE w:val="0"/>
        <w:autoSpaceDN w:val="0"/>
        <w:adjustRightInd w:val="0"/>
        <w:spacing w:after="0" w:line="240" w:lineRule="auto"/>
        <w:rPr>
          <w:szCs w:val="20"/>
        </w:rPr>
      </w:pPr>
    </w:p>
    <w:sectPr w:rsidR="008851AA" w:rsidRPr="00ED76D7" w:rsidSect="003901E7">
      <w:footerReference w:type="even" r:id="rId12"/>
      <w:footerReference w:type="default" r:id="rId13"/>
      <w:pgSz w:w="11906" w:h="16838"/>
      <w:pgMar w:top="284" w:right="424" w:bottom="284" w:left="426"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85344" w14:textId="77777777" w:rsidR="00D06F65" w:rsidRDefault="00D06F65" w:rsidP="003477B6">
      <w:pPr>
        <w:spacing w:after="0" w:line="240" w:lineRule="auto"/>
      </w:pPr>
      <w:r>
        <w:separator/>
      </w:r>
    </w:p>
  </w:endnote>
  <w:endnote w:type="continuationSeparator" w:id="0">
    <w:p w14:paraId="563E9658" w14:textId="77777777" w:rsidR="00D06F65" w:rsidRDefault="00D06F65" w:rsidP="0034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CD51F" w14:textId="77777777" w:rsidR="00B4322B" w:rsidRDefault="00B4322B" w:rsidP="00AB10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B58A97A" w14:textId="77777777" w:rsidR="00B4322B" w:rsidRDefault="00B4322B" w:rsidP="00AB10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B373F" w14:textId="77777777" w:rsidR="00B4322B" w:rsidRDefault="00B4322B" w:rsidP="00AB10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DB075" w14:textId="77777777" w:rsidR="00D06F65" w:rsidRDefault="00D06F65" w:rsidP="003477B6">
      <w:pPr>
        <w:spacing w:after="0" w:line="240" w:lineRule="auto"/>
      </w:pPr>
      <w:r>
        <w:separator/>
      </w:r>
    </w:p>
  </w:footnote>
  <w:footnote w:type="continuationSeparator" w:id="0">
    <w:p w14:paraId="44854E3A" w14:textId="77777777" w:rsidR="00D06F65" w:rsidRDefault="00D06F65" w:rsidP="00347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BB3257"/>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847171"/>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835C56"/>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4BF0C63"/>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9">
    <w:nsid w:val="4E2C2CFA"/>
    <w:multiLevelType w:val="hybridMultilevel"/>
    <w:tmpl w:val="F2263538"/>
    <w:lvl w:ilvl="0" w:tplc="BECC1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EE97DF1"/>
    <w:multiLevelType w:val="hybridMultilevel"/>
    <w:tmpl w:val="A89A8772"/>
    <w:lvl w:ilvl="0" w:tplc="EC7E3C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182A11"/>
    <w:multiLevelType w:val="hybridMultilevel"/>
    <w:tmpl w:val="319C74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5CC660EC"/>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3EE2F75"/>
    <w:multiLevelType w:val="multilevel"/>
    <w:tmpl w:val="F50EA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793824DE"/>
    <w:multiLevelType w:val="hybridMultilevel"/>
    <w:tmpl w:val="0506F808"/>
    <w:lvl w:ilvl="0" w:tplc="08920656">
      <w:start w:val="1"/>
      <w:numFmt w:val="decimal"/>
      <w:lvlText w:val="%1)"/>
      <w:lvlJc w:val="left"/>
      <w:pPr>
        <w:tabs>
          <w:tab w:val="num" w:pos="720"/>
        </w:tabs>
        <w:ind w:left="720" w:hanging="360"/>
      </w:pPr>
      <w:rPr>
        <w:rFonts w:ascii="Times New Roman" w:eastAsia="Times New Roman" w:hAnsi="Times New Roman" w:cs="Times New Roman"/>
      </w:rPr>
    </w:lvl>
    <w:lvl w:ilvl="1" w:tplc="D2F6B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17"/>
  </w:num>
  <w:num w:numId="5">
    <w:abstractNumId w:val="12"/>
  </w:num>
  <w:num w:numId="6">
    <w:abstractNumId w:val="6"/>
  </w:num>
  <w:num w:numId="7">
    <w:abstractNumId w:val="13"/>
  </w:num>
  <w:num w:numId="8">
    <w:abstractNumId w:val="8"/>
  </w:num>
  <w:num w:numId="9">
    <w:abstractNumId w:val="15"/>
  </w:num>
  <w:num w:numId="10">
    <w:abstractNumId w:val="20"/>
  </w:num>
  <w:num w:numId="11">
    <w:abstractNumId w:val="18"/>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2"/>
  </w:num>
  <w:num w:numId="15">
    <w:abstractNumId w:val="7"/>
  </w:num>
  <w:num w:numId="16">
    <w:abstractNumId w:val="14"/>
  </w:num>
  <w:num w:numId="17">
    <w:abstractNumId w:val="5"/>
  </w:num>
  <w:num w:numId="18">
    <w:abstractNumId w:val="11"/>
  </w:num>
  <w:num w:numId="19">
    <w:abstractNumId w:val="4"/>
  </w:num>
  <w:num w:numId="20">
    <w:abstractNumId w:val="16"/>
  </w:num>
  <w:num w:numId="21">
    <w:abstractNumId w:val="19"/>
  </w:num>
  <w:num w:numId="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45B24"/>
    <w:rsid w:val="000A3FAE"/>
    <w:rsid w:val="000D56DA"/>
    <w:rsid w:val="000E56BD"/>
    <w:rsid w:val="00105C31"/>
    <w:rsid w:val="001147BF"/>
    <w:rsid w:val="00164605"/>
    <w:rsid w:val="0017399A"/>
    <w:rsid w:val="00181736"/>
    <w:rsid w:val="00193626"/>
    <w:rsid w:val="00197E82"/>
    <w:rsid w:val="001C36AF"/>
    <w:rsid w:val="001D0EC0"/>
    <w:rsid w:val="001D33C2"/>
    <w:rsid w:val="001D35BE"/>
    <w:rsid w:val="001E6418"/>
    <w:rsid w:val="001F5D96"/>
    <w:rsid w:val="001F6760"/>
    <w:rsid w:val="00215BFE"/>
    <w:rsid w:val="002206C9"/>
    <w:rsid w:val="00224CE0"/>
    <w:rsid w:val="00241736"/>
    <w:rsid w:val="002442EA"/>
    <w:rsid w:val="002570C9"/>
    <w:rsid w:val="00280671"/>
    <w:rsid w:val="0028347A"/>
    <w:rsid w:val="0028725F"/>
    <w:rsid w:val="00294CF6"/>
    <w:rsid w:val="002B75AF"/>
    <w:rsid w:val="002D1378"/>
    <w:rsid w:val="0030584C"/>
    <w:rsid w:val="003108EA"/>
    <w:rsid w:val="003134D0"/>
    <w:rsid w:val="0033205F"/>
    <w:rsid w:val="003442F7"/>
    <w:rsid w:val="003477B6"/>
    <w:rsid w:val="00381BCF"/>
    <w:rsid w:val="00384081"/>
    <w:rsid w:val="003901E7"/>
    <w:rsid w:val="003A516D"/>
    <w:rsid w:val="003A729D"/>
    <w:rsid w:val="003B55ED"/>
    <w:rsid w:val="003C4BDE"/>
    <w:rsid w:val="003C5176"/>
    <w:rsid w:val="003F5713"/>
    <w:rsid w:val="00407F52"/>
    <w:rsid w:val="00413DE8"/>
    <w:rsid w:val="004157F8"/>
    <w:rsid w:val="00416069"/>
    <w:rsid w:val="00440101"/>
    <w:rsid w:val="0045238E"/>
    <w:rsid w:val="0048097D"/>
    <w:rsid w:val="004A0A8A"/>
    <w:rsid w:val="004A5D14"/>
    <w:rsid w:val="004B16B4"/>
    <w:rsid w:val="004C0B39"/>
    <w:rsid w:val="004C0D42"/>
    <w:rsid w:val="004D07D3"/>
    <w:rsid w:val="004E5230"/>
    <w:rsid w:val="004E5486"/>
    <w:rsid w:val="004E74C5"/>
    <w:rsid w:val="00501561"/>
    <w:rsid w:val="005373EB"/>
    <w:rsid w:val="00580299"/>
    <w:rsid w:val="005853E5"/>
    <w:rsid w:val="00592807"/>
    <w:rsid w:val="005B52A4"/>
    <w:rsid w:val="005D5593"/>
    <w:rsid w:val="005D6CE1"/>
    <w:rsid w:val="005E17DB"/>
    <w:rsid w:val="005E24AC"/>
    <w:rsid w:val="005F2DF4"/>
    <w:rsid w:val="005F6436"/>
    <w:rsid w:val="00600EC2"/>
    <w:rsid w:val="00614A30"/>
    <w:rsid w:val="00626A2B"/>
    <w:rsid w:val="00647767"/>
    <w:rsid w:val="006627D9"/>
    <w:rsid w:val="00663087"/>
    <w:rsid w:val="0066334C"/>
    <w:rsid w:val="006714B2"/>
    <w:rsid w:val="006764E3"/>
    <w:rsid w:val="00682560"/>
    <w:rsid w:val="006A5077"/>
    <w:rsid w:val="006C4DD3"/>
    <w:rsid w:val="006D47A7"/>
    <w:rsid w:val="006E758C"/>
    <w:rsid w:val="00717586"/>
    <w:rsid w:val="007278AE"/>
    <w:rsid w:val="007760FC"/>
    <w:rsid w:val="0077739A"/>
    <w:rsid w:val="00784762"/>
    <w:rsid w:val="007A44F6"/>
    <w:rsid w:val="007B6E8F"/>
    <w:rsid w:val="007B787A"/>
    <w:rsid w:val="007C30DD"/>
    <w:rsid w:val="007C47EC"/>
    <w:rsid w:val="007E2BEE"/>
    <w:rsid w:val="007E6864"/>
    <w:rsid w:val="007F45F2"/>
    <w:rsid w:val="007F79E2"/>
    <w:rsid w:val="00813234"/>
    <w:rsid w:val="008150B2"/>
    <w:rsid w:val="00822A82"/>
    <w:rsid w:val="008238BB"/>
    <w:rsid w:val="00853F3C"/>
    <w:rsid w:val="008638D3"/>
    <w:rsid w:val="008851AA"/>
    <w:rsid w:val="008A52B5"/>
    <w:rsid w:val="008B5300"/>
    <w:rsid w:val="008C53B5"/>
    <w:rsid w:val="008E13E3"/>
    <w:rsid w:val="008E2DD3"/>
    <w:rsid w:val="008E3B30"/>
    <w:rsid w:val="008E57DF"/>
    <w:rsid w:val="008F1216"/>
    <w:rsid w:val="00910435"/>
    <w:rsid w:val="009166A8"/>
    <w:rsid w:val="00946076"/>
    <w:rsid w:val="009756D4"/>
    <w:rsid w:val="009C196D"/>
    <w:rsid w:val="009C51D5"/>
    <w:rsid w:val="009F1970"/>
    <w:rsid w:val="00A269B1"/>
    <w:rsid w:val="00A41992"/>
    <w:rsid w:val="00A50BAF"/>
    <w:rsid w:val="00A64914"/>
    <w:rsid w:val="00A72953"/>
    <w:rsid w:val="00A839C4"/>
    <w:rsid w:val="00A8418D"/>
    <w:rsid w:val="00AB104B"/>
    <w:rsid w:val="00AB4704"/>
    <w:rsid w:val="00B01F2F"/>
    <w:rsid w:val="00B16D8C"/>
    <w:rsid w:val="00B20668"/>
    <w:rsid w:val="00B263A8"/>
    <w:rsid w:val="00B4322B"/>
    <w:rsid w:val="00B43C66"/>
    <w:rsid w:val="00B46654"/>
    <w:rsid w:val="00B71573"/>
    <w:rsid w:val="00BB279E"/>
    <w:rsid w:val="00BC0A2F"/>
    <w:rsid w:val="00BC6B7B"/>
    <w:rsid w:val="00BD0F63"/>
    <w:rsid w:val="00BD1553"/>
    <w:rsid w:val="00BD6E2C"/>
    <w:rsid w:val="00BE55DC"/>
    <w:rsid w:val="00BE6E52"/>
    <w:rsid w:val="00BF4040"/>
    <w:rsid w:val="00BF7C9A"/>
    <w:rsid w:val="00C043A2"/>
    <w:rsid w:val="00C109EF"/>
    <w:rsid w:val="00C1293F"/>
    <w:rsid w:val="00C3133C"/>
    <w:rsid w:val="00C4576C"/>
    <w:rsid w:val="00C50B2C"/>
    <w:rsid w:val="00C5292F"/>
    <w:rsid w:val="00C5742E"/>
    <w:rsid w:val="00C734BD"/>
    <w:rsid w:val="00C86EB3"/>
    <w:rsid w:val="00C9329C"/>
    <w:rsid w:val="00CB03F0"/>
    <w:rsid w:val="00CC2DAD"/>
    <w:rsid w:val="00CC6DB9"/>
    <w:rsid w:val="00CE08B8"/>
    <w:rsid w:val="00CF754E"/>
    <w:rsid w:val="00CF775E"/>
    <w:rsid w:val="00D06F65"/>
    <w:rsid w:val="00D2562E"/>
    <w:rsid w:val="00D50991"/>
    <w:rsid w:val="00D5267B"/>
    <w:rsid w:val="00D53723"/>
    <w:rsid w:val="00D63A5F"/>
    <w:rsid w:val="00D71D1A"/>
    <w:rsid w:val="00D751E7"/>
    <w:rsid w:val="00DA042C"/>
    <w:rsid w:val="00DA4362"/>
    <w:rsid w:val="00DB1399"/>
    <w:rsid w:val="00DB1E82"/>
    <w:rsid w:val="00DD3CBB"/>
    <w:rsid w:val="00DD5329"/>
    <w:rsid w:val="00DE157A"/>
    <w:rsid w:val="00DE3EF0"/>
    <w:rsid w:val="00DF1D9B"/>
    <w:rsid w:val="00DF4078"/>
    <w:rsid w:val="00E06B2E"/>
    <w:rsid w:val="00E17E88"/>
    <w:rsid w:val="00E22204"/>
    <w:rsid w:val="00E323B5"/>
    <w:rsid w:val="00E33CB3"/>
    <w:rsid w:val="00E44DDA"/>
    <w:rsid w:val="00E51511"/>
    <w:rsid w:val="00E5647C"/>
    <w:rsid w:val="00E56B8C"/>
    <w:rsid w:val="00E60794"/>
    <w:rsid w:val="00E60F7A"/>
    <w:rsid w:val="00E61F36"/>
    <w:rsid w:val="00E72859"/>
    <w:rsid w:val="00E9440B"/>
    <w:rsid w:val="00E970D3"/>
    <w:rsid w:val="00EA14BE"/>
    <w:rsid w:val="00EC75E5"/>
    <w:rsid w:val="00ED76D7"/>
    <w:rsid w:val="00EF3B84"/>
    <w:rsid w:val="00F025F7"/>
    <w:rsid w:val="00F3214F"/>
    <w:rsid w:val="00F34660"/>
    <w:rsid w:val="00F36F27"/>
    <w:rsid w:val="00F51EA1"/>
    <w:rsid w:val="00F67066"/>
    <w:rsid w:val="00F73716"/>
    <w:rsid w:val="00F93197"/>
    <w:rsid w:val="00FA7B07"/>
    <w:rsid w:val="00FC35CF"/>
    <w:rsid w:val="00FC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E3EF0"/>
    <w:rPr>
      <w:sz w:val="16"/>
      <w:szCs w:val="16"/>
    </w:rPr>
  </w:style>
  <w:style w:type="paragraph" w:styleId="af0">
    <w:name w:val="annotation text"/>
    <w:basedOn w:val="a"/>
    <w:link w:val="af1"/>
    <w:uiPriority w:val="99"/>
    <w:semiHidden/>
    <w:unhideWhenUsed/>
    <w:rsid w:val="00DE3EF0"/>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DE3EF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E3EF0"/>
    <w:rPr>
      <w:sz w:val="16"/>
      <w:szCs w:val="16"/>
    </w:rPr>
  </w:style>
  <w:style w:type="paragraph" w:styleId="af0">
    <w:name w:val="annotation text"/>
    <w:basedOn w:val="a"/>
    <w:link w:val="af1"/>
    <w:uiPriority w:val="99"/>
    <w:semiHidden/>
    <w:unhideWhenUsed/>
    <w:rsid w:val="00DE3EF0"/>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DE3EF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479">
      <w:bodyDiv w:val="1"/>
      <w:marLeft w:val="0"/>
      <w:marRight w:val="0"/>
      <w:marTop w:val="0"/>
      <w:marBottom w:val="0"/>
      <w:divBdr>
        <w:top w:val="none" w:sz="0" w:space="0" w:color="auto"/>
        <w:left w:val="none" w:sz="0" w:space="0" w:color="auto"/>
        <w:bottom w:val="none" w:sz="0" w:space="0" w:color="auto"/>
        <w:right w:val="none" w:sz="0" w:space="0" w:color="auto"/>
      </w:divBdr>
    </w:div>
    <w:div w:id="1746105588">
      <w:bodyDiv w:val="1"/>
      <w:marLeft w:val="0"/>
      <w:marRight w:val="0"/>
      <w:marTop w:val="0"/>
      <w:marBottom w:val="0"/>
      <w:divBdr>
        <w:top w:val="none" w:sz="0" w:space="0" w:color="auto"/>
        <w:left w:val="none" w:sz="0" w:space="0" w:color="auto"/>
        <w:bottom w:val="none" w:sz="0" w:space="0" w:color="auto"/>
        <w:right w:val="none" w:sz="0" w:space="0" w:color="auto"/>
      </w:divBdr>
      <w:divsChild>
        <w:div w:id="1639799206">
          <w:marLeft w:val="0"/>
          <w:marRight w:val="0"/>
          <w:marTop w:val="0"/>
          <w:marBottom w:val="0"/>
          <w:divBdr>
            <w:top w:val="none" w:sz="0" w:space="0" w:color="auto"/>
            <w:left w:val="none" w:sz="0" w:space="0" w:color="auto"/>
            <w:bottom w:val="none" w:sz="0" w:space="0" w:color="auto"/>
            <w:right w:val="none" w:sz="0" w:space="0" w:color="auto"/>
          </w:divBdr>
          <w:divsChild>
            <w:div w:id="552893201">
              <w:marLeft w:val="0"/>
              <w:marRight w:val="0"/>
              <w:marTop w:val="0"/>
              <w:marBottom w:val="0"/>
              <w:divBdr>
                <w:top w:val="none" w:sz="0" w:space="0" w:color="auto"/>
                <w:left w:val="none" w:sz="0" w:space="0" w:color="auto"/>
                <w:bottom w:val="none" w:sz="0" w:space="0" w:color="auto"/>
                <w:right w:val="none" w:sz="0" w:space="0" w:color="auto"/>
              </w:divBdr>
              <w:divsChild>
                <w:div w:id="1734965751">
                  <w:marLeft w:val="0"/>
                  <w:marRight w:val="0"/>
                  <w:marTop w:val="0"/>
                  <w:marBottom w:val="0"/>
                  <w:divBdr>
                    <w:top w:val="none" w:sz="0" w:space="0" w:color="auto"/>
                    <w:left w:val="none" w:sz="0" w:space="0" w:color="auto"/>
                    <w:bottom w:val="none" w:sz="0" w:space="0" w:color="auto"/>
                    <w:right w:val="none" w:sz="0" w:space="0" w:color="auto"/>
                  </w:divBdr>
                  <w:divsChild>
                    <w:div w:id="635181838">
                      <w:marLeft w:val="0"/>
                      <w:marRight w:val="0"/>
                      <w:marTop w:val="0"/>
                      <w:marBottom w:val="0"/>
                      <w:divBdr>
                        <w:top w:val="none" w:sz="0" w:space="0" w:color="auto"/>
                        <w:left w:val="none" w:sz="0" w:space="0" w:color="auto"/>
                        <w:bottom w:val="none" w:sz="0" w:space="0" w:color="auto"/>
                        <w:right w:val="none" w:sz="0" w:space="0" w:color="auto"/>
                      </w:divBdr>
                      <w:divsChild>
                        <w:div w:id="1488857842">
                          <w:marLeft w:val="0"/>
                          <w:marRight w:val="0"/>
                          <w:marTop w:val="0"/>
                          <w:marBottom w:val="0"/>
                          <w:divBdr>
                            <w:top w:val="none" w:sz="0" w:space="0" w:color="auto"/>
                            <w:left w:val="none" w:sz="0" w:space="0" w:color="auto"/>
                            <w:bottom w:val="none" w:sz="0" w:space="0" w:color="auto"/>
                            <w:right w:val="none" w:sz="0" w:space="0" w:color="auto"/>
                          </w:divBdr>
                          <w:divsChild>
                            <w:div w:id="321592044">
                              <w:marLeft w:val="0"/>
                              <w:marRight w:val="0"/>
                              <w:marTop w:val="0"/>
                              <w:marBottom w:val="0"/>
                              <w:divBdr>
                                <w:top w:val="none" w:sz="0" w:space="0" w:color="auto"/>
                                <w:left w:val="none" w:sz="0" w:space="0" w:color="auto"/>
                                <w:bottom w:val="none" w:sz="0" w:space="0" w:color="auto"/>
                                <w:right w:val="none" w:sz="0" w:space="0" w:color="auto"/>
                              </w:divBdr>
                              <w:divsChild>
                                <w:div w:id="924339469">
                                  <w:marLeft w:val="0"/>
                                  <w:marRight w:val="0"/>
                                  <w:marTop w:val="0"/>
                                  <w:marBottom w:val="0"/>
                                  <w:divBdr>
                                    <w:top w:val="none" w:sz="0" w:space="0" w:color="auto"/>
                                    <w:left w:val="none" w:sz="0" w:space="0" w:color="auto"/>
                                    <w:bottom w:val="none" w:sz="0" w:space="0" w:color="auto"/>
                                    <w:right w:val="none" w:sz="0" w:space="0" w:color="auto"/>
                                  </w:divBdr>
                                </w:div>
                                <w:div w:id="161943468">
                                  <w:marLeft w:val="0"/>
                                  <w:marRight w:val="0"/>
                                  <w:marTop w:val="0"/>
                                  <w:marBottom w:val="0"/>
                                  <w:divBdr>
                                    <w:top w:val="none" w:sz="0" w:space="0" w:color="auto"/>
                                    <w:left w:val="none" w:sz="0" w:space="0" w:color="auto"/>
                                    <w:bottom w:val="none" w:sz="0" w:space="0" w:color="auto"/>
                                    <w:right w:val="none" w:sz="0" w:space="0" w:color="auto"/>
                                  </w:divBdr>
                                </w:div>
                                <w:div w:id="1313213834">
                                  <w:marLeft w:val="0"/>
                                  <w:marRight w:val="0"/>
                                  <w:marTop w:val="0"/>
                                  <w:marBottom w:val="0"/>
                                  <w:divBdr>
                                    <w:top w:val="none" w:sz="0" w:space="0" w:color="auto"/>
                                    <w:left w:val="none" w:sz="0" w:space="0" w:color="auto"/>
                                    <w:bottom w:val="none" w:sz="0" w:space="0" w:color="auto"/>
                                    <w:right w:val="none" w:sz="0" w:space="0" w:color="auto"/>
                                  </w:divBdr>
                                </w:div>
                                <w:div w:id="2094621707">
                                  <w:marLeft w:val="0"/>
                                  <w:marRight w:val="0"/>
                                  <w:marTop w:val="0"/>
                                  <w:marBottom w:val="0"/>
                                  <w:divBdr>
                                    <w:top w:val="none" w:sz="0" w:space="0" w:color="auto"/>
                                    <w:left w:val="none" w:sz="0" w:space="0" w:color="auto"/>
                                    <w:bottom w:val="none" w:sz="0" w:space="0" w:color="auto"/>
                                    <w:right w:val="none" w:sz="0" w:space="0" w:color="auto"/>
                                  </w:divBdr>
                                </w:div>
                                <w:div w:id="1033073558">
                                  <w:marLeft w:val="0"/>
                                  <w:marRight w:val="0"/>
                                  <w:marTop w:val="0"/>
                                  <w:marBottom w:val="0"/>
                                  <w:divBdr>
                                    <w:top w:val="none" w:sz="0" w:space="0" w:color="auto"/>
                                    <w:left w:val="none" w:sz="0" w:space="0" w:color="auto"/>
                                    <w:bottom w:val="none" w:sz="0" w:space="0" w:color="auto"/>
                                    <w:right w:val="none" w:sz="0" w:space="0" w:color="auto"/>
                                  </w:divBdr>
                                </w:div>
                                <w:div w:id="2009673483">
                                  <w:marLeft w:val="0"/>
                                  <w:marRight w:val="0"/>
                                  <w:marTop w:val="0"/>
                                  <w:marBottom w:val="0"/>
                                  <w:divBdr>
                                    <w:top w:val="none" w:sz="0" w:space="0" w:color="auto"/>
                                    <w:left w:val="none" w:sz="0" w:space="0" w:color="auto"/>
                                    <w:bottom w:val="none" w:sz="0" w:space="0" w:color="auto"/>
                                    <w:right w:val="none" w:sz="0" w:space="0" w:color="auto"/>
                                  </w:divBdr>
                                </w:div>
                                <w:div w:id="1850365509">
                                  <w:marLeft w:val="0"/>
                                  <w:marRight w:val="0"/>
                                  <w:marTop w:val="0"/>
                                  <w:marBottom w:val="0"/>
                                  <w:divBdr>
                                    <w:top w:val="none" w:sz="0" w:space="0" w:color="auto"/>
                                    <w:left w:val="none" w:sz="0" w:space="0" w:color="auto"/>
                                    <w:bottom w:val="none" w:sz="0" w:space="0" w:color="auto"/>
                                    <w:right w:val="none" w:sz="0" w:space="0" w:color="auto"/>
                                  </w:divBdr>
                                </w:div>
                                <w:div w:id="11921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nd=A9E2ED7DA6E7FCED64011A3BF99B85D7&amp;req=doc&amp;base=LAW&amp;n=315347&amp;dst=100344&amp;fld=134&amp;date=15.06.20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9443A-9A28-4019-8880-BDEF652F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19</Pages>
  <Words>8261</Words>
  <Characters>47091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buhgalter_Evgeniya</dc:creator>
  <cp:lastModifiedBy>Захарова Наталья Борисовна</cp:lastModifiedBy>
  <cp:revision>105</cp:revision>
  <cp:lastPrinted>2021-02-10T05:31:00Z</cp:lastPrinted>
  <dcterms:created xsi:type="dcterms:W3CDTF">2016-10-25T11:54:00Z</dcterms:created>
  <dcterms:modified xsi:type="dcterms:W3CDTF">2021-02-11T10:49:00Z</dcterms:modified>
</cp:coreProperties>
</file>