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20" w:rsidRPr="00D342D2" w:rsidRDefault="006F3D20" w:rsidP="006F3D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342D2">
        <w:tab/>
      </w:r>
      <w:r w:rsidRPr="00D342D2">
        <w:rPr>
          <w:rFonts w:ascii="Times New Roman" w:hAnsi="Times New Roman" w:cs="Times New Roman"/>
          <w:b/>
          <w:sz w:val="24"/>
          <w:szCs w:val="24"/>
        </w:rPr>
        <w:t>ИЗВЕЩЕНИЕ О ПРОВЕДЕНИИ АУКЦИОНА В ЭЛЕКТРОННОЙ ФОРМЕ</w:t>
      </w:r>
    </w:p>
    <w:p w:rsidR="006F3D20" w:rsidRPr="00D342D2" w:rsidRDefault="006F3D20" w:rsidP="006F3D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6915" w:rsidRPr="00F720F0" w:rsidRDefault="001C6915" w:rsidP="00A35664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720F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Идентификационный код закупки: </w:t>
      </w:r>
      <w:r w:rsidR="00A35664" w:rsidRPr="00A3566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20 38622002625862201001 0142 001 1032 244</w:t>
      </w:r>
    </w:p>
    <w:p w:rsidR="006F3D20" w:rsidRPr="00D342D2" w:rsidRDefault="006F3D20" w:rsidP="005B23E4">
      <w:pPr>
        <w:numPr>
          <w:ilvl w:val="1"/>
          <w:numId w:val="1"/>
        </w:numPr>
        <w:tabs>
          <w:tab w:val="clear" w:pos="1075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342D2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аукциона в электронной форме:</w:t>
      </w:r>
      <w:r w:rsidRPr="00D342D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Аукцион в электронной форме на право заключения гражданско-правового договора на по</w:t>
      </w:r>
      <w:r w:rsidR="007F7194" w:rsidRPr="00D342D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ставку продуктов питания</w:t>
      </w:r>
      <w:r w:rsidR="003B0E9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(сок)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6F3D20" w:rsidRPr="00D342D2" w:rsidRDefault="006F3D20" w:rsidP="005B23E4">
      <w:pPr>
        <w:numPr>
          <w:ilvl w:val="1"/>
          <w:numId w:val="1"/>
        </w:numPr>
        <w:tabs>
          <w:tab w:val="clear" w:pos="1075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в электронной форме проводит: 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уполномоченный орган.</w:t>
      </w:r>
    </w:p>
    <w:p w:rsidR="006F3D20" w:rsidRPr="00F720F0" w:rsidRDefault="00130F34" w:rsidP="00130F34">
      <w:pPr>
        <w:pStyle w:val="a6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3D20" w:rsidRPr="00F720F0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Заказчик: </w:t>
      </w:r>
      <w:r w:rsidR="006F3D20" w:rsidRPr="00F720F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Муниципальное бюджетное общеобразовательное учреждение «Средняя общеобразовательная школа №2».</w:t>
      </w:r>
    </w:p>
    <w:p w:rsidR="006F3D20" w:rsidRPr="00D342D2" w:rsidRDefault="006F3D20" w:rsidP="00F72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>Место нахождения: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628260, Ханты - Мансийский автономный</w:t>
      </w:r>
      <w:r w:rsidR="00130F3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округ - Югра, Тюменская обл., 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г. Югорск, ул. Мира, 85.</w:t>
      </w:r>
    </w:p>
    <w:p w:rsidR="006F3D20" w:rsidRPr="00D342D2" w:rsidRDefault="006F3D20" w:rsidP="00F72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адрес: 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628260, Ханты - Мансийский автономный</w:t>
      </w:r>
      <w:r w:rsidR="00130F3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округ - Югра, Тюменская обл., 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г. Югорск, ул. Мира, 85.</w:t>
      </w:r>
    </w:p>
    <w:p w:rsidR="006F3D20" w:rsidRPr="00D342D2" w:rsidRDefault="006F3D20" w:rsidP="00F72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почты: </w:t>
      </w:r>
      <w:r w:rsidRPr="00D342D2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342D2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D342D2">
        <w:rPr>
          <w:rFonts w:ascii="Times New Roman" w:eastAsia="Times New Roman" w:hAnsi="Times New Roman"/>
          <w:sz w:val="24"/>
          <w:szCs w:val="24"/>
          <w:lang w:val="en-US" w:eastAsia="ru-RU"/>
        </w:rPr>
        <w:t>zakupki</w:t>
      </w: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D342D2">
        <w:rPr>
          <w:rFonts w:ascii="Times New Roman" w:eastAsia="Times New Roman" w:hAnsi="Times New Roman"/>
          <w:sz w:val="24"/>
          <w:szCs w:val="24"/>
          <w:lang w:val="en-US" w:eastAsia="ru-RU"/>
        </w:rPr>
        <w:t>school</w:t>
      </w: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>_2@</w:t>
      </w:r>
      <w:r w:rsidRPr="00D342D2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342D2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</w:p>
    <w:p w:rsidR="006F3D20" w:rsidRPr="00D342D2" w:rsidRDefault="006F3D20" w:rsidP="005B23E4">
      <w:pPr>
        <w:tabs>
          <w:tab w:val="num" w:pos="0"/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контактного телефона: 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 (34675) 2</w:t>
      </w:r>
      <w:r w:rsidR="00D4043E"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59</w:t>
      </w:r>
      <w:r w:rsidR="00D4043E"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68.</w:t>
      </w:r>
    </w:p>
    <w:p w:rsidR="006F3D20" w:rsidRPr="00D342D2" w:rsidRDefault="006F3D20" w:rsidP="006F3D2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>Ответственное должностное лицо:</w:t>
      </w:r>
      <w:r w:rsidR="00592497"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заведующий хозяйством групп детей дошкольного возраста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1552DE"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Никулина Оксана Александровна</w:t>
      </w:r>
    </w:p>
    <w:p w:rsidR="006F3D20" w:rsidRPr="00D342D2" w:rsidRDefault="00F720F0" w:rsidP="00F720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6F3D20" w:rsidRPr="00D342D2">
        <w:rPr>
          <w:rFonts w:ascii="Times New Roman" w:eastAsia="Times New Roman" w:hAnsi="Times New Roman"/>
          <w:sz w:val="24"/>
          <w:szCs w:val="24"/>
          <w:lang w:eastAsia="ru-RU"/>
        </w:rPr>
        <w:t>Уполномоченный орган (учреждение</w:t>
      </w:r>
      <w:r w:rsidR="006F3D20" w:rsidRPr="00D342D2">
        <w:rPr>
          <w:rFonts w:ascii="Arial" w:eastAsia="Times New Roman" w:hAnsi="Arial" w:cs="Arial"/>
          <w:sz w:val="20"/>
          <w:szCs w:val="20"/>
          <w:lang w:eastAsia="ru-RU"/>
        </w:rPr>
        <w:t xml:space="preserve">): </w:t>
      </w:r>
      <w:r w:rsidR="006F3D20"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Администрация города Югорска.</w:t>
      </w:r>
    </w:p>
    <w:p w:rsidR="006F3D20" w:rsidRPr="00D342D2" w:rsidRDefault="006F3D20" w:rsidP="006F3D2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нахождения: 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628260, Ханты - Мансийский автономный округ - Югра, Тюменская обл.,  г. Югорск, ул. 40 лет Победы, 11, каб. 310.</w:t>
      </w:r>
    </w:p>
    <w:p w:rsidR="006F3D20" w:rsidRPr="00D342D2" w:rsidRDefault="006F3D20" w:rsidP="006F3D2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адрес: 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628260, Ханты - Мансийский автономный округ - Югра, Тюменская обл.,  г. Югорск, ул. 40 лет Победы, 11.</w:t>
      </w:r>
    </w:p>
    <w:p w:rsidR="006F3D20" w:rsidRPr="00D342D2" w:rsidRDefault="006F3D20" w:rsidP="006F3D2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почты: 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omz@ugorsk.ru</w:t>
      </w:r>
    </w:p>
    <w:p w:rsidR="006F3D20" w:rsidRPr="00D342D2" w:rsidRDefault="006F3D20" w:rsidP="006F3D2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контактного телефона: </w:t>
      </w:r>
      <w:r w:rsidR="006E052F" w:rsidRPr="00334A3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</w:t>
      </w:r>
      <w:r w:rsidRPr="00334A3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(34675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) 50037.</w:t>
      </w:r>
    </w:p>
    <w:p w:rsidR="006F3D20" w:rsidRPr="00DE6093" w:rsidRDefault="006F3D20" w:rsidP="00DE6093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42D2">
        <w:rPr>
          <w:rFonts w:ascii="Times New Roman" w:hAnsi="Times New Roman"/>
          <w:sz w:val="24"/>
          <w:szCs w:val="24"/>
        </w:rPr>
        <w:t xml:space="preserve">Ответственное должностное лицо: </w:t>
      </w:r>
      <w:r w:rsidR="00DE6093" w:rsidRPr="00DE6093">
        <w:rPr>
          <w:rFonts w:ascii="Times New Roman" w:hAnsi="Times New Roman"/>
          <w:sz w:val="24"/>
          <w:szCs w:val="24"/>
          <w:u w:val="single"/>
        </w:rPr>
        <w:t>Начальник отдела муниципальных закупок  департамента экономического развития и проектного управления  Захарова Наталья Борисовна.</w:t>
      </w:r>
    </w:p>
    <w:p w:rsidR="006F3D20" w:rsidRPr="00F720F0" w:rsidRDefault="006F3D20" w:rsidP="00F720F0">
      <w:pPr>
        <w:pStyle w:val="a6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0F0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Специализированная организация: </w:t>
      </w:r>
      <w:r w:rsidRPr="00F720F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 привлекается.</w:t>
      </w:r>
    </w:p>
    <w:p w:rsidR="006F3D20" w:rsidRPr="00F720F0" w:rsidRDefault="006F3D20" w:rsidP="00F720F0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0F0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площадки в информационно-телекоммуникационной сети «Интернет»: </w:t>
      </w:r>
      <w:r w:rsidRPr="00F720F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http://</w:t>
      </w:r>
      <w:proofErr w:type="spellStart"/>
      <w:r w:rsidRPr="00F720F0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sberbank</w:t>
      </w:r>
      <w:proofErr w:type="spellEnd"/>
      <w:r w:rsidRPr="00F720F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</w:t>
      </w:r>
      <w:proofErr w:type="spellStart"/>
      <w:r w:rsidRPr="00F720F0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ast</w:t>
      </w:r>
      <w:proofErr w:type="spellEnd"/>
      <w:r w:rsidRPr="00F720F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proofErr w:type="spellStart"/>
      <w:r w:rsidRPr="00F720F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ru</w:t>
      </w:r>
      <w:proofErr w:type="spellEnd"/>
      <w:r w:rsidRPr="00F720F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/</w:t>
      </w:r>
    </w:p>
    <w:p w:rsidR="006F3D20" w:rsidRPr="00D342D2" w:rsidRDefault="006F3D20" w:rsidP="00F720F0">
      <w:pPr>
        <w:numPr>
          <w:ilvl w:val="0"/>
          <w:numId w:val="9"/>
        </w:numPr>
        <w:tabs>
          <w:tab w:val="num" w:pos="502"/>
        </w:tabs>
        <w:autoSpaceDE w:val="0"/>
        <w:autoSpaceDN w:val="0"/>
        <w:adjustRightInd w:val="0"/>
        <w:spacing w:after="0" w:line="240" w:lineRule="auto"/>
        <w:ind w:hanging="50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>Предмет и начальная (максимальная) цена гражданско-правового договора: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111"/>
        <w:gridCol w:w="709"/>
        <w:gridCol w:w="1134"/>
        <w:gridCol w:w="992"/>
        <w:gridCol w:w="1417"/>
      </w:tblGrid>
      <w:tr w:rsidR="00D342D2" w:rsidRPr="00D342D2" w:rsidTr="007E213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D20" w:rsidRPr="00D342D2" w:rsidRDefault="006F3D20" w:rsidP="00E72C2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2D2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20" w:rsidRPr="00D342D2" w:rsidRDefault="006F3D20" w:rsidP="006F3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2D2">
              <w:rPr>
                <w:rFonts w:ascii="Times New Roman" w:eastAsia="Times New Roman" w:hAnsi="Times New Roman"/>
                <w:lang w:eastAsia="ru-RU"/>
              </w:rPr>
              <w:t>Предмет гражданско-правового договора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D20" w:rsidRPr="00D342D2" w:rsidRDefault="006F3D20" w:rsidP="00E72C2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2D2">
              <w:rPr>
                <w:rFonts w:ascii="Times New Roman" w:eastAsia="Times New Roman" w:hAnsi="Times New Roman"/>
                <w:lang w:eastAsia="ru-RU"/>
              </w:rPr>
              <w:t>Цена наименования</w:t>
            </w:r>
            <w:r w:rsidR="007F7194" w:rsidRPr="00D342D2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7F7194" w:rsidRPr="00D342D2" w:rsidRDefault="007F7194" w:rsidP="006F3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2D2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20" w:rsidRPr="00D342D2" w:rsidRDefault="006F3D20" w:rsidP="00584B0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2D2">
              <w:rPr>
                <w:rFonts w:ascii="Times New Roman" w:eastAsia="Times New Roman" w:hAnsi="Times New Roman"/>
                <w:lang w:eastAsia="ru-RU"/>
              </w:rPr>
              <w:t>Начальная (максимальная) цена</w:t>
            </w:r>
            <w:r w:rsidR="007F7194" w:rsidRPr="00D342D2">
              <w:rPr>
                <w:rFonts w:ascii="Times New Roman" w:eastAsia="Times New Roman" w:hAnsi="Times New Roman"/>
                <w:lang w:eastAsia="ru-RU"/>
              </w:rPr>
              <w:t>,</w:t>
            </w:r>
            <w:r w:rsidR="00584B06" w:rsidRPr="00D342D2">
              <w:rPr>
                <w:rFonts w:ascii="Times New Roman" w:eastAsia="Times New Roman" w:hAnsi="Times New Roman"/>
                <w:lang w:eastAsia="ru-RU"/>
              </w:rPr>
              <w:t xml:space="preserve"> р</w:t>
            </w:r>
            <w:r w:rsidR="007F7194" w:rsidRPr="00D342D2">
              <w:rPr>
                <w:rFonts w:ascii="Times New Roman" w:eastAsia="Times New Roman" w:hAnsi="Times New Roman"/>
                <w:lang w:eastAsia="ru-RU"/>
              </w:rPr>
              <w:t>уб</w:t>
            </w:r>
            <w:r w:rsidR="00584B06" w:rsidRPr="00D342D2">
              <w:rPr>
                <w:rFonts w:ascii="Times New Roman" w:eastAsia="Times New Roman" w:hAnsi="Times New Roman"/>
                <w:lang w:eastAsia="ru-RU"/>
              </w:rPr>
              <w:t>.</w:t>
            </w:r>
            <w:r w:rsidRPr="00D342D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D342D2" w:rsidRPr="00D342D2" w:rsidTr="007E213A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20" w:rsidRPr="00D342D2" w:rsidRDefault="006F3D20" w:rsidP="006F3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20" w:rsidRPr="00D342D2" w:rsidRDefault="006F3D20" w:rsidP="006F3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2D2">
              <w:rPr>
                <w:rFonts w:ascii="Times New Roman" w:eastAsia="Times New Roman" w:hAnsi="Times New Roman"/>
                <w:lang w:eastAsia="ru-RU"/>
              </w:rPr>
              <w:t>Код</w:t>
            </w:r>
          </w:p>
          <w:p w:rsidR="006F3D20" w:rsidRPr="00D342D2" w:rsidRDefault="00A24008" w:rsidP="00E72C2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КТРУ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20" w:rsidRPr="00D342D2" w:rsidRDefault="006F3D20" w:rsidP="00E72C2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2D2">
              <w:rPr>
                <w:rFonts w:ascii="Times New Roman" w:eastAsia="Times New Roman" w:hAnsi="Times New Roman"/>
                <w:lang w:eastAsia="ru-RU"/>
              </w:rPr>
              <w:t>Наименование и описание объекта закупки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20" w:rsidRPr="00D342D2" w:rsidRDefault="006F3D20" w:rsidP="00E72C2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2D2"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6F3D20" w:rsidRPr="00D342D2" w:rsidRDefault="006F3D20" w:rsidP="006F3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2D2"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20" w:rsidRPr="00D342D2" w:rsidRDefault="006F3D20" w:rsidP="00E72C2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2D2">
              <w:rPr>
                <w:rFonts w:ascii="Times New Roman" w:eastAsia="Times New Roman" w:hAnsi="Times New Roman"/>
                <w:lang w:eastAsia="ru-RU"/>
              </w:rPr>
              <w:t>Количество поставляемых товаров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20" w:rsidRPr="00D342D2" w:rsidRDefault="006F3D20" w:rsidP="006F3D2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D20" w:rsidRPr="00D342D2" w:rsidRDefault="006F3D20" w:rsidP="006F3D2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D342D2" w:rsidRPr="007E213A" w:rsidTr="007E21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EC" w:rsidRPr="00D342D2" w:rsidRDefault="00C8678F" w:rsidP="006F3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EC" w:rsidRPr="007E213A" w:rsidRDefault="00EB745B" w:rsidP="006F3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10.32.10.000</w:t>
            </w:r>
            <w:r w:rsidR="00C13DD2" w:rsidRPr="007E2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-00000007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2" w:rsidRPr="007E213A" w:rsidRDefault="00933B32" w:rsidP="006B55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 из фруктов и (или) овощей</w:t>
            </w:r>
          </w:p>
          <w:p w:rsidR="00933B32" w:rsidRPr="007E213A" w:rsidRDefault="00933B32" w:rsidP="006B55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сока: </w:t>
            </w:r>
            <w:r w:rsidR="007E2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фруктовый. </w:t>
            </w:r>
            <w:r w:rsidRPr="007E2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сока по способу обработки: пастеризованный.  </w:t>
            </w:r>
          </w:p>
          <w:p w:rsidR="002A06EC" w:rsidRPr="007E213A" w:rsidRDefault="00933B32" w:rsidP="006B55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сока по технологии </w:t>
            </w:r>
            <w:r w:rsidR="007E2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производства: восстановленный. </w:t>
            </w:r>
            <w:r w:rsidRPr="007E2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обогащающих компонентов: да.  Сок осветленный: да. Сок с мякотью: нет.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EC" w:rsidRPr="007E213A" w:rsidRDefault="00EB745B" w:rsidP="00EB7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EC" w:rsidRPr="007E213A" w:rsidRDefault="002238E3" w:rsidP="007E2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</w:t>
            </w:r>
            <w:r w:rsidR="00204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E2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EC" w:rsidRPr="007E213A" w:rsidRDefault="00933B32" w:rsidP="007E2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EC" w:rsidRPr="007E213A" w:rsidRDefault="002238E3" w:rsidP="00204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147 200</w:t>
            </w:r>
            <w:r w:rsidR="00933B32" w:rsidRPr="007E21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D342D2" w:rsidRPr="007E213A" w:rsidTr="007E213A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20" w:rsidRPr="007E213A" w:rsidRDefault="00557A13" w:rsidP="006F3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Итого: (начальная) </w:t>
            </w:r>
            <w:r w:rsidR="001552DE" w:rsidRPr="007E2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 цена</w:t>
            </w:r>
            <w:r w:rsidRPr="007E2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гражданско-правового </w:t>
            </w:r>
            <w:r w:rsidR="00DE6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20" w:rsidRPr="007E213A" w:rsidRDefault="002238E3" w:rsidP="0020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147 200</w:t>
            </w:r>
            <w:r w:rsidR="009975A4" w:rsidRPr="007E21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A24008" w:rsidRPr="00A24008" w:rsidRDefault="00A24008" w:rsidP="00A2400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008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поставки товара:  </w:t>
      </w:r>
    </w:p>
    <w:p w:rsidR="00A24008" w:rsidRPr="00A24008" w:rsidRDefault="00A24008" w:rsidP="00106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00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- 628260, ул. Таежная, д.27, г. Югорск, Ханты - Мансийский автономный округ - Югра, Тюменская область; </w:t>
      </w:r>
    </w:p>
    <w:p w:rsidR="00A24008" w:rsidRPr="00A24008" w:rsidRDefault="00A24008" w:rsidP="00106BB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008">
        <w:rPr>
          <w:rFonts w:ascii="Times New Roman" w:eastAsia="Times New Roman" w:hAnsi="Times New Roman"/>
          <w:sz w:val="24"/>
          <w:szCs w:val="24"/>
          <w:lang w:eastAsia="ru-RU"/>
        </w:rPr>
        <w:t>Сроки поставки товара: поставка товара должна осуществляться с даты заключения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гражданско-правового договора </w:t>
      </w:r>
      <w:r w:rsidR="00667F24">
        <w:rPr>
          <w:rFonts w:ascii="Times New Roman" w:eastAsia="Times New Roman" w:hAnsi="Times New Roman"/>
          <w:sz w:val="24"/>
          <w:szCs w:val="24"/>
          <w:lang w:eastAsia="ru-RU"/>
        </w:rPr>
        <w:t>по 30.06</w:t>
      </w:r>
      <w:r w:rsidR="00EA1F50">
        <w:rPr>
          <w:rFonts w:ascii="Times New Roman" w:eastAsia="Times New Roman" w:hAnsi="Times New Roman"/>
          <w:sz w:val="24"/>
          <w:szCs w:val="24"/>
          <w:lang w:eastAsia="ru-RU"/>
        </w:rPr>
        <w:t>.2021</w:t>
      </w:r>
      <w:r w:rsidRPr="00A24008">
        <w:rPr>
          <w:rFonts w:ascii="Times New Roman" w:eastAsia="Times New Roman" w:hAnsi="Times New Roman"/>
          <w:sz w:val="24"/>
          <w:szCs w:val="24"/>
          <w:lang w:eastAsia="ru-RU"/>
        </w:rPr>
        <w:t xml:space="preserve"> г. по письменной заявке Заказчика </w:t>
      </w:r>
      <w:r w:rsidR="003A4996">
        <w:rPr>
          <w:rFonts w:ascii="Times New Roman" w:eastAsia="Times New Roman" w:hAnsi="Times New Roman"/>
          <w:sz w:val="24"/>
          <w:szCs w:val="24"/>
          <w:lang w:eastAsia="ru-RU"/>
        </w:rPr>
        <w:t>три раза в неделю</w:t>
      </w:r>
      <w:r w:rsidRPr="00A24008">
        <w:rPr>
          <w:rFonts w:ascii="Times New Roman" w:eastAsia="Times New Roman" w:hAnsi="Times New Roman"/>
          <w:sz w:val="24"/>
          <w:szCs w:val="24"/>
          <w:lang w:eastAsia="ru-RU"/>
        </w:rPr>
        <w:t xml:space="preserve"> с 9-00 часов до 15-00 часов местного времени. </w:t>
      </w:r>
    </w:p>
    <w:p w:rsidR="00A24008" w:rsidRPr="00A24008" w:rsidRDefault="00A24008" w:rsidP="00261F3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008">
        <w:rPr>
          <w:rFonts w:ascii="Times New Roman" w:eastAsia="Times New Roman" w:hAnsi="Times New Roman"/>
          <w:sz w:val="24"/>
          <w:szCs w:val="24"/>
          <w:lang w:eastAsia="ru-RU"/>
        </w:rPr>
        <w:t>Источник финансирования: Средс</w:t>
      </w:r>
      <w:r w:rsidR="00EA1F50">
        <w:rPr>
          <w:rFonts w:ascii="Times New Roman" w:eastAsia="Times New Roman" w:hAnsi="Times New Roman"/>
          <w:sz w:val="24"/>
          <w:szCs w:val="24"/>
          <w:lang w:eastAsia="ru-RU"/>
        </w:rPr>
        <w:t>тва бюджетных учреждений на 2021</w:t>
      </w:r>
      <w:r w:rsidRPr="00A2400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Оплата поставки товара: 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</w:t>
      </w:r>
      <w:r w:rsidR="00667F24">
        <w:rPr>
          <w:rFonts w:ascii="Times New Roman" w:eastAsia="Times New Roman" w:hAnsi="Times New Roman"/>
          <w:sz w:val="24"/>
          <w:szCs w:val="24"/>
          <w:lang w:eastAsia="ru-RU"/>
        </w:rPr>
        <w:t xml:space="preserve">овар осуществляется в течение 30 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дней со дня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Единые требования к участникам закупки:</w:t>
      </w:r>
    </w:p>
    <w:p w:rsidR="00506D66" w:rsidRPr="00506D66" w:rsidRDefault="00506D66" w:rsidP="00981E3D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1) соответствие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закупки;</w:t>
      </w:r>
    </w:p>
    <w:p w:rsidR="00506D66" w:rsidRPr="00506D66" w:rsidRDefault="00506D66" w:rsidP="00981E3D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proofErr w:type="spellStart"/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непроведение</w:t>
      </w:r>
      <w:proofErr w:type="spellEnd"/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производства;</w:t>
      </w:r>
    </w:p>
    <w:p w:rsidR="00506D66" w:rsidRPr="00506D66" w:rsidRDefault="00506D66" w:rsidP="00981E3D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proofErr w:type="spellStart"/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неприостановление</w:t>
      </w:r>
      <w:proofErr w:type="spellEnd"/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закупке;</w:t>
      </w:r>
    </w:p>
    <w:p w:rsidR="00506D66" w:rsidRPr="00506D66" w:rsidRDefault="00506D66" w:rsidP="00434B68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506D66" w:rsidRPr="00506D66" w:rsidRDefault="00506D66" w:rsidP="00434B68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506D66" w:rsidRPr="00506D66" w:rsidRDefault="00506D66" w:rsidP="00434B68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506D66" w:rsidRPr="00506D66" w:rsidRDefault="00506D66" w:rsidP="00434B68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6)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искусства, исполнения, на финансирование проката или показа национального фильма;</w:t>
      </w:r>
    </w:p>
    <w:p w:rsidR="00506D66" w:rsidRPr="00506D66" w:rsidRDefault="00506D66" w:rsidP="00434B68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7)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неполнородными</w:t>
      </w:r>
      <w:proofErr w:type="spellEnd"/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 лиц. Под выгодоприобретателями для целей настоящей статьи понимаются физические лица, владеющие напрямую или косвенно (через юридическое лицо или через несколько юридических лиц) более 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:rsidR="00506D66" w:rsidRPr="00506D66" w:rsidRDefault="00506D66" w:rsidP="00434B68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8) участник закупки не является офшорной компанией;</w:t>
      </w:r>
    </w:p>
    <w:p w:rsidR="00506D66" w:rsidRPr="00506D66" w:rsidRDefault="00506D66" w:rsidP="00434B68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9) отсутствие у участника закупки ограничений для участия в закупках, установленных законодательством Российской Федерации.</w:t>
      </w:r>
    </w:p>
    <w:p w:rsidR="00506D66" w:rsidRPr="00506D66" w:rsidRDefault="00261F31" w:rsidP="00434B68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E145F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Требование об отсутствии сведений об участнике закупки в реестре недобросовестных поставщиков: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а)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506D66" w:rsidRPr="00506D66" w:rsidRDefault="00261F31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.  Требования, предъявляемые к участникам аукциона, в соответствии с пунктом 1 части 1, частями 2 и 2.1 (при наличии таки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 требований) статьи 31 Закона 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о контрактной системе: не установлено.</w:t>
      </w:r>
    </w:p>
    <w:p w:rsidR="00506D66" w:rsidRDefault="00261F31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>Документы, представляемые участниками закупки в подтверждение соответствия требованиям, установленным пунктом 1 части 1, частями 2 и 2.1 статьи 31 Закона о контрактной системе: не предусмотрено</w:t>
      </w:r>
    </w:p>
    <w:p w:rsidR="00506D66" w:rsidRPr="00506D66" w:rsidRDefault="002254AA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Требование о привлечении к исполнению договора субподрядчиков, соисполнителей из числа субъектов малого предпринимательства и социально ориентированных некоммерческих организаций: 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>не установлено.</w:t>
      </w:r>
    </w:p>
    <w:p w:rsidR="00506D66" w:rsidRPr="00506D66" w:rsidRDefault="002254AA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>Документация об аукционе в электронной форме размещена в единой информационной системе    www.zakupki.gov.ru.</w:t>
      </w:r>
    </w:p>
    <w:p w:rsidR="00506D66" w:rsidRDefault="002254AA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Участник закупки, зарегистрированный в единой информационной системе и </w:t>
      </w:r>
      <w:r w:rsidR="00261F31" w:rsidRPr="00506D66">
        <w:rPr>
          <w:rFonts w:ascii="Times New Roman" w:eastAsia="Times New Roman" w:hAnsi="Times New Roman"/>
          <w:sz w:val="24"/>
          <w:szCs w:val="24"/>
          <w:lang w:eastAsia="ru-RU"/>
        </w:rPr>
        <w:t>аккредитованный на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электронной площадке, вправе подать заявку на участие в аукционе в электронной форме в любое время с момента размещения извещения о его провед</w:t>
      </w:r>
      <w:r w:rsidR="00D147F5">
        <w:rPr>
          <w:rFonts w:ascii="Times New Roman" w:eastAsia="Times New Roman" w:hAnsi="Times New Roman"/>
          <w:sz w:val="24"/>
          <w:szCs w:val="24"/>
          <w:lang w:eastAsia="ru-RU"/>
        </w:rPr>
        <w:t xml:space="preserve">ении до </w:t>
      </w:r>
      <w:r w:rsidR="000555E8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D147F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0555E8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«</w:t>
      </w:r>
      <w:r w:rsidR="000555E8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555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55E8">
        <w:t xml:space="preserve">декабря 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555E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506D66" w:rsidRPr="00506D66" w:rsidRDefault="002254AA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663DFC" w:rsidRPr="00663DF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:rsidR="00506D66" w:rsidRPr="00506D66" w:rsidRDefault="002254AA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Дата окончания срока рассмотрения заявок на участие в аукционе в электронной форме: 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555E8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555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55E8">
        <w:t xml:space="preserve">декабря 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555E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506D66" w:rsidRPr="00506D66" w:rsidRDefault="002254AA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>Дата проведения аукциона в электронной форме: «</w:t>
      </w:r>
      <w:r w:rsidR="000555E8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bookmarkStart w:id="0" w:name="_GoBack"/>
      <w:bookmarkEnd w:id="0"/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555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55E8">
        <w:t xml:space="preserve">декабря 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555E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506D66" w:rsidRPr="00D147F5" w:rsidRDefault="002254AA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системы: </w:t>
      </w:r>
      <w:r w:rsidR="00506D66" w:rsidRPr="00D147F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 предоставляются.</w:t>
      </w:r>
    </w:p>
    <w:p w:rsidR="00506D66" w:rsidRPr="00506D66" w:rsidRDefault="002254AA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>Преимущества, предоставляемые осуществляющим производство товаров, выполнение работ, оказание у</w:t>
      </w:r>
      <w:r w:rsidR="00160CE5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 организациям инвалидов: 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предоставляются</w:t>
      </w:r>
      <w:r w:rsidR="00667F2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67F24" w:rsidRPr="00667F24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 15% от цены </w:t>
      </w:r>
      <w:r w:rsidR="0080716F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="00667F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06D66" w:rsidRDefault="002254AA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>Размер и порядок внесения денежных средств в качестве обеспечения заявок на участие в закупке, а также условия банковской гарантии:</w:t>
      </w:r>
    </w:p>
    <w:p w:rsidR="00506D66" w:rsidRPr="00506D66" w:rsidRDefault="00506D66" w:rsidP="00FF3F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 обеспечения заявки на участие в закупке: </w:t>
      </w:r>
      <w:r w:rsidR="00D147F5">
        <w:rPr>
          <w:rFonts w:ascii="Times New Roman" w:eastAsia="Times New Roman" w:hAnsi="Times New Roman"/>
          <w:sz w:val="24"/>
          <w:szCs w:val="24"/>
          <w:lang w:eastAsia="ru-RU"/>
        </w:rPr>
        <w:t>1 472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261F31">
        <w:rPr>
          <w:rFonts w:ascii="Times New Roman" w:eastAsia="Times New Roman" w:hAnsi="Times New Roman"/>
          <w:sz w:val="24"/>
          <w:szCs w:val="24"/>
          <w:lang w:eastAsia="ru-RU"/>
        </w:rPr>
        <w:t xml:space="preserve">одна тысяча </w:t>
      </w:r>
      <w:r w:rsidR="00D147F5">
        <w:rPr>
          <w:rFonts w:ascii="Times New Roman" w:eastAsia="Times New Roman" w:hAnsi="Times New Roman"/>
          <w:sz w:val="24"/>
          <w:szCs w:val="24"/>
          <w:lang w:eastAsia="ru-RU"/>
        </w:rPr>
        <w:t>четыреста семьдесят два) рубля 0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0 копеек. НДС не облагается.</w:t>
      </w:r>
    </w:p>
    <w:p w:rsidR="00506D66" w:rsidRPr="00506D66" w:rsidRDefault="00506D66" w:rsidP="00FF3F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Федерации. </w:t>
      </w:r>
    </w:p>
    <w:p w:rsidR="00506D66" w:rsidRPr="00506D66" w:rsidRDefault="00506D66" w:rsidP="00FF3F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Банковская гарантия, выданная участнику закупки банком для целей обеспечения заявки на участие в аукционе, должна соответствовать требованиям статьи 45 Закона о контрактной системе, с учетом </w:t>
      </w:r>
      <w:r w:rsidR="00261F31" w:rsidRPr="00506D66">
        <w:rPr>
          <w:rFonts w:ascii="Times New Roman" w:eastAsia="Times New Roman" w:hAnsi="Times New Roman"/>
          <w:sz w:val="24"/>
          <w:szCs w:val="24"/>
          <w:lang w:eastAsia="ru-RU"/>
        </w:rPr>
        <w:t>требований,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установленных постановлением Правительства Российской Федерации от 8 ноября 2013 г. №1005 (с учетом изменений и дополнений). Срок действия банковской гарантии, предоставленной в качестве обеспечения заявки, должен составлять не менее чем два месяца с даты окончания срока подачи заявок.</w:t>
      </w:r>
    </w:p>
    <w:p w:rsidR="00506D66" w:rsidRPr="00506D66" w:rsidRDefault="00506D66" w:rsidP="00FF3F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Требование об обеспечении заявки на участие в определении поставщика (подрядчика, исполнителя) не относится к государственным, муниципальным учреждениям.  </w:t>
      </w:r>
    </w:p>
    <w:p w:rsidR="00506D66" w:rsidRPr="00506D66" w:rsidRDefault="002254AA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.   Платежные реквизиты для перечисления денежных средств при уклонении участника закупки от заключения договора: </w:t>
      </w:r>
    </w:p>
    <w:p w:rsidR="00644725" w:rsidRPr="00644725" w:rsidRDefault="00644725" w:rsidP="006447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725">
        <w:rPr>
          <w:rFonts w:ascii="Times New Roman" w:eastAsia="Times New Roman" w:hAnsi="Times New Roman"/>
          <w:sz w:val="24"/>
          <w:szCs w:val="24"/>
          <w:lang w:eastAsia="ru-RU"/>
        </w:rPr>
        <w:t xml:space="preserve">УФК по Ханты-Мансийскому автономному округу - Югре (Депфин Югорска (МБОУ «Средняя общеобразовательная школа №2», л.с. 300.14.102.0) </w:t>
      </w:r>
    </w:p>
    <w:p w:rsidR="00644725" w:rsidRPr="00644725" w:rsidRDefault="00644725" w:rsidP="006447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725">
        <w:rPr>
          <w:rFonts w:ascii="Times New Roman" w:eastAsia="Times New Roman" w:hAnsi="Times New Roman"/>
          <w:sz w:val="24"/>
          <w:szCs w:val="24"/>
          <w:lang w:eastAsia="ru-RU"/>
        </w:rPr>
        <w:t>РКЦ Ханты-Мансийск г. Ханты-Мансийск</w:t>
      </w:r>
    </w:p>
    <w:p w:rsidR="00644725" w:rsidRPr="00644725" w:rsidRDefault="00644725" w:rsidP="006447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7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Расчётный счёт 40701810365771500050</w:t>
      </w:r>
    </w:p>
    <w:p w:rsidR="00644725" w:rsidRPr="00644725" w:rsidRDefault="00644725" w:rsidP="006447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725">
        <w:rPr>
          <w:rFonts w:ascii="Times New Roman" w:eastAsia="Times New Roman" w:hAnsi="Times New Roman"/>
          <w:sz w:val="24"/>
          <w:szCs w:val="24"/>
          <w:lang w:eastAsia="ru-RU"/>
        </w:rPr>
        <w:t>БИК 047162000</w:t>
      </w:r>
    </w:p>
    <w:p w:rsidR="00644725" w:rsidRDefault="00644725" w:rsidP="006447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725">
        <w:rPr>
          <w:rFonts w:ascii="Times New Roman" w:eastAsia="Times New Roman" w:hAnsi="Times New Roman"/>
          <w:sz w:val="24"/>
          <w:szCs w:val="24"/>
          <w:lang w:eastAsia="ru-RU"/>
        </w:rPr>
        <w:t>ИНН/КПП 8622002625/862201001</w:t>
      </w:r>
    </w:p>
    <w:p w:rsidR="00506D66" w:rsidRPr="00506D66" w:rsidRDefault="00506D66" w:rsidP="006447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Назначение платежа: «Перечисление денежных средств при уклонении участника закупки от заключения гражданско-правового </w:t>
      </w:r>
      <w:r w:rsidR="00DF2EAD" w:rsidRPr="00506D66">
        <w:rPr>
          <w:rFonts w:ascii="Times New Roman" w:eastAsia="Times New Roman" w:hAnsi="Times New Roman"/>
          <w:sz w:val="24"/>
          <w:szCs w:val="24"/>
          <w:lang w:eastAsia="ru-RU"/>
        </w:rPr>
        <w:t>договора №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____________________________».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06D66" w:rsidRPr="00506D66" w:rsidRDefault="002254AA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. Размер обеспечения исполнения договора, требования к такому обеспечению, порядок предоставления такого обеспечения, устанавливаемые в соответствии с Закона о контрактной системе, а также информация о банковском сопровождении договора в соответствии со статьей 35 Закона о контрактной системе:</w:t>
      </w:r>
    </w:p>
    <w:p w:rsidR="00506D66" w:rsidRPr="00506D66" w:rsidRDefault="00506D66" w:rsidP="000220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Договор заключается только после предоставления участником закупки, с которым заключается договор обеспечения исполнения договора.</w:t>
      </w:r>
    </w:p>
    <w:p w:rsidR="00506D66" w:rsidRPr="00506D66" w:rsidRDefault="00506D66" w:rsidP="000220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Исполнение договора может обеспечиваться банковской гарантией, выданной банком, соответствующей требованиям статьи 45 Закона о контрактной системе, с учетом </w:t>
      </w:r>
      <w:r w:rsidR="00DF2EAD" w:rsidRPr="00506D66">
        <w:rPr>
          <w:rFonts w:ascii="Times New Roman" w:eastAsia="Times New Roman" w:hAnsi="Times New Roman"/>
          <w:sz w:val="24"/>
          <w:szCs w:val="24"/>
          <w:lang w:eastAsia="ru-RU"/>
        </w:rPr>
        <w:t>требований,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установленных постановлением Правительства Российской Федерации от 8 ноября 2013 г. №1005 (с учетом изменений и дополнений) или денежными средствами. Способ обеспечения исполнения договора определяется участником закупки, с которым заключается договор, самостоятельно.</w:t>
      </w:r>
    </w:p>
    <w:p w:rsidR="00506D66" w:rsidRPr="00506D66" w:rsidRDefault="00506D66" w:rsidP="00C725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Срок действия банковской гарантии должен превышать предусмотренный договором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Закона о контрактной системе.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2C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 обеспечения исполнения договора составляет </w:t>
      </w:r>
      <w:r w:rsidR="00C72512">
        <w:rPr>
          <w:rFonts w:ascii="Times New Roman" w:eastAsia="Times New Roman" w:hAnsi="Times New Roman"/>
          <w:sz w:val="24"/>
          <w:szCs w:val="24"/>
          <w:lang w:eastAsia="ru-RU"/>
        </w:rPr>
        <w:t>7 360</w:t>
      </w:r>
      <w:r w:rsidR="00667F24" w:rsidRPr="00C332C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C72512">
        <w:rPr>
          <w:rFonts w:ascii="Times New Roman" w:eastAsia="Times New Roman" w:hAnsi="Times New Roman"/>
          <w:sz w:val="24"/>
          <w:szCs w:val="24"/>
          <w:lang w:eastAsia="ru-RU"/>
        </w:rPr>
        <w:t>семь</w:t>
      </w:r>
      <w:r w:rsidR="00667F24" w:rsidRPr="00C332C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 </w:t>
      </w:r>
      <w:r w:rsidR="00C72512">
        <w:rPr>
          <w:rFonts w:ascii="Times New Roman" w:eastAsia="Times New Roman" w:hAnsi="Times New Roman"/>
          <w:sz w:val="24"/>
          <w:szCs w:val="24"/>
          <w:lang w:eastAsia="ru-RU"/>
        </w:rPr>
        <w:t>триста шестьдесят</w:t>
      </w:r>
      <w:r w:rsidR="00667F24" w:rsidRPr="00C332CD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</w:t>
      </w:r>
      <w:r w:rsidR="00C332CD" w:rsidRPr="00C332C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Обеспечение исполнения договора должно быть предоставлено одновременно с подписанным экземпляром договора.</w:t>
      </w:r>
    </w:p>
    <w:p w:rsidR="009457D3" w:rsidRDefault="009457D3" w:rsidP="009457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D3">
        <w:rPr>
          <w:rFonts w:ascii="Times New Roman" w:eastAsia="Times New Roman" w:hAnsi="Times New Roman"/>
          <w:sz w:val="24"/>
          <w:szCs w:val="24"/>
          <w:lang w:eastAsia="ru-RU"/>
        </w:rPr>
        <w:t>Положения об обеспечении исполнения договора, включая положения о предоставлении такого обеспечения с учетом положений статьи 37 Закона о контрактной системе, об обеспечении гарантийных обязательств не применяются в случае: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1) заключения договора с участником закупки, который является казенным учреждением;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2) осуществления закупки услуги по предоставлению кредита;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3) заключения бюджетным учреждением, государственным, муниципальным унитарными предприятиями договора, предметом которого является выдача банковской гарантии.</w:t>
      </w:r>
    </w:p>
    <w:p w:rsidR="00506D66" w:rsidRPr="00506D66" w:rsidRDefault="00506D66" w:rsidP="00C5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 закупки, с которым заключается договор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организаций, освобождается от предоставления обеспечения исполнения договора, в том числе с учетом положений статьи 37 Закона о контрактной системе, </w:t>
      </w:r>
      <w:r w:rsidR="00480CE2" w:rsidRPr="00480CE2">
        <w:rPr>
          <w:rFonts w:ascii="Times New Roman" w:eastAsia="Times New Roman" w:hAnsi="Times New Roman"/>
          <w:sz w:val="24"/>
          <w:szCs w:val="24"/>
          <w:lang w:eastAsia="ru-RU"/>
        </w:rPr>
        <w:t xml:space="preserve">об обеспечении гарантийных обязательств 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в случае предоставления таким участником закупки информации, содержащейся в реестре договоров,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договоров, исполненных без применения к такому участнику неустоек (штрафов, пеней). Такая информация представляется участником закупки до заключения договора в случаях, установленных Законом о контрактной системе для предоставления обеспечения исполнения договора. При этом сумма цен таких договоров должна составлять не менее начальной (максимальной) цены договора, указанной в извещении об осуществлении закупки и документации о закупке.</w:t>
      </w:r>
    </w:p>
    <w:p w:rsidR="00293986" w:rsidRDefault="00293986" w:rsidP="002939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986">
        <w:rPr>
          <w:rFonts w:ascii="Times New Roman" w:eastAsia="Times New Roman" w:hAnsi="Times New Roman"/>
          <w:sz w:val="24"/>
          <w:szCs w:val="24"/>
          <w:lang w:eastAsia="ru-RU"/>
        </w:rPr>
        <w:t>Если договор заключается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 и заказчиком установлено требование обеспечения исполнения договора, размер такого обеспечения устанавливается в соответствии с частями 6 и 6.1 статьи 96 Закона о контрактной системе от цены договора, по которой в соответствии с настоящим Федеральным законом заключается договор.</w:t>
      </w:r>
    </w:p>
    <w:p w:rsidR="00506D66" w:rsidRPr="00506D66" w:rsidRDefault="00506D66" w:rsidP="002939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Требования к обеспечению исполнения договора, предоставляемому в виде банковской гарантии, установлены в статье 45 Закона о контрактной системе, а именно:</w:t>
      </w:r>
    </w:p>
    <w:p w:rsidR="00506D66" w:rsidRPr="00506D66" w:rsidRDefault="00506D66" w:rsidP="00B439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1. Банковская гарантия должна быть безотзывной;</w:t>
      </w:r>
    </w:p>
    <w:p w:rsidR="00506D66" w:rsidRPr="00506D66" w:rsidRDefault="00506D66" w:rsidP="00B439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2.  Банковская гарантия должна содержать: </w:t>
      </w:r>
    </w:p>
    <w:p w:rsidR="00506D66" w:rsidRPr="00506D66" w:rsidRDefault="00506D66" w:rsidP="00B439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1) сумму банковской гарантии,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системе;</w:t>
      </w:r>
    </w:p>
    <w:p w:rsidR="00506D66" w:rsidRPr="00506D66" w:rsidRDefault="00506D66" w:rsidP="00B439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2) обязательства принципала, надлежащее исполнение которых обеспечивается банковской гарантией;</w:t>
      </w:r>
    </w:p>
    <w:p w:rsidR="00506D66" w:rsidRPr="00506D66" w:rsidRDefault="00506D66" w:rsidP="00B439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3) 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:rsidR="00506D66" w:rsidRPr="00506D66" w:rsidRDefault="00506D66" w:rsidP="00B439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506D66" w:rsidRPr="00506D66" w:rsidRDefault="00506D66" w:rsidP="00B439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</w:t>
      </w:r>
    </w:p>
    <w:p w:rsidR="00506D66" w:rsidRPr="00506D66" w:rsidRDefault="00506D66" w:rsidP="00B439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6) срок действия банковской гарантии;</w:t>
      </w:r>
    </w:p>
    <w:p w:rsidR="00506D66" w:rsidRPr="00506D66" w:rsidRDefault="00506D66" w:rsidP="00B439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7) отлагательное условие, предусматривающее заключение договора предоставления банковской гарантии по обязательствам принципала, возникшим из договора при его заключении, в случае предоставления банковской гарантии в качестве обеспечения исполнения договора;</w:t>
      </w:r>
    </w:p>
    <w:p w:rsidR="00506D66" w:rsidRPr="00506D66" w:rsidRDefault="00506D66" w:rsidP="00B439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8) установленный Правительством Российской Федерации перечень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:rsidR="00506D66" w:rsidRPr="00506D66" w:rsidRDefault="00506D66" w:rsidP="00B439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3. Банковская гарантия, информация о ней и документы, предусмотренные частью 9 статьи 45 Закона о контрактной системе, должны быть включены в реестр банковских гарантий, размещенный в единой информационной системе.</w:t>
      </w:r>
    </w:p>
    <w:p w:rsidR="00506D66" w:rsidRPr="00506D66" w:rsidRDefault="00506D66" w:rsidP="00B439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Требования к обеспечению исполнения договора, предоставляемому в виде денежных средств:</w:t>
      </w:r>
    </w:p>
    <w:p w:rsidR="00506D66" w:rsidRPr="00506D66" w:rsidRDefault="00506D66" w:rsidP="00B439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- денежные средства, вносимые в обеспечение исполнения договора, должны быть перечислены по следующим реквизитам:  </w:t>
      </w:r>
    </w:p>
    <w:p w:rsidR="00644725" w:rsidRPr="00644725" w:rsidRDefault="00506D66" w:rsidP="006447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4725" w:rsidRPr="00644725">
        <w:rPr>
          <w:rFonts w:ascii="Times New Roman" w:eastAsia="Times New Roman" w:hAnsi="Times New Roman"/>
          <w:sz w:val="24"/>
          <w:szCs w:val="24"/>
          <w:lang w:eastAsia="ru-RU"/>
        </w:rPr>
        <w:t xml:space="preserve">УФК по Ханты-Мансийскому автономному округу - Югре (Депфин Югорска (МБОУ «Средняя общеобразовательная школа №2», л.с. 300.14.102.0) </w:t>
      </w:r>
    </w:p>
    <w:p w:rsidR="00644725" w:rsidRPr="00644725" w:rsidRDefault="00644725" w:rsidP="006447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725">
        <w:rPr>
          <w:rFonts w:ascii="Times New Roman" w:eastAsia="Times New Roman" w:hAnsi="Times New Roman"/>
          <w:sz w:val="24"/>
          <w:szCs w:val="24"/>
          <w:lang w:eastAsia="ru-RU"/>
        </w:rPr>
        <w:t>РКЦ Ханты-Мансийск г. Ханты-Мансийск</w:t>
      </w:r>
    </w:p>
    <w:p w:rsidR="00644725" w:rsidRPr="00644725" w:rsidRDefault="00644725" w:rsidP="006447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725">
        <w:rPr>
          <w:rFonts w:ascii="Times New Roman" w:eastAsia="Times New Roman" w:hAnsi="Times New Roman"/>
          <w:sz w:val="24"/>
          <w:szCs w:val="24"/>
          <w:lang w:eastAsia="ru-RU"/>
        </w:rPr>
        <w:t>Расчётный счёт 40701810365771500050</w:t>
      </w:r>
    </w:p>
    <w:p w:rsidR="00644725" w:rsidRPr="00644725" w:rsidRDefault="00644725" w:rsidP="006447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725">
        <w:rPr>
          <w:rFonts w:ascii="Times New Roman" w:eastAsia="Times New Roman" w:hAnsi="Times New Roman"/>
          <w:sz w:val="24"/>
          <w:szCs w:val="24"/>
          <w:lang w:eastAsia="ru-RU"/>
        </w:rPr>
        <w:t>БИК 047162000</w:t>
      </w:r>
    </w:p>
    <w:p w:rsidR="00644725" w:rsidRDefault="00644725" w:rsidP="006447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725">
        <w:rPr>
          <w:rFonts w:ascii="Times New Roman" w:eastAsia="Times New Roman" w:hAnsi="Times New Roman"/>
          <w:sz w:val="24"/>
          <w:szCs w:val="24"/>
          <w:lang w:eastAsia="ru-RU"/>
        </w:rPr>
        <w:t>ИНН/КПП 8622002625/862201001</w:t>
      </w:r>
    </w:p>
    <w:p w:rsidR="00506D66" w:rsidRPr="00506D66" w:rsidRDefault="00506D66" w:rsidP="006447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Назначение платежа: «Обеспечение исполнения гражданско-правового договора по аукциону в электронной форме № ___________ на поставку продуктов питания (</w:t>
      </w:r>
      <w:r w:rsidR="00295891">
        <w:rPr>
          <w:rFonts w:ascii="Times New Roman" w:eastAsia="Times New Roman" w:hAnsi="Times New Roman"/>
          <w:sz w:val="24"/>
          <w:szCs w:val="24"/>
          <w:lang w:eastAsia="ru-RU"/>
        </w:rPr>
        <w:t>сок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506D66" w:rsidRPr="00506D66" w:rsidRDefault="00506D66" w:rsidP="00B439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- денежные средства, вносимые в обеспечение исполнения договора, должны быть перечислены в размере и по реквизитам, установленном в пункте 30 документацией об аукционе;</w:t>
      </w:r>
    </w:p>
    <w:p w:rsidR="00506D66" w:rsidRPr="00506D66" w:rsidRDefault="00506D66" w:rsidP="00B439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- факт внесения денежных средств в обеспечение исполнения договора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«Банк-клиент»;</w:t>
      </w:r>
    </w:p>
    <w:p w:rsidR="00506D66" w:rsidRPr="00506D66" w:rsidRDefault="00506D66" w:rsidP="00B439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- денежные средства, вносимые в обеспечение исполнения договора, должны быть зачислены по реквизитам счета заказчика, указанным в пункте 30 документацией об аукционе, до заключения договора. В противном случае обеспечение исполнения договора в виде денежных средств считается непредоставленным;</w:t>
      </w:r>
    </w:p>
    <w:p w:rsidR="00506D66" w:rsidRPr="00506D66" w:rsidRDefault="00506D66" w:rsidP="00B439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- денежные средства возвращаются поставщику (подрядчику, исполнителю) с которым заключен договор, в соответствии с порядком, установленным в Проекте договора. </w:t>
      </w:r>
    </w:p>
    <w:p w:rsidR="00506D66" w:rsidRPr="00506D66" w:rsidRDefault="00506D66" w:rsidP="00292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исполнения договора поставщик (подрядчик, исполнитель) вправе изменить способ обеспечения исполнения договора и (или) предоставить заказчику взамен ранее предоставленного обеспечения исполнения договора новое обеспечение исполнения договора, размер которого может быть уменьшен в порядке и случаях, которые предусмотрены частями 7.2 и 7.3 статьи 96 Закона о контрактной системе. В случае, если договором предусмотрены отдельные этапы его исполнения и установлено требование обеспечения исполнения договора, в 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ходе исполнения данного договора размер этого обеспечения подлежит уменьшению в порядке и случаях, которые предусмотрены частями 7.2 и 7.3 статьи 96 Закона о контрактной системе.</w:t>
      </w:r>
    </w:p>
    <w:p w:rsidR="00506D66" w:rsidRPr="00506D66" w:rsidRDefault="00C40D4B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. Условия, запреты и ограничения допуска товаров, происходящих из иностранного государства или группы иностранных государств, работ </w:t>
      </w:r>
      <w:r w:rsidR="00160CE5" w:rsidRPr="00506D66">
        <w:rPr>
          <w:rFonts w:ascii="Times New Roman" w:eastAsia="Times New Roman" w:hAnsi="Times New Roman"/>
          <w:sz w:val="24"/>
          <w:szCs w:val="24"/>
          <w:lang w:eastAsia="ru-RU"/>
        </w:rPr>
        <w:t>и услуг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, соответственно выполняемых и оказываемых иностранными лицами, установленные в документации об аукционе в соответствии со статьей 14 Закона о контрактной системе: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- В соответствии с Постановлением Правительства РФ от 16 ноября 2015 г.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</w:t>
      </w:r>
      <w:r w:rsidR="00E17E36">
        <w:rPr>
          <w:rFonts w:ascii="Times New Roman" w:eastAsia="Times New Roman" w:hAnsi="Times New Roman"/>
          <w:sz w:val="24"/>
          <w:szCs w:val="24"/>
          <w:lang w:eastAsia="ru-RU"/>
        </w:rPr>
        <w:t xml:space="preserve">твенных и муниципальных нужд»: 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Не установлено;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- В соответствии с Постановлением Правительства РФ от 5 февраля 2015 г. № 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</w:t>
      </w:r>
      <w:r w:rsidR="00E17E36">
        <w:rPr>
          <w:rFonts w:ascii="Times New Roman" w:eastAsia="Times New Roman" w:hAnsi="Times New Roman"/>
          <w:sz w:val="24"/>
          <w:szCs w:val="24"/>
          <w:lang w:eastAsia="ru-RU"/>
        </w:rPr>
        <w:t xml:space="preserve">твенных и муниципальных нужд»: 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Не установлено;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- В соответствии с Постановлением Правительства РФ от 30 ноября 2015 г. № 1</w:t>
      </w:r>
      <w:r w:rsidR="00E17E36">
        <w:rPr>
          <w:rFonts w:ascii="Times New Roman" w:eastAsia="Times New Roman" w:hAnsi="Times New Roman"/>
          <w:sz w:val="24"/>
          <w:szCs w:val="24"/>
          <w:lang w:eastAsia="ru-RU"/>
        </w:rPr>
        <w:t xml:space="preserve">289 «Об ограничениях и условиях </w:t>
      </w:r>
      <w:r w:rsidR="00E17E36" w:rsidRPr="00506D66">
        <w:rPr>
          <w:rFonts w:ascii="Times New Roman" w:eastAsia="Times New Roman" w:hAnsi="Times New Roman"/>
          <w:sz w:val="24"/>
          <w:szCs w:val="24"/>
          <w:lang w:eastAsia="ru-RU"/>
        </w:rPr>
        <w:t>допуска,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нужд»: Не установлено;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- 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</w:t>
      </w:r>
      <w:r w:rsidR="00D140F1">
        <w:rPr>
          <w:rFonts w:ascii="Times New Roman" w:eastAsia="Times New Roman" w:hAnsi="Times New Roman"/>
          <w:sz w:val="24"/>
          <w:szCs w:val="24"/>
          <w:lang w:eastAsia="ru-RU"/>
        </w:rPr>
        <w:t>х нужд»: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у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становлено;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- В соответствии с Постановлением Правител</w:t>
      </w:r>
      <w:r w:rsidR="00E836F7">
        <w:rPr>
          <w:rFonts w:ascii="Times New Roman" w:eastAsia="Times New Roman" w:hAnsi="Times New Roman"/>
          <w:sz w:val="24"/>
          <w:szCs w:val="24"/>
          <w:lang w:eastAsia="ru-RU"/>
        </w:rPr>
        <w:t xml:space="preserve">ьства РФ от 10.07.2019 г. № 878 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«О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№ 925 и признании утратившими силу некоторых актов Правительства Российской Федерации»: Не установлено;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- В соответствии с приказом Минфина России от 4 июня 2018 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твенных и муниципальных нужд»: 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Не установлено;</w:t>
      </w:r>
    </w:p>
    <w:p w:rsidR="0035587B" w:rsidRDefault="00981E3D" w:rsidP="00506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</w:t>
      </w:r>
      <w:r w:rsidR="0035587B" w:rsidRPr="0035587B">
        <w:rPr>
          <w:rFonts w:ascii="Times New Roman" w:hAnsi="Times New Roman"/>
          <w:sz w:val="24"/>
          <w:szCs w:val="24"/>
        </w:rPr>
        <w:t>соответствии с Постановлением Правительства РФ от 21 декабря 2019 г. № 1746 «Об установлении запрета на допуск отдельных видов товаров, происходящих из иностранных государств, и внесении изменений в некоторые акты Правительства Российской Федерации» (действует в течение 2 лет с 26.12.2019):  Не установлено.</w:t>
      </w:r>
    </w:p>
    <w:p w:rsidR="00981E3D" w:rsidRPr="00981E3D" w:rsidRDefault="00981E3D" w:rsidP="00981E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1E3D">
        <w:rPr>
          <w:rFonts w:ascii="Times New Roman" w:eastAsia="Times New Roman" w:hAnsi="Times New Roman"/>
          <w:sz w:val="24"/>
          <w:szCs w:val="24"/>
          <w:lang w:eastAsia="ru-RU"/>
        </w:rPr>
        <w:t>- В соответствии с Постановлением Правительства РФ от 30.04.2020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сти государства»: </w:t>
      </w:r>
      <w:r w:rsidRPr="00981E3D">
        <w:rPr>
          <w:rFonts w:ascii="Times New Roman" w:eastAsia="Times New Roman" w:hAnsi="Times New Roman"/>
          <w:sz w:val="24"/>
          <w:szCs w:val="24"/>
          <w:lang w:eastAsia="ru-RU"/>
        </w:rPr>
        <w:t>Не установлено;</w:t>
      </w:r>
    </w:p>
    <w:p w:rsidR="00981E3D" w:rsidRPr="0035587B" w:rsidRDefault="00981E3D" w:rsidP="00981E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1E3D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соответствии с Постановлением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Правительства РФ от 30.04.2020 </w:t>
      </w:r>
      <w:r w:rsidRPr="00981E3D">
        <w:rPr>
          <w:rFonts w:ascii="Times New Roman" w:eastAsia="Times New Roman" w:hAnsi="Times New Roman"/>
          <w:sz w:val="24"/>
          <w:szCs w:val="24"/>
          <w:lang w:eastAsia="ru-RU"/>
        </w:rPr>
        <w:t>№ 617 «Об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иципальных нужд»: </w:t>
      </w:r>
      <w:r w:rsidRPr="00981E3D">
        <w:rPr>
          <w:rFonts w:ascii="Times New Roman" w:eastAsia="Times New Roman" w:hAnsi="Times New Roman"/>
          <w:sz w:val="24"/>
          <w:szCs w:val="24"/>
          <w:lang w:eastAsia="ru-RU"/>
        </w:rPr>
        <w:t>Не установлено.</w:t>
      </w:r>
    </w:p>
    <w:p w:rsidR="00506D66" w:rsidRPr="0035587B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Директор школы                                                                                                            И.А. Ефремова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Проверено: 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Начальник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муниципальных закупок               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>Н.Б. Захарова</w:t>
      </w:r>
    </w:p>
    <w:p w:rsidR="00DB6538" w:rsidRPr="00D342D2" w:rsidRDefault="004669D7" w:rsidP="004669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sectPr w:rsidR="00DB6538" w:rsidRPr="00D342D2" w:rsidSect="00F95FF3">
      <w:pgSz w:w="11906" w:h="16838"/>
      <w:pgMar w:top="426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54247BD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75"/>
        </w:tabs>
        <w:ind w:left="1075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171C4D0C"/>
    <w:multiLevelType w:val="hybridMultilevel"/>
    <w:tmpl w:val="E87A3536"/>
    <w:lvl w:ilvl="0" w:tplc="0EE83D86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60603"/>
    <w:multiLevelType w:val="multilevel"/>
    <w:tmpl w:val="A1E686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2F76596"/>
    <w:multiLevelType w:val="multilevel"/>
    <w:tmpl w:val="DFEAA1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8284737"/>
    <w:multiLevelType w:val="hybridMultilevel"/>
    <w:tmpl w:val="D724249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173B2"/>
    <w:multiLevelType w:val="hybridMultilevel"/>
    <w:tmpl w:val="9B4E84A2"/>
    <w:lvl w:ilvl="0" w:tplc="0EE83D86">
      <w:start w:val="1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41046"/>
    <w:multiLevelType w:val="hybridMultilevel"/>
    <w:tmpl w:val="E2A44768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DE4789"/>
    <w:multiLevelType w:val="hybridMultilevel"/>
    <w:tmpl w:val="638A2404"/>
    <w:lvl w:ilvl="0" w:tplc="D1E6E3B8">
      <w:start w:val="10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6E0F1386"/>
    <w:multiLevelType w:val="hybridMultilevel"/>
    <w:tmpl w:val="D724249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7F"/>
    <w:rsid w:val="0002206E"/>
    <w:rsid w:val="00026AB3"/>
    <w:rsid w:val="0003166D"/>
    <w:rsid w:val="00047BB7"/>
    <w:rsid w:val="000555E8"/>
    <w:rsid w:val="00083369"/>
    <w:rsid w:val="00094632"/>
    <w:rsid w:val="000F2754"/>
    <w:rsid w:val="00104FCC"/>
    <w:rsid w:val="00106BB6"/>
    <w:rsid w:val="00107A4C"/>
    <w:rsid w:val="00112ADF"/>
    <w:rsid w:val="00122B86"/>
    <w:rsid w:val="00130F34"/>
    <w:rsid w:val="001338EC"/>
    <w:rsid w:val="001552DE"/>
    <w:rsid w:val="00160CE5"/>
    <w:rsid w:val="001C427B"/>
    <w:rsid w:val="001C45F0"/>
    <w:rsid w:val="001C6915"/>
    <w:rsid w:val="001D3EFC"/>
    <w:rsid w:val="001D441F"/>
    <w:rsid w:val="002046FC"/>
    <w:rsid w:val="00212FB5"/>
    <w:rsid w:val="002238E3"/>
    <w:rsid w:val="002254AA"/>
    <w:rsid w:val="002417B4"/>
    <w:rsid w:val="00245C41"/>
    <w:rsid w:val="00261F31"/>
    <w:rsid w:val="0029103F"/>
    <w:rsid w:val="00292C15"/>
    <w:rsid w:val="00293986"/>
    <w:rsid w:val="00295891"/>
    <w:rsid w:val="002A06EC"/>
    <w:rsid w:val="002A6623"/>
    <w:rsid w:val="002C32BE"/>
    <w:rsid w:val="002D38A4"/>
    <w:rsid w:val="00305328"/>
    <w:rsid w:val="00311F07"/>
    <w:rsid w:val="0031602C"/>
    <w:rsid w:val="00334A38"/>
    <w:rsid w:val="00337077"/>
    <w:rsid w:val="00345BB9"/>
    <w:rsid w:val="0035587B"/>
    <w:rsid w:val="00355A4B"/>
    <w:rsid w:val="003608C2"/>
    <w:rsid w:val="003609CF"/>
    <w:rsid w:val="003833E2"/>
    <w:rsid w:val="00385613"/>
    <w:rsid w:val="003A4996"/>
    <w:rsid w:val="003A6CE7"/>
    <w:rsid w:val="003A745F"/>
    <w:rsid w:val="003B0E90"/>
    <w:rsid w:val="003B7EA5"/>
    <w:rsid w:val="003D73C6"/>
    <w:rsid w:val="003E0E92"/>
    <w:rsid w:val="003F6B93"/>
    <w:rsid w:val="00415914"/>
    <w:rsid w:val="00434B68"/>
    <w:rsid w:val="00440552"/>
    <w:rsid w:val="00457F56"/>
    <w:rsid w:val="004669D7"/>
    <w:rsid w:val="00480CE2"/>
    <w:rsid w:val="004C603C"/>
    <w:rsid w:val="00506D66"/>
    <w:rsid w:val="00517F3A"/>
    <w:rsid w:val="00535837"/>
    <w:rsid w:val="00557A13"/>
    <w:rsid w:val="00562882"/>
    <w:rsid w:val="0056501E"/>
    <w:rsid w:val="00576016"/>
    <w:rsid w:val="00584B06"/>
    <w:rsid w:val="00592497"/>
    <w:rsid w:val="00594006"/>
    <w:rsid w:val="005A1D99"/>
    <w:rsid w:val="005B23E4"/>
    <w:rsid w:val="005B55FA"/>
    <w:rsid w:val="005D2B3E"/>
    <w:rsid w:val="005F0A80"/>
    <w:rsid w:val="006128D9"/>
    <w:rsid w:val="00621653"/>
    <w:rsid w:val="00622C81"/>
    <w:rsid w:val="00637D5A"/>
    <w:rsid w:val="00644725"/>
    <w:rsid w:val="0065622F"/>
    <w:rsid w:val="00663DFC"/>
    <w:rsid w:val="00667F24"/>
    <w:rsid w:val="0068739F"/>
    <w:rsid w:val="006B55D4"/>
    <w:rsid w:val="006C6EDD"/>
    <w:rsid w:val="006D0F2F"/>
    <w:rsid w:val="006D1EE9"/>
    <w:rsid w:val="006E052F"/>
    <w:rsid w:val="006E4215"/>
    <w:rsid w:val="006F3D20"/>
    <w:rsid w:val="006F509E"/>
    <w:rsid w:val="00703E8A"/>
    <w:rsid w:val="007358DB"/>
    <w:rsid w:val="007C0D91"/>
    <w:rsid w:val="007E213A"/>
    <w:rsid w:val="007E442F"/>
    <w:rsid w:val="007F3692"/>
    <w:rsid w:val="007F7194"/>
    <w:rsid w:val="0080716F"/>
    <w:rsid w:val="00830BED"/>
    <w:rsid w:val="00855B90"/>
    <w:rsid w:val="00862406"/>
    <w:rsid w:val="00867E1E"/>
    <w:rsid w:val="00874055"/>
    <w:rsid w:val="00893E82"/>
    <w:rsid w:val="008C7606"/>
    <w:rsid w:val="00933B32"/>
    <w:rsid w:val="00933CC0"/>
    <w:rsid w:val="009340F1"/>
    <w:rsid w:val="009355E3"/>
    <w:rsid w:val="009457D3"/>
    <w:rsid w:val="00954BD8"/>
    <w:rsid w:val="009560D9"/>
    <w:rsid w:val="00981E3D"/>
    <w:rsid w:val="009975A4"/>
    <w:rsid w:val="009B2095"/>
    <w:rsid w:val="00A11079"/>
    <w:rsid w:val="00A24008"/>
    <w:rsid w:val="00A25C4D"/>
    <w:rsid w:val="00A35664"/>
    <w:rsid w:val="00A912C8"/>
    <w:rsid w:val="00AA3BB7"/>
    <w:rsid w:val="00AA58E4"/>
    <w:rsid w:val="00AD2C16"/>
    <w:rsid w:val="00AE43DA"/>
    <w:rsid w:val="00B0597F"/>
    <w:rsid w:val="00B42D0F"/>
    <w:rsid w:val="00B4397B"/>
    <w:rsid w:val="00B447C7"/>
    <w:rsid w:val="00B5587E"/>
    <w:rsid w:val="00B620AB"/>
    <w:rsid w:val="00B826C3"/>
    <w:rsid w:val="00BB2BEF"/>
    <w:rsid w:val="00C048BD"/>
    <w:rsid w:val="00C118D9"/>
    <w:rsid w:val="00C13DD2"/>
    <w:rsid w:val="00C332CD"/>
    <w:rsid w:val="00C40D4B"/>
    <w:rsid w:val="00C550BB"/>
    <w:rsid w:val="00C72512"/>
    <w:rsid w:val="00C8678F"/>
    <w:rsid w:val="00CA73CB"/>
    <w:rsid w:val="00CA7E5C"/>
    <w:rsid w:val="00CB52F6"/>
    <w:rsid w:val="00CE7E43"/>
    <w:rsid w:val="00D140F1"/>
    <w:rsid w:val="00D147F5"/>
    <w:rsid w:val="00D2794E"/>
    <w:rsid w:val="00D342D2"/>
    <w:rsid w:val="00D4043E"/>
    <w:rsid w:val="00D42FC9"/>
    <w:rsid w:val="00D97011"/>
    <w:rsid w:val="00DB303D"/>
    <w:rsid w:val="00DB3522"/>
    <w:rsid w:val="00DB6538"/>
    <w:rsid w:val="00DB77C7"/>
    <w:rsid w:val="00DC0B03"/>
    <w:rsid w:val="00DC17D6"/>
    <w:rsid w:val="00DE09AE"/>
    <w:rsid w:val="00DE6093"/>
    <w:rsid w:val="00DF2EAD"/>
    <w:rsid w:val="00E145FF"/>
    <w:rsid w:val="00E17E36"/>
    <w:rsid w:val="00E5075A"/>
    <w:rsid w:val="00E52B92"/>
    <w:rsid w:val="00E635E1"/>
    <w:rsid w:val="00E72C2D"/>
    <w:rsid w:val="00E83132"/>
    <w:rsid w:val="00E836F7"/>
    <w:rsid w:val="00EA1F50"/>
    <w:rsid w:val="00EA220C"/>
    <w:rsid w:val="00EA2AFF"/>
    <w:rsid w:val="00EB745B"/>
    <w:rsid w:val="00EB76B0"/>
    <w:rsid w:val="00ED4FB8"/>
    <w:rsid w:val="00F36AD0"/>
    <w:rsid w:val="00F720F0"/>
    <w:rsid w:val="00F95FF3"/>
    <w:rsid w:val="00F96339"/>
    <w:rsid w:val="00FB65E2"/>
    <w:rsid w:val="00FB7792"/>
    <w:rsid w:val="00FE7914"/>
    <w:rsid w:val="00FF22FE"/>
    <w:rsid w:val="00FF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D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7F719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7F719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35E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145FF"/>
    <w:pPr>
      <w:ind w:left="720"/>
      <w:contextualSpacing/>
    </w:pPr>
  </w:style>
  <w:style w:type="paragraph" w:styleId="a7">
    <w:name w:val="annotation text"/>
    <w:basedOn w:val="a"/>
    <w:link w:val="a8"/>
    <w:uiPriority w:val="99"/>
    <w:semiHidden/>
    <w:unhideWhenUsed/>
    <w:rsid w:val="00FF22F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F22FE"/>
    <w:rPr>
      <w:lang w:eastAsia="en-US"/>
    </w:rPr>
  </w:style>
  <w:style w:type="character" w:styleId="a9">
    <w:name w:val="annotation reference"/>
    <w:basedOn w:val="a0"/>
    <w:uiPriority w:val="99"/>
    <w:semiHidden/>
    <w:unhideWhenUsed/>
    <w:rsid w:val="00FF22F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D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7F719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7F719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35E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145FF"/>
    <w:pPr>
      <w:ind w:left="720"/>
      <w:contextualSpacing/>
    </w:pPr>
  </w:style>
  <w:style w:type="paragraph" w:styleId="a7">
    <w:name w:val="annotation text"/>
    <w:basedOn w:val="a"/>
    <w:link w:val="a8"/>
    <w:uiPriority w:val="99"/>
    <w:semiHidden/>
    <w:unhideWhenUsed/>
    <w:rsid w:val="00FF22F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F22FE"/>
    <w:rPr>
      <w:lang w:eastAsia="en-US"/>
    </w:rPr>
  </w:style>
  <w:style w:type="character" w:styleId="a9">
    <w:name w:val="annotation reference"/>
    <w:basedOn w:val="a0"/>
    <w:uiPriority w:val="99"/>
    <w:semiHidden/>
    <w:unhideWhenUsed/>
    <w:rsid w:val="00FF22F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3D03E-F7E8-4567-801D-2EA3EB983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6</Pages>
  <Words>3449</Words>
  <Characters>19663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Захарова Наталья Борисовна</cp:lastModifiedBy>
  <cp:revision>95</cp:revision>
  <cp:lastPrinted>2020-11-24T08:33:00Z</cp:lastPrinted>
  <dcterms:created xsi:type="dcterms:W3CDTF">2016-12-02T07:46:00Z</dcterms:created>
  <dcterms:modified xsi:type="dcterms:W3CDTF">2020-12-09T11:16:00Z</dcterms:modified>
</cp:coreProperties>
</file>