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BBB3" w14:textId="77777777" w:rsidR="00003685" w:rsidRPr="00604E35" w:rsidRDefault="00003685" w:rsidP="00E81137">
      <w:pPr>
        <w:suppressAutoHyphens/>
        <w:spacing w:after="0" w:line="276" w:lineRule="auto"/>
        <w:jc w:val="right"/>
        <w:rPr>
          <w:b/>
          <w:sz w:val="22"/>
          <w:szCs w:val="22"/>
        </w:rPr>
      </w:pPr>
      <w:r w:rsidRPr="00604E35">
        <w:rPr>
          <w:b/>
          <w:sz w:val="22"/>
          <w:szCs w:val="22"/>
        </w:rPr>
        <w:t xml:space="preserve">Приложение 1 </w:t>
      </w:r>
    </w:p>
    <w:p w14:paraId="1301A9CE" w14:textId="77777777" w:rsidR="00003685" w:rsidRPr="00604E35" w:rsidRDefault="00003685" w:rsidP="00E81137">
      <w:pPr>
        <w:suppressAutoHyphens/>
        <w:spacing w:after="0" w:line="276" w:lineRule="auto"/>
        <w:jc w:val="right"/>
        <w:rPr>
          <w:b/>
          <w:sz w:val="22"/>
          <w:szCs w:val="22"/>
        </w:rPr>
      </w:pPr>
      <w:r w:rsidRPr="00604E35">
        <w:rPr>
          <w:b/>
          <w:sz w:val="22"/>
          <w:szCs w:val="22"/>
        </w:rPr>
        <w:t>к извещению об осуществлении закупки</w:t>
      </w:r>
    </w:p>
    <w:p w14:paraId="204566E3" w14:textId="77777777" w:rsidR="007A136D" w:rsidRPr="00604E35" w:rsidRDefault="007A136D" w:rsidP="007A136D">
      <w:pPr>
        <w:jc w:val="center"/>
        <w:rPr>
          <w:b/>
          <w:bCs/>
          <w:sz w:val="22"/>
          <w:szCs w:val="22"/>
        </w:rPr>
      </w:pPr>
    </w:p>
    <w:p w14:paraId="2973D114" w14:textId="51395A2E" w:rsidR="007A136D" w:rsidRPr="00604E35" w:rsidRDefault="007A136D" w:rsidP="007A136D">
      <w:pPr>
        <w:jc w:val="center"/>
        <w:rPr>
          <w:b/>
          <w:bCs/>
          <w:sz w:val="22"/>
          <w:szCs w:val="22"/>
        </w:rPr>
      </w:pPr>
      <w:r w:rsidRPr="00604E35">
        <w:rPr>
          <w:b/>
          <w:bCs/>
          <w:sz w:val="22"/>
          <w:szCs w:val="22"/>
        </w:rPr>
        <w:t>ТЕХНИЧЕСКОЕ ЗАДАНИЕ</w:t>
      </w:r>
    </w:p>
    <w:p w14:paraId="5B28B2EC" w14:textId="375266CA" w:rsidR="007A136D" w:rsidRPr="00604E35" w:rsidRDefault="007A136D" w:rsidP="007A136D">
      <w:pPr>
        <w:ind w:firstLine="708"/>
        <w:rPr>
          <w:sz w:val="22"/>
          <w:szCs w:val="22"/>
        </w:rPr>
      </w:pPr>
      <w:r w:rsidRPr="00604E35">
        <w:rPr>
          <w:b/>
          <w:sz w:val="22"/>
          <w:szCs w:val="22"/>
        </w:rPr>
        <w:t>1. Описание объекта закупки:</w:t>
      </w:r>
      <w:r w:rsidRPr="00604E35">
        <w:rPr>
          <w:sz w:val="22"/>
          <w:szCs w:val="22"/>
        </w:rPr>
        <w:t xml:space="preserve"> Поставка </w:t>
      </w:r>
      <w:r w:rsidR="00D4315C" w:rsidRPr="00604E35">
        <w:rPr>
          <w:sz w:val="22"/>
          <w:szCs w:val="22"/>
        </w:rPr>
        <w:t>кронштейн-адаптеров для светодиодных ламп</w:t>
      </w:r>
      <w:r w:rsidR="00FC512D" w:rsidRPr="00604E35">
        <w:rPr>
          <w:rFonts w:eastAsia="Calibri"/>
          <w:sz w:val="22"/>
          <w:szCs w:val="22"/>
        </w:rPr>
        <w:t>.</w:t>
      </w:r>
    </w:p>
    <w:p w14:paraId="4364EC97" w14:textId="0E542AFA" w:rsidR="007A136D" w:rsidRPr="00604E35" w:rsidRDefault="007A136D" w:rsidP="007A136D">
      <w:pPr>
        <w:ind w:firstLine="567"/>
        <w:rPr>
          <w:bCs/>
          <w:color w:val="000000"/>
          <w:sz w:val="22"/>
          <w:szCs w:val="22"/>
        </w:rPr>
      </w:pPr>
      <w:r w:rsidRPr="00604E35">
        <w:rPr>
          <w:b/>
          <w:sz w:val="22"/>
          <w:szCs w:val="22"/>
        </w:rPr>
        <w:t>2.</w:t>
      </w:r>
      <w:r w:rsidRPr="00604E35">
        <w:rPr>
          <w:sz w:val="22"/>
          <w:szCs w:val="22"/>
        </w:rPr>
        <w:t xml:space="preserve"> </w:t>
      </w:r>
      <w:r w:rsidRPr="00604E35">
        <w:rPr>
          <w:b/>
          <w:sz w:val="22"/>
          <w:szCs w:val="22"/>
        </w:rPr>
        <w:t>Требования по комплектности товара:</w:t>
      </w:r>
      <w:r w:rsidR="00D4315C" w:rsidRPr="00604E35">
        <w:rPr>
          <w:b/>
          <w:sz w:val="22"/>
          <w:szCs w:val="22"/>
        </w:rPr>
        <w:t xml:space="preserve"> </w:t>
      </w:r>
      <w:r w:rsidR="00AE1F4B" w:rsidRPr="00604E35">
        <w:rPr>
          <w:bCs/>
          <w:sz w:val="22"/>
          <w:szCs w:val="22"/>
        </w:rPr>
        <w:t xml:space="preserve">кронштейн-адаптер </w:t>
      </w:r>
      <w:r w:rsidR="00AD0AC7" w:rsidRPr="00604E35">
        <w:rPr>
          <w:bCs/>
          <w:sz w:val="22"/>
          <w:szCs w:val="22"/>
        </w:rPr>
        <w:t xml:space="preserve">профессиональная гибкая система для создания подсветки картин, изобразительных искусств и фотографий, должен легко монтироваться </w:t>
      </w:r>
      <w:r w:rsidR="001E56C6" w:rsidRPr="00604E35">
        <w:rPr>
          <w:bCs/>
          <w:sz w:val="22"/>
          <w:szCs w:val="22"/>
        </w:rPr>
        <w:t xml:space="preserve">в </w:t>
      </w:r>
      <w:r w:rsidR="00AD0AC7" w:rsidRPr="00604E35">
        <w:rPr>
          <w:bCs/>
          <w:sz w:val="22"/>
          <w:szCs w:val="22"/>
        </w:rPr>
        <w:t>на</w:t>
      </w:r>
      <w:r w:rsidR="001E56C6" w:rsidRPr="00604E35">
        <w:rPr>
          <w:bCs/>
          <w:sz w:val="22"/>
          <w:szCs w:val="22"/>
        </w:rPr>
        <w:t>стенный</w:t>
      </w:r>
      <w:r w:rsidR="00AD0AC7" w:rsidRPr="00604E35">
        <w:rPr>
          <w:bCs/>
          <w:sz w:val="22"/>
          <w:szCs w:val="22"/>
        </w:rPr>
        <w:t xml:space="preserve"> рельс</w:t>
      </w:r>
      <w:r w:rsidR="00AE1F4B" w:rsidRPr="00604E35">
        <w:rPr>
          <w:bCs/>
          <w:sz w:val="22"/>
          <w:szCs w:val="22"/>
        </w:rPr>
        <w:t>, должен подходить для светодиодных ламп типа MR-16, GU 5.3 12V</w:t>
      </w:r>
      <w:r w:rsidR="00AD0AC7" w:rsidRPr="00604E35">
        <w:rPr>
          <w:bCs/>
          <w:sz w:val="22"/>
          <w:szCs w:val="22"/>
        </w:rPr>
        <w:t>.</w:t>
      </w:r>
    </w:p>
    <w:p w14:paraId="11D52311" w14:textId="5C4DEBE9" w:rsidR="007A136D" w:rsidRPr="00604E35" w:rsidRDefault="007A136D" w:rsidP="007A136D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2"/>
          <w:szCs w:val="22"/>
        </w:rPr>
      </w:pPr>
      <w:r w:rsidRPr="00604E35">
        <w:rPr>
          <w:b/>
          <w:bCs/>
          <w:sz w:val="22"/>
          <w:szCs w:val="22"/>
        </w:rPr>
        <w:t xml:space="preserve">           3. Место доставки товара и монтажа:</w:t>
      </w:r>
      <w:r w:rsidRPr="00604E35">
        <w:rPr>
          <w:sz w:val="22"/>
          <w:szCs w:val="22"/>
        </w:rPr>
        <w:t xml:space="preserve"> г. Югорск ул. Мира д. 9</w:t>
      </w:r>
    </w:p>
    <w:p w14:paraId="38AEFE38" w14:textId="5601642B" w:rsidR="007A136D" w:rsidRPr="00604E35" w:rsidRDefault="007A136D" w:rsidP="007A136D">
      <w:pPr>
        <w:spacing w:before="60"/>
        <w:ind w:firstLine="567"/>
        <w:rPr>
          <w:sz w:val="22"/>
          <w:szCs w:val="22"/>
        </w:rPr>
      </w:pPr>
      <w:r w:rsidRPr="00604E35">
        <w:rPr>
          <w:b/>
          <w:bCs/>
          <w:sz w:val="22"/>
          <w:szCs w:val="22"/>
        </w:rPr>
        <w:t>4. Сроки (периоды), условия поставки товара</w:t>
      </w:r>
      <w:r w:rsidRPr="00604E35">
        <w:rPr>
          <w:sz w:val="22"/>
          <w:szCs w:val="22"/>
        </w:rPr>
        <w:t xml:space="preserve">: </w:t>
      </w:r>
      <w:r w:rsidRPr="00604E35">
        <w:rPr>
          <w:bCs/>
          <w:sz w:val="22"/>
          <w:szCs w:val="22"/>
        </w:rPr>
        <w:t xml:space="preserve">Поставка товара осуществляется </w:t>
      </w:r>
      <w:r w:rsidR="001E56C6" w:rsidRPr="00604E35">
        <w:rPr>
          <w:bCs/>
          <w:sz w:val="22"/>
          <w:szCs w:val="22"/>
        </w:rPr>
        <w:t xml:space="preserve">в течение 25 рабочих дней </w:t>
      </w:r>
      <w:r w:rsidRPr="00604E35">
        <w:rPr>
          <w:bCs/>
          <w:sz w:val="22"/>
          <w:szCs w:val="22"/>
        </w:rPr>
        <w:t xml:space="preserve">с даты заключения договора. Поставщик обязан предупредить Заказчика по факсимильной связи или письменным уведомлением о дате поставки Товара по месту поставки не позднее чем за 3 (три) календарных дня до дня поставки. </w:t>
      </w:r>
    </w:p>
    <w:p w14:paraId="4EAE47F4" w14:textId="4B7EB35C" w:rsidR="007A136D" w:rsidRPr="00604E35" w:rsidRDefault="007A136D" w:rsidP="007A136D">
      <w:pPr>
        <w:widowControl w:val="0"/>
        <w:shd w:val="clear" w:color="auto" w:fill="FFFFFF"/>
        <w:tabs>
          <w:tab w:val="left" w:leader="underscore" w:pos="6658"/>
        </w:tabs>
        <w:autoSpaceDE w:val="0"/>
        <w:autoSpaceDN w:val="0"/>
        <w:adjustRightInd w:val="0"/>
        <w:spacing w:before="60"/>
        <w:ind w:right="11" w:firstLine="567"/>
        <w:rPr>
          <w:kern w:val="36"/>
          <w:sz w:val="22"/>
          <w:szCs w:val="22"/>
          <w:highlight w:val="yellow"/>
        </w:rPr>
      </w:pPr>
      <w:r w:rsidRPr="00604E35">
        <w:rPr>
          <w:b/>
          <w:sz w:val="22"/>
          <w:szCs w:val="22"/>
        </w:rPr>
        <w:t xml:space="preserve">5.  </w:t>
      </w:r>
      <w:r w:rsidRPr="00604E35">
        <w:rPr>
          <w:b/>
          <w:bCs/>
          <w:sz w:val="22"/>
          <w:szCs w:val="22"/>
        </w:rPr>
        <w:t>Требования по сроку и объему предоставления гарантий качества товара:</w:t>
      </w:r>
      <w:r w:rsidRPr="00604E35">
        <w:rPr>
          <w:sz w:val="22"/>
          <w:szCs w:val="22"/>
        </w:rPr>
        <w:t xml:space="preserve"> гарантийный срок эксплуатации на Товар составляет не менее 36 месяцев с момента подписания Сторонами </w:t>
      </w:r>
      <w:r w:rsidR="00FC512D" w:rsidRPr="00604E35">
        <w:rPr>
          <w:sz w:val="22"/>
          <w:szCs w:val="22"/>
        </w:rPr>
        <w:t>документа о приемки товара (товарная накладная и ли универсальный передаточный документ)</w:t>
      </w:r>
      <w:r w:rsidRPr="00604E35">
        <w:rPr>
          <w:sz w:val="22"/>
          <w:szCs w:val="22"/>
        </w:rPr>
        <w:t>.</w:t>
      </w:r>
    </w:p>
    <w:p w14:paraId="0F0B2958" w14:textId="38683C1C" w:rsidR="007A136D" w:rsidRPr="00604E35" w:rsidRDefault="007A136D" w:rsidP="007A136D">
      <w:pPr>
        <w:spacing w:after="0"/>
        <w:rPr>
          <w:iCs/>
          <w:color w:val="000000"/>
          <w:sz w:val="22"/>
          <w:szCs w:val="22"/>
        </w:rPr>
      </w:pPr>
      <w:r w:rsidRPr="00604E35">
        <w:rPr>
          <w:b/>
          <w:bCs/>
          <w:sz w:val="22"/>
          <w:szCs w:val="22"/>
        </w:rPr>
        <w:t xml:space="preserve">          6.</w:t>
      </w:r>
      <w:r w:rsidRPr="00604E35">
        <w:rPr>
          <w:b/>
          <w:sz w:val="22"/>
          <w:szCs w:val="22"/>
        </w:rPr>
        <w:t xml:space="preserve"> </w:t>
      </w:r>
      <w:r w:rsidRPr="00604E35">
        <w:rPr>
          <w:b/>
          <w:bCs/>
          <w:sz w:val="22"/>
          <w:szCs w:val="22"/>
        </w:rPr>
        <w:t xml:space="preserve">Требования к качеству товара, качественным (потребительским) свойствам товара: </w:t>
      </w:r>
      <w:r w:rsidRPr="00604E35">
        <w:rPr>
          <w:iCs/>
          <w:color w:val="000000"/>
          <w:sz w:val="22"/>
          <w:szCs w:val="22"/>
        </w:rPr>
        <w:t>поставляемый товар должен быть новым товаром, произведенным не ранее 2022 года. Не допускается поставка Товара бывшего в употреблении, в ремонте или восстановленного (у которого была осуществлена замена составных частей, были восстановлены потребительские свойства).</w:t>
      </w:r>
      <w:r w:rsidRPr="00604E35">
        <w:rPr>
          <w:iCs/>
          <w:sz w:val="22"/>
          <w:szCs w:val="22"/>
        </w:rPr>
        <w:t xml:space="preserve"> </w:t>
      </w:r>
      <w:r w:rsidRPr="00604E35">
        <w:rPr>
          <w:iCs/>
          <w:color w:val="000000"/>
          <w:sz w:val="22"/>
          <w:szCs w:val="22"/>
        </w:rPr>
        <w:t xml:space="preserve">Товар не должен иметь дефектов, связанных с конструкцией, материалами или функционированием, при штатном использовании Товара в соответствии с условиями </w:t>
      </w:r>
      <w:r w:rsidRPr="00604E35">
        <w:rPr>
          <w:iCs/>
          <w:sz w:val="22"/>
          <w:szCs w:val="22"/>
        </w:rPr>
        <w:t>Договора</w:t>
      </w:r>
      <w:r w:rsidRPr="00604E35">
        <w:rPr>
          <w:iCs/>
          <w:color w:val="000000"/>
          <w:sz w:val="22"/>
          <w:szCs w:val="22"/>
        </w:rPr>
        <w:t>.</w:t>
      </w:r>
    </w:p>
    <w:p w14:paraId="3A3DD64F" w14:textId="2D4A7E84" w:rsidR="007A136D" w:rsidRPr="00604E35" w:rsidRDefault="007A136D" w:rsidP="00F84A0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rPr>
          <w:iCs/>
          <w:color w:val="000000"/>
          <w:sz w:val="22"/>
          <w:szCs w:val="22"/>
        </w:rPr>
      </w:pPr>
      <w:r w:rsidRPr="00604E35">
        <w:rPr>
          <w:iCs/>
          <w:color w:val="000000"/>
          <w:sz w:val="22"/>
          <w:szCs w:val="22"/>
        </w:rPr>
        <w:t xml:space="preserve">Качество Товара должно соответствовать документации изготовителя, действующей на момент поставки, и подтверждено паспортом или сертификатом качества. На товаре не должно быть </w:t>
      </w:r>
      <w:r w:rsidR="0023124A" w:rsidRPr="00604E35">
        <w:rPr>
          <w:iCs/>
          <w:color w:val="000000"/>
          <w:sz w:val="22"/>
          <w:szCs w:val="22"/>
        </w:rPr>
        <w:t>следов повреждений и изменений.</w:t>
      </w:r>
      <w:r w:rsidRPr="00604E35">
        <w:rPr>
          <w:iCs/>
          <w:color w:val="000000"/>
          <w:spacing w:val="2"/>
          <w:sz w:val="22"/>
          <w:szCs w:val="22"/>
        </w:rPr>
        <w:t xml:space="preserve"> Товар должен соответствовать требованиям, установленным действующим ГОСТ, ТУ и </w:t>
      </w:r>
      <w:r w:rsidRPr="00604E35">
        <w:rPr>
          <w:iCs/>
          <w:color w:val="000000"/>
          <w:sz w:val="22"/>
          <w:szCs w:val="22"/>
        </w:rPr>
        <w:t xml:space="preserve">иным нормативам для данного вида продукции. </w:t>
      </w:r>
    </w:p>
    <w:p w14:paraId="71535728" w14:textId="3DF89C8D" w:rsidR="007A136D" w:rsidRPr="00604E35" w:rsidRDefault="007A136D" w:rsidP="00F84A0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rPr>
          <w:rFonts w:eastAsia="SimSun"/>
          <w:sz w:val="22"/>
          <w:szCs w:val="22"/>
          <w:lang w:bidi="hi-IN"/>
        </w:rPr>
      </w:pPr>
      <w:r w:rsidRPr="00604E35">
        <w:rPr>
          <w:rFonts w:eastAsia="SimSun"/>
          <w:sz w:val="22"/>
          <w:szCs w:val="22"/>
          <w:lang w:bidi="hi-IN"/>
        </w:rPr>
        <w:t xml:space="preserve">Поставщик гарантирует безопасность поставляемого товара в соответствии с действующими стандартами и техническими условиями производителя, нормативными правовыми актами, стандартами, нормами и регламентами Российской Федерации к поставляемому виду товара. </w:t>
      </w:r>
    </w:p>
    <w:p w14:paraId="25439E28" w14:textId="0630C707" w:rsidR="007A136D" w:rsidRPr="00604E35" w:rsidRDefault="007A136D" w:rsidP="007A136D">
      <w:pPr>
        <w:ind w:firstLine="567"/>
        <w:rPr>
          <w:bCs/>
          <w:i/>
          <w:iCs/>
          <w:sz w:val="22"/>
          <w:szCs w:val="22"/>
        </w:rPr>
      </w:pPr>
      <w:r w:rsidRPr="00604E35">
        <w:rPr>
          <w:b/>
          <w:bCs/>
          <w:sz w:val="22"/>
          <w:szCs w:val="22"/>
        </w:rPr>
        <w:t>7.</w:t>
      </w:r>
      <w:r w:rsidRPr="00604E35">
        <w:rPr>
          <w:b/>
          <w:sz w:val="22"/>
          <w:szCs w:val="22"/>
        </w:rPr>
        <w:t xml:space="preserve"> </w:t>
      </w:r>
      <w:r w:rsidRPr="00604E35">
        <w:rPr>
          <w:b/>
          <w:bCs/>
          <w:sz w:val="22"/>
          <w:szCs w:val="22"/>
        </w:rPr>
        <w:t xml:space="preserve">Требования по монтажу поставленного товара, пусконаладочным работам по поставленному товару, обучению персонала Заказчика: </w:t>
      </w:r>
      <w:r w:rsidR="00601D8C" w:rsidRPr="00604E35">
        <w:rPr>
          <w:i/>
          <w:iCs/>
          <w:sz w:val="22"/>
          <w:szCs w:val="22"/>
        </w:rPr>
        <w:t>не требуется</w:t>
      </w:r>
      <w:r w:rsidRPr="00604E35">
        <w:rPr>
          <w:bCs/>
          <w:i/>
          <w:iCs/>
          <w:sz w:val="22"/>
          <w:szCs w:val="22"/>
        </w:rPr>
        <w:t>.</w:t>
      </w:r>
    </w:p>
    <w:p w14:paraId="2E172B7D" w14:textId="1A64C913" w:rsidR="007A136D" w:rsidRPr="00604E35" w:rsidRDefault="007A136D" w:rsidP="007A136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0"/>
        <w:ind w:firstLine="567"/>
        <w:rPr>
          <w:color w:val="000000"/>
          <w:sz w:val="22"/>
          <w:szCs w:val="22"/>
        </w:rPr>
      </w:pPr>
      <w:r w:rsidRPr="00604E35">
        <w:rPr>
          <w:b/>
          <w:bCs/>
          <w:sz w:val="22"/>
          <w:szCs w:val="22"/>
        </w:rPr>
        <w:t>10.</w:t>
      </w:r>
      <w:r w:rsidRPr="00604E35">
        <w:rPr>
          <w:b/>
          <w:sz w:val="22"/>
          <w:szCs w:val="22"/>
        </w:rPr>
        <w:t xml:space="preserve"> </w:t>
      </w:r>
      <w:r w:rsidRPr="00604E35">
        <w:rPr>
          <w:b/>
          <w:bCs/>
          <w:sz w:val="22"/>
          <w:szCs w:val="22"/>
        </w:rPr>
        <w:t xml:space="preserve">Требования по передаче заказчику технических и иных документов при поставке товара: </w:t>
      </w:r>
      <w:r w:rsidRPr="00604E35">
        <w:rPr>
          <w:color w:val="000000"/>
          <w:sz w:val="22"/>
          <w:szCs w:val="22"/>
        </w:rPr>
        <w:t xml:space="preserve">при поставке товаров – наличие у Поставщика документов, подтверждающих качество Товара, накладной, счета-фактуры (если к организации не применена упрощенная система налогообложения). Вместе с товаром заказчику передаются сертификаты соответствия на данный вид товара, технические паспорта и руководства по эксплуатации товара, гарантийный билет. </w:t>
      </w:r>
    </w:p>
    <w:p w14:paraId="49EC34C6" w14:textId="78097BF7" w:rsidR="007A136D" w:rsidRPr="00604E35" w:rsidRDefault="007A136D" w:rsidP="007A136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0"/>
        <w:ind w:firstLine="567"/>
        <w:rPr>
          <w:sz w:val="22"/>
          <w:szCs w:val="22"/>
        </w:rPr>
      </w:pPr>
      <w:r w:rsidRPr="00604E35">
        <w:rPr>
          <w:b/>
          <w:bCs/>
          <w:sz w:val="22"/>
          <w:szCs w:val="22"/>
        </w:rPr>
        <w:t>11. Порядок сдачи и приемки товара</w:t>
      </w:r>
      <w:r w:rsidRPr="00604E35">
        <w:rPr>
          <w:sz w:val="22"/>
          <w:szCs w:val="22"/>
        </w:rPr>
        <w:t>: Приемка Товара по количеству, ассортименту и товарному виду осуществляется</w:t>
      </w:r>
      <w:r w:rsidR="00FC512D" w:rsidRPr="00604E35">
        <w:rPr>
          <w:sz w:val="22"/>
          <w:szCs w:val="22"/>
        </w:rPr>
        <w:t xml:space="preserve"> </w:t>
      </w:r>
      <w:r w:rsidR="00D10CC4" w:rsidRPr="00604E35">
        <w:rPr>
          <w:sz w:val="22"/>
          <w:szCs w:val="22"/>
        </w:rPr>
        <w:t>в течение 3 (трех) рабочих дней с момента подставки товара</w:t>
      </w:r>
      <w:r w:rsidRPr="00604E35">
        <w:rPr>
          <w:sz w:val="22"/>
          <w:szCs w:val="22"/>
        </w:rPr>
        <w:t>.</w:t>
      </w:r>
    </w:p>
    <w:p w14:paraId="01B33FAF" w14:textId="5F9DE9CB" w:rsidR="007A136D" w:rsidRPr="00604E35" w:rsidRDefault="007A136D" w:rsidP="007A136D">
      <w:pPr>
        <w:widowControl w:val="0"/>
        <w:autoSpaceDE w:val="0"/>
        <w:autoSpaceDN w:val="0"/>
        <w:adjustRightInd w:val="0"/>
        <w:spacing w:before="60"/>
        <w:ind w:firstLine="567"/>
        <w:jc w:val="right"/>
        <w:rPr>
          <w:color w:val="000000"/>
          <w:sz w:val="22"/>
          <w:szCs w:val="22"/>
          <w:shd w:val="clear" w:color="auto" w:fill="FFFFFF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835"/>
        <w:gridCol w:w="1984"/>
        <w:gridCol w:w="2415"/>
        <w:gridCol w:w="1413"/>
      </w:tblGrid>
      <w:tr w:rsidR="00F84A03" w:rsidRPr="00604E35" w14:paraId="5B4577A4" w14:textId="7543D3EA" w:rsidTr="00604E35">
        <w:trPr>
          <w:trHeight w:val="399"/>
        </w:trPr>
        <w:tc>
          <w:tcPr>
            <w:tcW w:w="421" w:type="dxa"/>
            <w:hideMark/>
          </w:tcPr>
          <w:p w14:paraId="549EBBBE" w14:textId="77777777" w:rsidR="00F84A03" w:rsidRPr="00604E35" w:rsidRDefault="00F84A03" w:rsidP="00D065A5">
            <w:pPr>
              <w:pStyle w:val="a5"/>
              <w:spacing w:line="256" w:lineRule="auto"/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  <w:r w:rsidRPr="00604E35">
              <w:rPr>
                <w:rStyle w:val="a6"/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</w:tcPr>
          <w:p w14:paraId="36E82069" w14:textId="591A3381" w:rsidR="00F84A03" w:rsidRPr="00604E35" w:rsidRDefault="00F84A03" w:rsidP="00D065A5">
            <w:pPr>
              <w:pStyle w:val="a5"/>
              <w:spacing w:line="256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604E35">
              <w:rPr>
                <w:rStyle w:val="a6"/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835" w:type="dxa"/>
            <w:hideMark/>
          </w:tcPr>
          <w:p w14:paraId="68955771" w14:textId="693BD1AF" w:rsidR="00F84A03" w:rsidRPr="00604E35" w:rsidRDefault="00F84A03" w:rsidP="00D065A5">
            <w:pPr>
              <w:pStyle w:val="a5"/>
              <w:spacing w:line="256" w:lineRule="auto"/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  <w:r w:rsidRPr="00604E35">
              <w:rPr>
                <w:rStyle w:val="a6"/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399" w:type="dxa"/>
            <w:gridSpan w:val="2"/>
            <w:hideMark/>
          </w:tcPr>
          <w:p w14:paraId="2C320534" w14:textId="77777777" w:rsidR="00F84A03" w:rsidRPr="00604E35" w:rsidRDefault="00F84A03" w:rsidP="00D065A5">
            <w:pPr>
              <w:pStyle w:val="a5"/>
              <w:spacing w:line="256" w:lineRule="auto"/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  <w:r w:rsidRPr="00604E35">
              <w:rPr>
                <w:rStyle w:val="a6"/>
                <w:rFonts w:ascii="Times New Roman" w:hAnsi="Times New Roman" w:cs="Times New Roman"/>
              </w:rPr>
              <w:t>Технические характеристики</w:t>
            </w:r>
          </w:p>
          <w:p w14:paraId="15FE63C0" w14:textId="77777777" w:rsidR="00F84A03" w:rsidRPr="00604E35" w:rsidRDefault="00F84A03" w:rsidP="00D065A5">
            <w:pPr>
              <w:pStyle w:val="a5"/>
              <w:spacing w:line="256" w:lineRule="auto"/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3" w:type="dxa"/>
          </w:tcPr>
          <w:p w14:paraId="4625A0D5" w14:textId="4C68EA83" w:rsidR="00F84A03" w:rsidRPr="00604E35" w:rsidRDefault="00F84A03" w:rsidP="00D065A5">
            <w:pPr>
              <w:pStyle w:val="a5"/>
              <w:spacing w:line="256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604E35">
              <w:rPr>
                <w:rStyle w:val="a6"/>
                <w:rFonts w:ascii="Times New Roman" w:hAnsi="Times New Roman" w:cs="Times New Roman"/>
              </w:rPr>
              <w:t>Количество, шт.</w:t>
            </w:r>
          </w:p>
        </w:tc>
      </w:tr>
      <w:tr w:rsidR="00F84A03" w:rsidRPr="00604E35" w14:paraId="1913E867" w14:textId="51370883" w:rsidTr="00604E35">
        <w:trPr>
          <w:trHeight w:val="404"/>
        </w:trPr>
        <w:tc>
          <w:tcPr>
            <w:tcW w:w="421" w:type="dxa"/>
            <w:vMerge w:val="restart"/>
          </w:tcPr>
          <w:p w14:paraId="35F970D0" w14:textId="77777777" w:rsidR="00F84A03" w:rsidRPr="00604E35" w:rsidRDefault="00F84A03" w:rsidP="0011376F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 w:val="restart"/>
          </w:tcPr>
          <w:p w14:paraId="4F9CE700" w14:textId="77777777" w:rsidR="00604E35" w:rsidRPr="00604E35" w:rsidRDefault="00604E35" w:rsidP="00604E35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604E3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5F5F5"/>
              </w:rPr>
              <w:t>27.40.42.000</w:t>
            </w:r>
            <w:r w:rsidRPr="00604E3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5F5F5"/>
              </w:rPr>
              <w:t xml:space="preserve"> - </w:t>
            </w:r>
            <w:r w:rsidRPr="00604E3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Части светильников и осветительных устройств</w:t>
            </w:r>
          </w:p>
          <w:p w14:paraId="0AD3C16B" w14:textId="5156D04E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3A696D84" w14:textId="02301CF6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04E35">
              <w:rPr>
                <w:sz w:val="22"/>
                <w:szCs w:val="22"/>
              </w:rPr>
              <w:t>Кронштейн-адаптер для светодиодных ламп</w:t>
            </w:r>
          </w:p>
          <w:p w14:paraId="30773683" w14:textId="77777777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04E35">
              <w:rPr>
                <w:noProof/>
                <w:sz w:val="22"/>
                <w:szCs w:val="22"/>
              </w:rPr>
              <w:drawing>
                <wp:inline distT="0" distB="0" distL="0" distR="0" wp14:anchorId="688A44DF" wp14:editId="4F417D72">
                  <wp:extent cx="1139825" cy="120611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8372" t="9508" r="27989" b="8408"/>
                          <a:stretch/>
                        </pic:blipFill>
                        <pic:spPr bwMode="auto">
                          <a:xfrm>
                            <a:off x="0" y="0"/>
                            <a:ext cx="1156209" cy="122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6277AC" w14:textId="77777777" w:rsidR="00F84A03" w:rsidRPr="00604E35" w:rsidRDefault="00F84A03" w:rsidP="00AD0AC7">
            <w:pPr>
              <w:rPr>
                <w:sz w:val="22"/>
                <w:szCs w:val="22"/>
              </w:rPr>
            </w:pPr>
          </w:p>
          <w:p w14:paraId="6042F0E5" w14:textId="5622F2D9" w:rsidR="00F84A03" w:rsidRPr="00604E35" w:rsidRDefault="00F84A03" w:rsidP="00AD0AC7">
            <w:pPr>
              <w:rPr>
                <w:sz w:val="22"/>
                <w:szCs w:val="22"/>
              </w:rPr>
            </w:pPr>
            <w:r w:rsidRPr="00604E35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5CB6466" wp14:editId="6784EC52">
                  <wp:extent cx="1227667" cy="13376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8031" t="9267" r="28262" b="6082"/>
                          <a:stretch/>
                        </pic:blipFill>
                        <pic:spPr bwMode="auto">
                          <a:xfrm>
                            <a:off x="0" y="0"/>
                            <a:ext cx="1235147" cy="1345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69A644" w14:textId="52DFEE24" w:rsidR="00F84A03" w:rsidRPr="00604E35" w:rsidRDefault="00F84A03" w:rsidP="00AD0AC7">
            <w:pPr>
              <w:ind w:firstLine="708"/>
              <w:rPr>
                <w:sz w:val="22"/>
                <w:szCs w:val="22"/>
              </w:rPr>
            </w:pPr>
            <w:r w:rsidRPr="00604E35">
              <w:rPr>
                <w:noProof/>
                <w:sz w:val="22"/>
                <w:szCs w:val="22"/>
              </w:rPr>
              <w:drawing>
                <wp:inline distT="0" distB="0" distL="0" distR="0" wp14:anchorId="73BFC074" wp14:editId="5E4D3710">
                  <wp:extent cx="919968" cy="1044287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992" t="32017" r="44810" b="13104"/>
                          <a:stretch/>
                        </pic:blipFill>
                        <pic:spPr bwMode="auto">
                          <a:xfrm>
                            <a:off x="0" y="0"/>
                            <a:ext cx="939013" cy="1065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5F8AB2" w14:textId="77777777" w:rsidR="00F84A03" w:rsidRPr="00604E35" w:rsidRDefault="00F84A03" w:rsidP="006C3729">
            <w:pPr>
              <w:jc w:val="left"/>
              <w:rPr>
                <w:rFonts w:eastAsia="Calibri"/>
                <w:sz w:val="22"/>
                <w:szCs w:val="22"/>
              </w:rPr>
            </w:pPr>
            <w:r w:rsidRPr="00604E35">
              <w:rPr>
                <w:rFonts w:eastAsia="Calibri"/>
                <w:sz w:val="22"/>
                <w:szCs w:val="22"/>
              </w:rPr>
              <w:lastRenderedPageBreak/>
              <w:t>Должен быть устойчив к высоким температурам.</w:t>
            </w:r>
          </w:p>
          <w:p w14:paraId="700A77D4" w14:textId="4D56306B" w:rsidR="00F84A03" w:rsidRPr="00604E35" w:rsidRDefault="00F84A03" w:rsidP="006C3729">
            <w:pPr>
              <w:jc w:val="left"/>
              <w:rPr>
                <w:rFonts w:eastAsia="Calibri"/>
                <w:sz w:val="22"/>
                <w:szCs w:val="22"/>
              </w:rPr>
            </w:pPr>
            <w:r w:rsidRPr="00604E35">
              <w:rPr>
                <w:rFonts w:eastAsia="Calibri"/>
                <w:sz w:val="22"/>
                <w:szCs w:val="22"/>
              </w:rPr>
              <w:t>Должен иметь возможность перемещения по всей длине настенного рельса.</w:t>
            </w:r>
          </w:p>
        </w:tc>
        <w:tc>
          <w:tcPr>
            <w:tcW w:w="2415" w:type="dxa"/>
            <w:shd w:val="clear" w:color="auto" w:fill="auto"/>
          </w:tcPr>
          <w:p w14:paraId="5CA3F5A7" w14:textId="09BC2347" w:rsidR="00F84A03" w:rsidRPr="00604E35" w:rsidRDefault="00F84A03" w:rsidP="00983B67">
            <w:pPr>
              <w:tabs>
                <w:tab w:val="left" w:pos="660"/>
              </w:tabs>
              <w:rPr>
                <w:rFonts w:eastAsia="Calibri"/>
                <w:sz w:val="22"/>
                <w:szCs w:val="22"/>
              </w:rPr>
            </w:pPr>
            <w:r w:rsidRPr="00604E35">
              <w:rPr>
                <w:rFonts w:eastAsia="Calibri"/>
                <w:sz w:val="22"/>
                <w:szCs w:val="22"/>
              </w:rPr>
              <w:t>Длинна кронштейна – не менее 60 см не более 75 см</w:t>
            </w:r>
          </w:p>
        </w:tc>
        <w:tc>
          <w:tcPr>
            <w:tcW w:w="1413" w:type="dxa"/>
            <w:vMerge w:val="restart"/>
          </w:tcPr>
          <w:p w14:paraId="2275274A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14:paraId="42342144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14:paraId="7213CA83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14:paraId="31D691A6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14:paraId="49CE14C9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  <w:p w14:paraId="474E6D8B" w14:textId="0F9E5FCE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04E35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F84A03" w:rsidRPr="00604E35" w14:paraId="30174441" w14:textId="77777777" w:rsidTr="00604E35">
        <w:trPr>
          <w:trHeight w:val="404"/>
        </w:trPr>
        <w:tc>
          <w:tcPr>
            <w:tcW w:w="421" w:type="dxa"/>
            <w:vMerge/>
          </w:tcPr>
          <w:p w14:paraId="5E0BD483" w14:textId="77777777" w:rsidR="00F84A03" w:rsidRPr="00604E35" w:rsidRDefault="00F84A03" w:rsidP="0011376F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14:paraId="0C6E9CCC" w14:textId="77777777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/>
          </w:tcPr>
          <w:p w14:paraId="06E48102" w14:textId="78AFD440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35CDEC" w14:textId="77777777" w:rsidR="00F84A03" w:rsidRPr="00604E35" w:rsidRDefault="00F84A03" w:rsidP="0011376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36297FF2" w14:textId="3E782527" w:rsidR="00F84A03" w:rsidRPr="00604E35" w:rsidRDefault="00F84A03" w:rsidP="00983B67">
            <w:pPr>
              <w:tabs>
                <w:tab w:val="left" w:pos="660"/>
              </w:tabs>
              <w:rPr>
                <w:rFonts w:eastAsia="Calibri"/>
                <w:sz w:val="22"/>
                <w:szCs w:val="22"/>
              </w:rPr>
            </w:pPr>
            <w:r w:rsidRPr="00604E35">
              <w:rPr>
                <w:rFonts w:eastAsia="Calibri"/>
                <w:sz w:val="22"/>
                <w:szCs w:val="22"/>
              </w:rPr>
              <w:t xml:space="preserve">Материал – хромированная сталь </w:t>
            </w:r>
          </w:p>
        </w:tc>
        <w:tc>
          <w:tcPr>
            <w:tcW w:w="1413" w:type="dxa"/>
            <w:vMerge/>
          </w:tcPr>
          <w:p w14:paraId="711E3D01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4A03" w:rsidRPr="00604E35" w14:paraId="0E66B61F" w14:textId="77777777" w:rsidTr="00604E35">
        <w:trPr>
          <w:trHeight w:val="404"/>
        </w:trPr>
        <w:tc>
          <w:tcPr>
            <w:tcW w:w="421" w:type="dxa"/>
            <w:vMerge/>
          </w:tcPr>
          <w:p w14:paraId="5E7D338F" w14:textId="77777777" w:rsidR="00F84A03" w:rsidRPr="00604E35" w:rsidRDefault="00F84A03" w:rsidP="0011376F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14:paraId="3429AFAB" w14:textId="77777777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/>
          </w:tcPr>
          <w:p w14:paraId="042FE7AB" w14:textId="0A81E48D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CD7421E" w14:textId="77777777" w:rsidR="00F84A03" w:rsidRPr="00604E35" w:rsidRDefault="00F84A03" w:rsidP="0011376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29105F2D" w14:textId="558ACD52" w:rsidR="00F84A03" w:rsidRPr="00604E35" w:rsidRDefault="00F84A03" w:rsidP="00983B67">
            <w:pPr>
              <w:tabs>
                <w:tab w:val="left" w:pos="660"/>
              </w:tabs>
              <w:rPr>
                <w:rFonts w:eastAsia="Calibri"/>
                <w:sz w:val="22"/>
                <w:szCs w:val="22"/>
              </w:rPr>
            </w:pPr>
            <w:r w:rsidRPr="00604E35">
              <w:rPr>
                <w:rFonts w:eastAsia="Calibri"/>
                <w:sz w:val="22"/>
                <w:szCs w:val="22"/>
              </w:rPr>
              <w:t>Гибкая часть – наличие</w:t>
            </w:r>
          </w:p>
        </w:tc>
        <w:tc>
          <w:tcPr>
            <w:tcW w:w="1413" w:type="dxa"/>
            <w:vMerge/>
          </w:tcPr>
          <w:p w14:paraId="742018DC" w14:textId="77777777" w:rsidR="00F84A03" w:rsidRPr="00604E35" w:rsidRDefault="00F84A03" w:rsidP="0011376F">
            <w:pPr>
              <w:tabs>
                <w:tab w:val="left" w:pos="6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4A03" w:rsidRPr="00604E35" w14:paraId="640B12DC" w14:textId="5AAE499D" w:rsidTr="00604E35">
        <w:trPr>
          <w:trHeight w:val="162"/>
        </w:trPr>
        <w:tc>
          <w:tcPr>
            <w:tcW w:w="421" w:type="dxa"/>
            <w:vMerge/>
          </w:tcPr>
          <w:p w14:paraId="17F757A9" w14:textId="77777777" w:rsidR="00F84A03" w:rsidRPr="00604E35" w:rsidRDefault="00F84A03" w:rsidP="0011376F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837A03F" w14:textId="77777777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6EAA52C" w14:textId="3E4500AC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000000" w:fill="FFFFFF"/>
          </w:tcPr>
          <w:p w14:paraId="120A7B28" w14:textId="2DCF811E" w:rsidR="00F84A03" w:rsidRPr="00604E35" w:rsidRDefault="00F84A03" w:rsidP="0011376F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000000" w:fill="FFFFFF"/>
          </w:tcPr>
          <w:p w14:paraId="372365F4" w14:textId="133A2645" w:rsidR="00F84A03" w:rsidRPr="00604E35" w:rsidRDefault="00F84A03" w:rsidP="00983B67">
            <w:pPr>
              <w:jc w:val="left"/>
              <w:rPr>
                <w:sz w:val="22"/>
                <w:szCs w:val="22"/>
              </w:rPr>
            </w:pPr>
            <w:r w:rsidRPr="00604E35">
              <w:rPr>
                <w:sz w:val="22"/>
                <w:szCs w:val="22"/>
              </w:rPr>
              <w:t>Материал адаптера (наконечника для фиксации ламп) – пластик</w:t>
            </w:r>
          </w:p>
        </w:tc>
        <w:tc>
          <w:tcPr>
            <w:tcW w:w="1413" w:type="dxa"/>
            <w:vMerge/>
            <w:shd w:val="clear" w:color="000000" w:fill="FFFFFF"/>
          </w:tcPr>
          <w:p w14:paraId="6B4AFBC0" w14:textId="77777777" w:rsidR="00F84A03" w:rsidRPr="00604E35" w:rsidRDefault="00F84A03" w:rsidP="0011376F">
            <w:pPr>
              <w:jc w:val="center"/>
              <w:rPr>
                <w:sz w:val="22"/>
                <w:szCs w:val="22"/>
              </w:rPr>
            </w:pPr>
          </w:p>
        </w:tc>
      </w:tr>
      <w:tr w:rsidR="00F84A03" w:rsidRPr="00604E35" w14:paraId="2CA750E8" w14:textId="77777777" w:rsidTr="00604E35">
        <w:trPr>
          <w:trHeight w:val="162"/>
        </w:trPr>
        <w:tc>
          <w:tcPr>
            <w:tcW w:w="421" w:type="dxa"/>
            <w:vMerge/>
          </w:tcPr>
          <w:p w14:paraId="67940F92" w14:textId="77777777" w:rsidR="00F84A03" w:rsidRPr="00604E35" w:rsidRDefault="00F84A03" w:rsidP="0011376F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19854B3B" w14:textId="77777777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36264E53" w14:textId="090B81F5" w:rsidR="00F84A03" w:rsidRPr="00604E35" w:rsidRDefault="00F84A03" w:rsidP="0011376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000000" w:fill="FFFFFF"/>
          </w:tcPr>
          <w:p w14:paraId="76978A69" w14:textId="77777777" w:rsidR="00F84A03" w:rsidRPr="00604E35" w:rsidRDefault="00F84A03" w:rsidP="0011376F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000000" w:fill="FFFFFF"/>
          </w:tcPr>
          <w:p w14:paraId="2EA5CA31" w14:textId="38DAE8A7" w:rsidR="00F84A03" w:rsidRPr="00604E35" w:rsidRDefault="00F84A03" w:rsidP="00983B6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000000" w:fill="FFFFFF"/>
          </w:tcPr>
          <w:p w14:paraId="294A90F2" w14:textId="77777777" w:rsidR="00F84A03" w:rsidRPr="00604E35" w:rsidRDefault="00F84A03" w:rsidP="0011376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DD7499" w14:textId="77777777" w:rsidR="00B26C24" w:rsidRPr="00604E35" w:rsidRDefault="00B26C24" w:rsidP="00121285">
      <w:pPr>
        <w:autoSpaceDE w:val="0"/>
        <w:autoSpaceDN w:val="0"/>
        <w:adjustRightInd w:val="0"/>
        <w:spacing w:after="0"/>
        <w:ind w:firstLine="709"/>
        <w:rPr>
          <w:iCs/>
          <w:sz w:val="22"/>
          <w:szCs w:val="22"/>
        </w:rPr>
      </w:pPr>
    </w:p>
    <w:p w14:paraId="7149F424" w14:textId="345132AB" w:rsidR="00121285" w:rsidRPr="00604E35" w:rsidRDefault="00F442C1" w:rsidP="00121285">
      <w:pPr>
        <w:autoSpaceDE w:val="0"/>
        <w:autoSpaceDN w:val="0"/>
        <w:adjustRightInd w:val="0"/>
        <w:spacing w:after="0"/>
        <w:ind w:firstLine="709"/>
        <w:rPr>
          <w:color w:val="000000"/>
          <w:sz w:val="22"/>
          <w:szCs w:val="22"/>
          <w:u w:val="single"/>
        </w:rPr>
      </w:pPr>
      <w:r w:rsidRPr="00604E35">
        <w:rPr>
          <w:color w:val="000000"/>
          <w:sz w:val="22"/>
          <w:szCs w:val="22"/>
          <w:u w:val="single"/>
        </w:rPr>
        <w:t xml:space="preserve">* В случае указания в информации о поставляемом товаре товарных знаков и наименований конкретных производителей не должно расцениваться как требование использования товаров, маркированных определенными товарными знаками или производимых указываемыми производителями. Участники размещения заказа вправе предлагать и использовать товары, инструменты, оборудование, услуги и т.д., маркированных другими товарными знаками (или не маркированных никакими), других производителей, которые </w:t>
      </w:r>
      <w:r w:rsidR="000A43FA" w:rsidRPr="00604E35">
        <w:rPr>
          <w:color w:val="000000"/>
          <w:sz w:val="22"/>
          <w:szCs w:val="22"/>
          <w:u w:val="single"/>
        </w:rPr>
        <w:t>эквивалентны (соответствуют техническим параметрам),</w:t>
      </w:r>
      <w:r w:rsidRPr="00604E35">
        <w:rPr>
          <w:color w:val="000000"/>
          <w:sz w:val="22"/>
          <w:szCs w:val="22"/>
          <w:u w:val="single"/>
        </w:rPr>
        <w:t xml:space="preserve"> указанным в настоящей аукционной документации.</w:t>
      </w:r>
    </w:p>
    <w:p w14:paraId="3565A638" w14:textId="77777777" w:rsidR="00B26C24" w:rsidRPr="00604E35" w:rsidRDefault="00B26C24" w:rsidP="00B26C24">
      <w:pPr>
        <w:widowControl w:val="0"/>
        <w:spacing w:after="0"/>
        <w:ind w:firstLine="709"/>
        <w:rPr>
          <w:sz w:val="22"/>
          <w:szCs w:val="22"/>
        </w:rPr>
      </w:pPr>
    </w:p>
    <w:p w14:paraId="681849CF" w14:textId="2499A605" w:rsidR="00B26C24" w:rsidRPr="00604E35" w:rsidRDefault="00B26C24" w:rsidP="00B26C24">
      <w:pPr>
        <w:widowControl w:val="0"/>
        <w:spacing w:after="0"/>
        <w:ind w:firstLine="709"/>
        <w:rPr>
          <w:b/>
          <w:sz w:val="22"/>
          <w:szCs w:val="22"/>
        </w:rPr>
      </w:pPr>
      <w:r w:rsidRPr="00604E35">
        <w:rPr>
          <w:b/>
          <w:sz w:val="22"/>
          <w:szCs w:val="22"/>
        </w:rPr>
        <w:t>Объем и сроки гарантий качества:</w:t>
      </w:r>
    </w:p>
    <w:p w14:paraId="06D47A12" w14:textId="26799694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  <w:r w:rsidRPr="00604E35">
        <w:rPr>
          <w:sz w:val="22"/>
          <w:szCs w:val="22"/>
        </w:rPr>
        <w:t>Качество товара, его технические и функциональные характеристики (потребительские свойства), установленные на него гарантийные сроки и сроки годности должны подтверждаться соответствующими документами, в том числе от производителей, оформление которых предусмотрено законодательством Российской Федерации для данного вида товара (сертификаты и/или декларации о соответствии, паспорта на изделия, инструкции и/или руководства о товаре).</w:t>
      </w:r>
    </w:p>
    <w:p w14:paraId="205BBF49" w14:textId="77777777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</w:p>
    <w:p w14:paraId="7AC61694" w14:textId="027B1286" w:rsidR="00B26C24" w:rsidRPr="00604E35" w:rsidRDefault="00B26C24" w:rsidP="004A6D9E">
      <w:pPr>
        <w:widowControl w:val="0"/>
        <w:spacing w:after="0"/>
        <w:ind w:firstLine="709"/>
        <w:rPr>
          <w:b/>
          <w:sz w:val="22"/>
          <w:szCs w:val="22"/>
        </w:rPr>
      </w:pPr>
      <w:r w:rsidRPr="00604E35">
        <w:rPr>
          <w:b/>
          <w:sz w:val="22"/>
          <w:szCs w:val="22"/>
        </w:rPr>
        <w:t>Требования к безопасности товара.</w:t>
      </w:r>
    </w:p>
    <w:p w14:paraId="1C5D1B69" w14:textId="77777777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  <w:r w:rsidRPr="00604E35">
        <w:rPr>
          <w:sz w:val="22"/>
          <w:szCs w:val="22"/>
        </w:rPr>
        <w:t>Все затраты, связанные с исполнением обязательств Поставщика (транспортировка поставляемого товара от Поставщика до склада Заказчика, временное хранение некачественного товара (при его наличии), транспортировка от Заказчика к месту замены и обратно, все виды погрузо-разгрузочных работ) несёт Поставщик.</w:t>
      </w:r>
    </w:p>
    <w:p w14:paraId="3AF1577F" w14:textId="77777777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  <w:r w:rsidRPr="00604E35">
        <w:rPr>
          <w:sz w:val="22"/>
          <w:szCs w:val="22"/>
        </w:rPr>
        <w:t>Уборка и вывоз упаковки осуществляется силами Поставщика и за его счёт в срок, не превышающий 1 (одного) рабочего дня со дня поставки товара Заказчику.</w:t>
      </w:r>
    </w:p>
    <w:p w14:paraId="57B6807F" w14:textId="77777777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</w:p>
    <w:p w14:paraId="0F6C6E6B" w14:textId="0DC3740C" w:rsidR="00B26C24" w:rsidRPr="00604E35" w:rsidRDefault="00B26C24" w:rsidP="004A6D9E">
      <w:pPr>
        <w:widowControl w:val="0"/>
        <w:spacing w:after="0"/>
        <w:ind w:firstLine="709"/>
        <w:rPr>
          <w:b/>
          <w:sz w:val="22"/>
          <w:szCs w:val="22"/>
        </w:rPr>
      </w:pPr>
      <w:r w:rsidRPr="00604E35">
        <w:rPr>
          <w:b/>
          <w:sz w:val="22"/>
          <w:szCs w:val="22"/>
        </w:rPr>
        <w:t>Требования к используемым материалам и оборудованию.</w:t>
      </w:r>
    </w:p>
    <w:p w14:paraId="5511AD97" w14:textId="1585EAC6" w:rsidR="004A6D9E" w:rsidRPr="00604E35" w:rsidRDefault="004A6D9E" w:rsidP="00604E35">
      <w:pPr>
        <w:autoSpaceDE w:val="0"/>
        <w:autoSpaceDN w:val="0"/>
        <w:adjustRightInd w:val="0"/>
        <w:spacing w:after="0"/>
        <w:ind w:firstLine="709"/>
        <w:rPr>
          <w:iCs/>
          <w:sz w:val="22"/>
          <w:szCs w:val="22"/>
        </w:rPr>
      </w:pPr>
      <w:r w:rsidRPr="00604E35">
        <w:rPr>
          <w:iCs/>
          <w:sz w:val="22"/>
          <w:szCs w:val="22"/>
        </w:rPr>
        <w:t>Товар должен быть новым (ранее не использовавшимся), без видимых дефектов и следов порчи, в упаковке производителя.</w:t>
      </w:r>
    </w:p>
    <w:p w14:paraId="4DD4B006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>Маркировка упаковки должна строго соответствовать маркировке товара.</w:t>
      </w:r>
    </w:p>
    <w:p w14:paraId="7371B603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 xml:space="preserve">Упаковка товара должна обеспечивать сохранность товара при транспортировке и погрузочно-разгрузочных работах к месту доставки. Товар должен отгружаться в упаковке, соответствующей характеру поставляемого товара и способу транспортировки. </w:t>
      </w:r>
    </w:p>
    <w:p w14:paraId="6C607724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>Упаковка должна предохранять товар от всякого рода повреждений, утраты товарного вида и порчи при перевозке любым транспортом с учётом возможных перегрузок в пути и длительного хранения. Упаковка должна предохранять товар от всякого рода повреждений, утраты товарного вида и порчи при перевозке любым транспортом с учётом возможных перегрузок в пути и длительного хранения. Упаковка не должна иметь вскрытий, вмятин, порезов.</w:t>
      </w:r>
    </w:p>
    <w:p w14:paraId="4BC78934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>Не допускаются механические повреждения товара, в том числе допущенные при транспортировке, погрузочно-разгрузочных работах.</w:t>
      </w:r>
    </w:p>
    <w:p w14:paraId="40E763BC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>Недопустимы повреждения индивидуальной упаковки товара, в том числе допущенные при транспортировке и погрузочно-разгрузочных работах.</w:t>
      </w:r>
    </w:p>
    <w:p w14:paraId="07EA06F5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>В случае несоответствия поставляемого товара Сертификату соответствия, все необходимые процедуры и оформление документов для предъявления рекламаций заводу-изготовителю выполняет Поставщик.</w:t>
      </w:r>
    </w:p>
    <w:p w14:paraId="38198872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 xml:space="preserve">В случае поставки некачественного товара Поставщик обязан за свой счёт устранить недостатки товара в течение одного дня с момента получения предъявленного требования о них Заказчиком либо в течение одного дня возместить расходы Заказчика на устранение недостатков Товара. </w:t>
      </w:r>
    </w:p>
    <w:p w14:paraId="46945408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lastRenderedPageBreak/>
        <w:t xml:space="preserve">В случае существенного нарушения требований к качеству товара Поставщик обязан в течение одного дня заменить некачественный товар товаром, соответствующим условиям настоящего Контракта. </w:t>
      </w:r>
    </w:p>
    <w:p w14:paraId="43688FD9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 xml:space="preserve">В случае поставки неукомплектованного товара, Поставщик обязан доукомплектовать в течение одного дня с момента получения предъявленного Заказчиком требования. </w:t>
      </w:r>
    </w:p>
    <w:p w14:paraId="1D63429D" w14:textId="77777777" w:rsidR="00B26C24" w:rsidRPr="00604E35" w:rsidRDefault="00B26C24" w:rsidP="00604E35">
      <w:pPr>
        <w:widowControl w:val="0"/>
        <w:spacing w:after="0"/>
        <w:ind w:firstLine="709"/>
        <w:rPr>
          <w:sz w:val="22"/>
          <w:szCs w:val="22"/>
        </w:rPr>
      </w:pPr>
      <w:r w:rsidRPr="00604E35">
        <w:rPr>
          <w:sz w:val="22"/>
          <w:szCs w:val="22"/>
        </w:rPr>
        <w:t>Транспортные услуги по замене некачественного товара осуществляется Поставщиком товара.</w:t>
      </w:r>
    </w:p>
    <w:p w14:paraId="03FF3F28" w14:textId="77777777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</w:p>
    <w:p w14:paraId="722684E5" w14:textId="6254F39B" w:rsidR="00B26C24" w:rsidRPr="00604E35" w:rsidRDefault="00B26C24" w:rsidP="00F725D1">
      <w:pPr>
        <w:widowControl w:val="0"/>
        <w:spacing w:after="0"/>
        <w:rPr>
          <w:b/>
          <w:sz w:val="22"/>
          <w:szCs w:val="22"/>
        </w:rPr>
      </w:pPr>
      <w:r w:rsidRPr="00604E35">
        <w:rPr>
          <w:b/>
          <w:sz w:val="22"/>
          <w:szCs w:val="22"/>
        </w:rPr>
        <w:t>Перечень нормативно-правовых и нормативных технических актов:</w:t>
      </w:r>
    </w:p>
    <w:p w14:paraId="5F477F2C" w14:textId="41A2C8B9" w:rsidR="00B26C24" w:rsidRPr="00604E35" w:rsidRDefault="00B26C24" w:rsidP="00B26C24">
      <w:pPr>
        <w:widowControl w:val="0"/>
        <w:spacing w:after="0"/>
        <w:rPr>
          <w:sz w:val="22"/>
          <w:szCs w:val="22"/>
        </w:rPr>
      </w:pPr>
      <w:r w:rsidRPr="00604E35">
        <w:rPr>
          <w:sz w:val="22"/>
          <w:szCs w:val="22"/>
        </w:rPr>
        <w:t>Качество товара должно соответствовать требованиям действующих стандартов, Сертификатов соответствия, нормативной и технической документации на данный вид продукции. Товар должен сопровождаться документами, обязательными для данного вида товара, подтверждающими его качество и безопасность и оформленными в соответствии с действующим законодательством Российской Федерации.</w:t>
      </w:r>
      <w:r w:rsidR="00080E55" w:rsidRPr="00604E35">
        <w:rPr>
          <w:sz w:val="22"/>
          <w:szCs w:val="22"/>
        </w:rPr>
        <w:t xml:space="preserve"> </w:t>
      </w:r>
    </w:p>
    <w:p w14:paraId="7742C8AF" w14:textId="77777777" w:rsidR="00B26C24" w:rsidRPr="00604E35" w:rsidRDefault="00B26C24" w:rsidP="00121285">
      <w:pPr>
        <w:autoSpaceDE w:val="0"/>
        <w:autoSpaceDN w:val="0"/>
        <w:adjustRightInd w:val="0"/>
        <w:spacing w:after="0"/>
        <w:ind w:firstLine="709"/>
        <w:rPr>
          <w:iCs/>
          <w:sz w:val="22"/>
          <w:szCs w:val="22"/>
        </w:rPr>
      </w:pPr>
    </w:p>
    <w:sectPr w:rsidR="00B26C24" w:rsidRPr="00604E35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26032"/>
    <w:multiLevelType w:val="hybridMultilevel"/>
    <w:tmpl w:val="781C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74335">
    <w:abstractNumId w:val="1"/>
  </w:num>
  <w:num w:numId="2" w16cid:durableId="546138438">
    <w:abstractNumId w:val="0"/>
  </w:num>
  <w:num w:numId="3" w16cid:durableId="72294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D7"/>
    <w:rsid w:val="00002DCC"/>
    <w:rsid w:val="00003685"/>
    <w:rsid w:val="0007056C"/>
    <w:rsid w:val="00080E55"/>
    <w:rsid w:val="00087140"/>
    <w:rsid w:val="00087C6F"/>
    <w:rsid w:val="00090229"/>
    <w:rsid w:val="000A43FA"/>
    <w:rsid w:val="000A6092"/>
    <w:rsid w:val="000A6D8F"/>
    <w:rsid w:val="000E39B0"/>
    <w:rsid w:val="0011376F"/>
    <w:rsid w:val="00121285"/>
    <w:rsid w:val="00131E5D"/>
    <w:rsid w:val="001367A5"/>
    <w:rsid w:val="00143C2F"/>
    <w:rsid w:val="00144E1E"/>
    <w:rsid w:val="00157BF3"/>
    <w:rsid w:val="00184DBA"/>
    <w:rsid w:val="001A5175"/>
    <w:rsid w:val="001D7C25"/>
    <w:rsid w:val="001E56C6"/>
    <w:rsid w:val="001F4BFB"/>
    <w:rsid w:val="0023124A"/>
    <w:rsid w:val="0023700B"/>
    <w:rsid w:val="00260EB8"/>
    <w:rsid w:val="00284ECC"/>
    <w:rsid w:val="002B026F"/>
    <w:rsid w:val="002B0627"/>
    <w:rsid w:val="002B5BD8"/>
    <w:rsid w:val="002D3CC6"/>
    <w:rsid w:val="002E6C7A"/>
    <w:rsid w:val="002F039F"/>
    <w:rsid w:val="003049D7"/>
    <w:rsid w:val="0030726C"/>
    <w:rsid w:val="00321D40"/>
    <w:rsid w:val="0032266F"/>
    <w:rsid w:val="00337C94"/>
    <w:rsid w:val="003922C0"/>
    <w:rsid w:val="003926E3"/>
    <w:rsid w:val="0040419A"/>
    <w:rsid w:val="00427D74"/>
    <w:rsid w:val="00431D83"/>
    <w:rsid w:val="00455361"/>
    <w:rsid w:val="004600B1"/>
    <w:rsid w:val="004618E2"/>
    <w:rsid w:val="00464CDF"/>
    <w:rsid w:val="004A4934"/>
    <w:rsid w:val="004A6D9E"/>
    <w:rsid w:val="004F0D23"/>
    <w:rsid w:val="00510872"/>
    <w:rsid w:val="00515761"/>
    <w:rsid w:val="00515D98"/>
    <w:rsid w:val="00595A04"/>
    <w:rsid w:val="005A067B"/>
    <w:rsid w:val="005B13AD"/>
    <w:rsid w:val="005C13AB"/>
    <w:rsid w:val="005F2295"/>
    <w:rsid w:val="00601D8C"/>
    <w:rsid w:val="00604E35"/>
    <w:rsid w:val="0063726D"/>
    <w:rsid w:val="006407F7"/>
    <w:rsid w:val="006753F5"/>
    <w:rsid w:val="00685180"/>
    <w:rsid w:val="00693B7C"/>
    <w:rsid w:val="006B7341"/>
    <w:rsid w:val="006C3729"/>
    <w:rsid w:val="006C56E7"/>
    <w:rsid w:val="006D1BB9"/>
    <w:rsid w:val="006D4F4E"/>
    <w:rsid w:val="00767104"/>
    <w:rsid w:val="007A136D"/>
    <w:rsid w:val="007A2528"/>
    <w:rsid w:val="007A2D3C"/>
    <w:rsid w:val="007A634C"/>
    <w:rsid w:val="007A6576"/>
    <w:rsid w:val="007D482D"/>
    <w:rsid w:val="007E2803"/>
    <w:rsid w:val="008051E0"/>
    <w:rsid w:val="00830045"/>
    <w:rsid w:val="00832B46"/>
    <w:rsid w:val="00844CA1"/>
    <w:rsid w:val="00871485"/>
    <w:rsid w:val="00887813"/>
    <w:rsid w:val="0090657A"/>
    <w:rsid w:val="00914439"/>
    <w:rsid w:val="0095298F"/>
    <w:rsid w:val="00983B67"/>
    <w:rsid w:val="009D6C34"/>
    <w:rsid w:val="00A260B1"/>
    <w:rsid w:val="00A52F8F"/>
    <w:rsid w:val="00A72B7A"/>
    <w:rsid w:val="00AB390B"/>
    <w:rsid w:val="00AD0AC7"/>
    <w:rsid w:val="00AE1F4B"/>
    <w:rsid w:val="00AE2787"/>
    <w:rsid w:val="00B10586"/>
    <w:rsid w:val="00B26C24"/>
    <w:rsid w:val="00BB0301"/>
    <w:rsid w:val="00BB4A66"/>
    <w:rsid w:val="00BE03CD"/>
    <w:rsid w:val="00C30689"/>
    <w:rsid w:val="00C3385D"/>
    <w:rsid w:val="00C3619D"/>
    <w:rsid w:val="00C40F36"/>
    <w:rsid w:val="00C53DCC"/>
    <w:rsid w:val="00C83B9A"/>
    <w:rsid w:val="00C96AD7"/>
    <w:rsid w:val="00CA4351"/>
    <w:rsid w:val="00CB3F28"/>
    <w:rsid w:val="00CB6E20"/>
    <w:rsid w:val="00CD65D3"/>
    <w:rsid w:val="00D10CC4"/>
    <w:rsid w:val="00D11159"/>
    <w:rsid w:val="00D4315C"/>
    <w:rsid w:val="00D55F17"/>
    <w:rsid w:val="00D66003"/>
    <w:rsid w:val="00D916B9"/>
    <w:rsid w:val="00DD2E18"/>
    <w:rsid w:val="00DE30FD"/>
    <w:rsid w:val="00E12392"/>
    <w:rsid w:val="00E13E03"/>
    <w:rsid w:val="00E238A1"/>
    <w:rsid w:val="00E454D9"/>
    <w:rsid w:val="00E81137"/>
    <w:rsid w:val="00E924BD"/>
    <w:rsid w:val="00ED71A2"/>
    <w:rsid w:val="00F1493F"/>
    <w:rsid w:val="00F4072A"/>
    <w:rsid w:val="00F442C1"/>
    <w:rsid w:val="00F47AD3"/>
    <w:rsid w:val="00F5348B"/>
    <w:rsid w:val="00F71337"/>
    <w:rsid w:val="00F725D1"/>
    <w:rsid w:val="00F84A03"/>
    <w:rsid w:val="00F9019A"/>
    <w:rsid w:val="00FA51C0"/>
    <w:rsid w:val="00FC512D"/>
    <w:rsid w:val="00FD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0F68"/>
  <w15:docId w15:val="{A3471852-8A0D-4E6C-B692-E03BD1E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  <w:style w:type="paragraph" w:styleId="a5">
    <w:name w:val="No Spacing"/>
    <w:uiPriority w:val="99"/>
    <w:qFormat/>
    <w:rsid w:val="007A136D"/>
    <w:pPr>
      <w:spacing w:after="0" w:line="240" w:lineRule="auto"/>
    </w:pPr>
  </w:style>
  <w:style w:type="character" w:styleId="a6">
    <w:name w:val="Emphasis"/>
    <w:basedOn w:val="a0"/>
    <w:uiPriority w:val="99"/>
    <w:qFormat/>
    <w:rsid w:val="007A136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04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24</cp:revision>
  <dcterms:created xsi:type="dcterms:W3CDTF">2023-02-21T19:47:00Z</dcterms:created>
  <dcterms:modified xsi:type="dcterms:W3CDTF">2023-03-14T18:14:00Z</dcterms:modified>
</cp:coreProperties>
</file>