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3635B3">
        <w:rPr>
          <w:rFonts w:ascii="PT Astra Serif" w:hAnsi="PT Astra Serif"/>
          <w:color w:val="000099"/>
          <w:sz w:val="28"/>
          <w:szCs w:val="28"/>
        </w:rPr>
        <w:t xml:space="preserve"> </w:t>
      </w:r>
      <w:r w:rsidR="003635B3" w:rsidRPr="003635B3">
        <w:rPr>
          <w:rFonts w:ascii="PT Astra Serif" w:hAnsi="PT Astra Serif"/>
          <w:color w:val="000099"/>
          <w:sz w:val="28"/>
          <w:szCs w:val="28"/>
        </w:rPr>
        <w:t>223862200236886220100101650016202244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Pr="00AC7B6C">
        <w:rPr>
          <w:rFonts w:ascii="PT Astra Serif" w:hAnsi="PT Astra Serif"/>
          <w:color w:val="000000"/>
          <w:szCs w:val="24"/>
        </w:rPr>
        <w:tab/>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9D62FC" w:rsidRPr="009D62FC">
        <w:rPr>
          <w:rFonts w:ascii="PT Astra Serif" w:hAnsi="PT Astra Serif"/>
          <w:color w:val="000099"/>
          <w:szCs w:val="24"/>
        </w:rPr>
        <w:t>аттестации рабочих мест по требованиям безопасности информации, не составляющей государственную тайну</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F12074" w:rsidP="00744DCD">
      <w:pPr>
        <w:pStyle w:val="10"/>
        <w:numPr>
          <w:ilvl w:val="1"/>
          <w:numId w:val="6"/>
        </w:numPr>
        <w:spacing w:after="0" w:line="240" w:lineRule="auto"/>
        <w:ind w:left="0" w:firstLine="709"/>
        <w:jc w:val="both"/>
        <w:rPr>
          <w:rFonts w:ascii="PT Astra Serif" w:hAnsi="PT Astra Serif"/>
          <w:szCs w:val="24"/>
        </w:rPr>
      </w:pPr>
      <w:r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Pr="00AC7B6C">
        <w:rPr>
          <w:rFonts w:ascii="PT Astra Serif" w:hAnsi="PT Astra Serif"/>
          <w:color w:val="000000"/>
          <w:szCs w:val="24"/>
        </w:rPr>
        <w:t>.</w:t>
      </w:r>
    </w:p>
    <w:p w:rsidR="00D91FE3" w:rsidRPr="00AC7B6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CD76E6" w:rsidRPr="00AC7B6C">
        <w:rPr>
          <w:rFonts w:ascii="PT Astra Serif" w:hAnsi="PT Astra Serif"/>
          <w:color w:val="000000"/>
          <w:szCs w:val="24"/>
        </w:rPr>
        <w:t>по месту</w:t>
      </w:r>
      <w:r w:rsidR="008B36BD" w:rsidRPr="00AC7B6C">
        <w:rPr>
          <w:rFonts w:ascii="PT Astra Serif" w:hAnsi="PT Astra Serif"/>
          <w:color w:val="000000"/>
          <w:szCs w:val="24"/>
        </w:rPr>
        <w:t xml:space="preserve"> </w:t>
      </w:r>
      <w:r w:rsidR="00744DCD" w:rsidRPr="00AC7B6C">
        <w:rPr>
          <w:rFonts w:ascii="PT Astra Serif" w:hAnsi="PT Astra Serif"/>
          <w:color w:val="000000"/>
          <w:szCs w:val="24"/>
        </w:rPr>
        <w:t>нахождения Исполнителя. Место предоставления документов о повышении квалификации: 628260, Ханты-Мансийский автономный округ-Югра, город Югорск, ул.</w:t>
      </w:r>
      <w:r w:rsidR="009D62FC" w:rsidRPr="009D62FC">
        <w:t xml:space="preserve"> </w:t>
      </w:r>
      <w:r w:rsidR="009D62FC" w:rsidRPr="009D62FC">
        <w:rPr>
          <w:rFonts w:ascii="PT Astra Serif" w:hAnsi="PT Astra Serif"/>
          <w:color w:val="000000"/>
          <w:szCs w:val="24"/>
        </w:rPr>
        <w:t>Ленина, д.41</w:t>
      </w:r>
      <w:r w:rsidR="00744DCD" w:rsidRPr="00AC7B6C">
        <w:rPr>
          <w:rFonts w:ascii="PT Astra Serif" w:hAnsi="PT Astra Serif"/>
          <w:color w:val="000000"/>
          <w:szCs w:val="24"/>
        </w:rPr>
        <w:t>.</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227B7B" w:rsidRPr="00AC7B6C">
        <w:rPr>
          <w:rFonts w:ascii="PT Astra Serif" w:hAnsi="PT Astra Serif"/>
          <w:color w:val="000099"/>
          <w:szCs w:val="24"/>
        </w:rPr>
        <w:t>2</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9D62FC" w:rsidRPr="009D62FC">
        <w:rPr>
          <w:rFonts w:ascii="PT Astra Serif" w:hAnsi="PT Astra Serif"/>
          <w:color w:val="000099"/>
          <w:szCs w:val="24"/>
        </w:rPr>
        <w:t>субвенция отдела по организации деятельности комиссии по делам несовершеннолетних и защите их прав</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w:t>
      </w:r>
      <w:r w:rsidRPr="00AC7B6C">
        <w:rPr>
          <w:rFonts w:ascii="PT Astra Serif" w:hAnsi="PT Astra Serif"/>
          <w:szCs w:val="24"/>
        </w:rPr>
        <w:lastRenderedPageBreak/>
        <w:t>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в течение 1</w:t>
      </w:r>
      <w:r w:rsidR="00AB4266" w:rsidRPr="00AC7B6C">
        <w:rPr>
          <w:rFonts w:ascii="PT Astra Serif" w:hAnsi="PT Astra Serif"/>
          <w:color w:val="000099"/>
          <w:szCs w:val="24"/>
        </w:rPr>
        <w:t>5</w:t>
      </w:r>
      <w:r w:rsidRPr="00AC7B6C">
        <w:rPr>
          <w:rFonts w:ascii="PT Astra Serif" w:hAnsi="PT Astra Serif"/>
          <w:color w:val="000099"/>
          <w:szCs w:val="24"/>
        </w:rPr>
        <w:t xml:space="preserve"> (</w:t>
      </w:r>
      <w:r w:rsidR="00AB4266" w:rsidRPr="00AC7B6C">
        <w:rPr>
          <w:rFonts w:ascii="PT Astra Serif" w:hAnsi="PT Astra Serif"/>
          <w:color w:val="000099"/>
          <w:szCs w:val="24"/>
        </w:rPr>
        <w:t>пятнадцати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 с приложением акта оказанных услуг, который считается неотъемлемой частью структурированного документа о приёмке (далее по тексту – структурированный документ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xml:space="preserve">.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w:t>
      </w:r>
      <w:r w:rsidRPr="00AC7B6C">
        <w:rPr>
          <w:rFonts w:ascii="PT Astra Serif" w:hAnsi="PT Astra Serif"/>
          <w:szCs w:val="24"/>
        </w:rPr>
        <w:lastRenderedPageBreak/>
        <w:t>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r w:rsidR="00227B7B" w:rsidRPr="00AC7B6C">
        <w:rPr>
          <w:rFonts w:ascii="PT Astra Serif" w:hAnsi="PT Astra Serif"/>
          <w:color w:val="000099"/>
          <w:szCs w:val="24"/>
        </w:rPr>
        <w:t xml:space="preserve">с момента заключения муниципального контракта по </w:t>
      </w:r>
      <w:r w:rsidR="009D62FC" w:rsidRPr="009D62FC">
        <w:rPr>
          <w:rFonts w:ascii="PT Astra Serif" w:hAnsi="PT Astra Serif"/>
          <w:color w:val="000099"/>
          <w:szCs w:val="24"/>
        </w:rPr>
        <w:t>3</w:t>
      </w:r>
      <w:r w:rsidR="001658C8" w:rsidRPr="00AC7B6C">
        <w:rPr>
          <w:rFonts w:ascii="PT Astra Serif" w:hAnsi="PT Astra Serif"/>
          <w:color w:val="000099"/>
          <w:szCs w:val="24"/>
        </w:rPr>
        <w:t>1</w:t>
      </w:r>
      <w:r w:rsidR="00227B7B" w:rsidRPr="00AC7B6C">
        <w:rPr>
          <w:rFonts w:ascii="PT Astra Serif" w:hAnsi="PT Astra Serif"/>
          <w:color w:val="000099"/>
          <w:szCs w:val="24"/>
        </w:rPr>
        <w:t>.</w:t>
      </w:r>
      <w:r w:rsidR="009D62FC" w:rsidRPr="009D62FC">
        <w:rPr>
          <w:rFonts w:ascii="PT Astra Serif" w:hAnsi="PT Astra Serif"/>
          <w:color w:val="000099"/>
          <w:szCs w:val="24"/>
        </w:rPr>
        <w:t>07</w:t>
      </w:r>
      <w:r w:rsidR="00227B7B" w:rsidRPr="00AC7B6C">
        <w:rPr>
          <w:rFonts w:ascii="PT Astra Serif" w:hAnsi="PT Astra Serif"/>
          <w:color w:val="000099"/>
          <w:szCs w:val="24"/>
        </w:rPr>
        <w:t>.2022</w:t>
      </w:r>
      <w:r w:rsidRPr="00AC7B6C">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5.2.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с приложением цветной скан-копии акта оказанных услуг, составленного по форме в соответствии с законодательством РФ. Оригинал акта оказанных услуг передаётся Заказчику на бумажном носителе.</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 xml:space="preserve">5.3.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271C10" w:rsidRPr="00AC7B6C" w:rsidRDefault="00F12074"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5.4. </w:t>
      </w:r>
      <w:r w:rsidR="00271C10" w:rsidRPr="00AC7B6C">
        <w:rPr>
          <w:rFonts w:ascii="PT Astra Serif" w:hAnsi="PT Astra Serif"/>
          <w:color w:val="000000"/>
          <w:szCs w:val="24"/>
        </w:rPr>
        <w:t xml:space="preserve">В течение </w:t>
      </w:r>
      <w:r w:rsidR="00457731" w:rsidRPr="00AC7B6C">
        <w:rPr>
          <w:rFonts w:ascii="PT Astra Serif" w:hAnsi="PT Astra Serif"/>
          <w:color w:val="000099"/>
          <w:szCs w:val="24"/>
        </w:rPr>
        <w:t xml:space="preserve">не более десяти </w:t>
      </w:r>
      <w:r w:rsidR="00271C10" w:rsidRPr="00AC7B6C">
        <w:rPr>
          <w:rFonts w:ascii="PT Astra Serif" w:hAnsi="PT Astra Serif"/>
          <w:color w:val="000099"/>
          <w:szCs w:val="24"/>
        </w:rPr>
        <w:t>рабочих дней</w:t>
      </w:r>
      <w:r w:rsidR="00271C10"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r w:rsidR="00457731" w:rsidRPr="00AC7B6C">
        <w:rPr>
          <w:rFonts w:ascii="PT Astra Serif" w:hAnsi="PT Astra Serif"/>
          <w:color w:val="000000"/>
          <w:szCs w:val="24"/>
        </w:rPr>
        <w:t>З</w:t>
      </w:r>
      <w:r w:rsidRPr="00AC7B6C">
        <w:rPr>
          <w:rFonts w:ascii="PT Astra Serif" w:hAnsi="PT Astra Serif"/>
          <w:color w:val="000000"/>
          <w:szCs w:val="24"/>
        </w:rPr>
        <w:t xml:space="preserve">аказчиком 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подтверждает исполнение Исполнителем обязательств по Контракту.</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сформирован в электронной форме в единой информационной системе в сфере закупок мотивированный отказ от </w:t>
      </w:r>
      <w:r w:rsidR="00457731" w:rsidRPr="00AC7B6C">
        <w:rPr>
          <w:rFonts w:ascii="PT Astra Serif" w:hAnsi="PT Astra Serif"/>
          <w:color w:val="000000"/>
          <w:szCs w:val="24"/>
        </w:rPr>
        <w:t>приёмки</w:t>
      </w:r>
      <w:r w:rsidRPr="00AC7B6C">
        <w:rPr>
          <w:rFonts w:ascii="PT Astra Serif" w:hAnsi="PT Astra Serif"/>
          <w:color w:val="000000"/>
          <w:szCs w:val="24"/>
        </w:rPr>
        <w:t xml:space="preserve"> услуг и подписан усиленной электронной подписью лица, имеющего право действовать от имени Заказчика.</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lastRenderedPageBreak/>
        <w:t>5.5. 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457731" w:rsidRPr="00AC7B6C">
        <w:rPr>
          <w:rFonts w:ascii="PT Astra Serif" w:hAnsi="PT Astra Serif"/>
          <w:kern w:val="2"/>
          <w:szCs w:val="24"/>
        </w:rPr>
        <w:t>6</w:t>
      </w:r>
      <w:r w:rsidRPr="00AC7B6C">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457731" w:rsidRPr="00AC7B6C">
        <w:rPr>
          <w:rFonts w:ascii="PT Astra Serif" w:hAnsi="PT Astra Serif"/>
          <w:kern w:val="2"/>
          <w:szCs w:val="24"/>
        </w:rPr>
        <w:t>7</w:t>
      </w:r>
      <w:r w:rsidRPr="00AC7B6C">
        <w:rPr>
          <w:rFonts w:ascii="PT Astra Serif" w:hAnsi="PT Astra Serif"/>
          <w:kern w:val="2"/>
          <w:szCs w:val="24"/>
        </w:rPr>
        <w:t>. Исполнитель в установленный в уведомлении (п. 5.</w:t>
      </w:r>
      <w:r w:rsidR="00457731" w:rsidRPr="00AC7B6C">
        <w:rPr>
          <w:rFonts w:ascii="PT Astra Serif" w:hAnsi="PT Astra Serif"/>
          <w:kern w:val="2"/>
          <w:szCs w:val="24"/>
        </w:rPr>
        <w:t>6</w:t>
      </w:r>
      <w:r w:rsidRPr="00AC7B6C">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5.8.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5.9.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5.10.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5.11.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5.12.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5.13.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5.16. Полученные в ходе приёмки фото- и (или) видеоматериалы в обязательном порядке должны содержать отметку о дате, времени фотосъемки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9D62FC" w:rsidRPr="009D62FC">
        <w:rPr>
          <w:rFonts w:ascii="PT Astra Serif" w:hAnsi="PT Astra Serif"/>
          <w:color w:val="000099"/>
          <w:szCs w:val="24"/>
        </w:rPr>
        <w:t>5 980 (пять тысяч девятьсот восемьдесят) рублей 05 копеек</w:t>
      </w:r>
      <w:r w:rsidR="0057232E"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5% от </w:t>
      </w:r>
      <w:r w:rsidR="0057232E" w:rsidRPr="00AC7B6C">
        <w:rPr>
          <w:rFonts w:ascii="PT Astra Serif" w:hAnsi="PT Astra Serif"/>
          <w:color w:val="000099"/>
          <w:szCs w:val="24"/>
        </w:rPr>
        <w:t>начальной (максимальной) цены контракта</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w:t>
      </w:r>
      <w:r w:rsidRPr="00AC7B6C">
        <w:rPr>
          <w:rFonts w:ascii="PT Astra Serif" w:hAnsi="PT Astra Serif"/>
          <w:kern w:val="2"/>
          <w:szCs w:val="24"/>
        </w:rPr>
        <w:lastRenderedPageBreak/>
        <w:t>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AB4266" w:rsidRPr="00AC7B6C">
        <w:rPr>
          <w:rFonts w:ascii="PT Astra Serif" w:hAnsi="PT Astra Serif"/>
          <w:color w:val="000099"/>
          <w:szCs w:val="24"/>
        </w:rPr>
        <w:t>тридцат</w:t>
      </w:r>
      <w:r w:rsidR="00B7141C" w:rsidRPr="00AC7B6C">
        <w:rPr>
          <w:rFonts w:ascii="PT Astra Serif" w:hAnsi="PT Astra Serif"/>
          <w:color w:val="000099"/>
          <w:szCs w:val="24"/>
        </w:rPr>
        <w:t>ь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 xml:space="preserve">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w:t>
      </w:r>
      <w:r w:rsidR="00457731" w:rsidRPr="00AC7B6C">
        <w:rPr>
          <w:rFonts w:ascii="PT Astra Serif" w:hAnsi="PT Astra Serif"/>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 xml:space="preserve">11.1. Контракт вступает в силу со дня подписания его Сторонами и </w:t>
      </w:r>
      <w:r w:rsidRPr="00AC7B6C">
        <w:rPr>
          <w:rFonts w:ascii="PT Astra Serif" w:hAnsi="PT Astra Serif" w:cs="Times New Roman"/>
          <w:color w:val="000099"/>
          <w:szCs w:val="24"/>
        </w:rPr>
        <w:t xml:space="preserve">действует </w:t>
      </w:r>
      <w:r w:rsidR="005B2353" w:rsidRPr="00AC7B6C">
        <w:rPr>
          <w:rFonts w:ascii="PT Astra Serif" w:hAnsi="PT Astra Serif" w:cs="Times New Roman"/>
          <w:color w:val="000099"/>
          <w:szCs w:val="24"/>
        </w:rPr>
        <w:t>п</w:t>
      </w:r>
      <w:r w:rsidR="00002125" w:rsidRPr="00AC7B6C">
        <w:rPr>
          <w:rFonts w:ascii="PT Astra Serif" w:hAnsi="PT Astra Serif" w:cs="Times New Roman"/>
          <w:color w:val="000099"/>
          <w:szCs w:val="24"/>
        </w:rPr>
        <w:t xml:space="preserve">о </w:t>
      </w:r>
      <w:r w:rsidR="009D62FC" w:rsidRPr="009D62FC">
        <w:rPr>
          <w:rFonts w:ascii="PT Astra Serif" w:hAnsi="PT Astra Serif" w:cs="Times New Roman"/>
          <w:color w:val="000099"/>
          <w:szCs w:val="24"/>
        </w:rPr>
        <w:t>31</w:t>
      </w:r>
      <w:r w:rsidR="00002125" w:rsidRPr="00AC7B6C">
        <w:rPr>
          <w:rFonts w:ascii="PT Astra Serif" w:hAnsi="PT Astra Serif" w:cs="Times New Roman"/>
          <w:color w:val="000099"/>
          <w:szCs w:val="24"/>
        </w:rPr>
        <w:t>.</w:t>
      </w:r>
      <w:r w:rsidR="009D62FC" w:rsidRPr="009D62FC">
        <w:rPr>
          <w:rFonts w:ascii="PT Astra Serif" w:hAnsi="PT Astra Serif" w:cs="Times New Roman"/>
          <w:color w:val="000099"/>
          <w:szCs w:val="24"/>
        </w:rPr>
        <w:t>08</w:t>
      </w:r>
      <w:r w:rsidR="00002125" w:rsidRPr="00AC7B6C">
        <w:rPr>
          <w:rFonts w:ascii="PT Astra Serif" w:hAnsi="PT Astra Serif" w:cs="Times New Roman"/>
          <w:color w:val="000099"/>
          <w:szCs w:val="24"/>
        </w:rPr>
        <w:t>.20</w:t>
      </w:r>
      <w:r w:rsidR="00AF6BF1" w:rsidRPr="00AC7B6C">
        <w:rPr>
          <w:rFonts w:ascii="PT Astra Serif" w:hAnsi="PT Astra Serif" w:cs="Times New Roman"/>
          <w:color w:val="000099"/>
          <w:szCs w:val="24"/>
        </w:rPr>
        <w:t>2</w:t>
      </w:r>
      <w:r w:rsidR="00227B7B" w:rsidRPr="00AC7B6C">
        <w:rPr>
          <w:rFonts w:ascii="PT Astra Serif" w:hAnsi="PT Astra Serif" w:cs="Times New Roman"/>
          <w:color w:val="000099"/>
          <w:szCs w:val="24"/>
        </w:rPr>
        <w:t>2</w:t>
      </w:r>
      <w:r w:rsidRPr="00AC7B6C">
        <w:rPr>
          <w:rFonts w:ascii="PT Astra Serif" w:hAnsi="PT Astra Serif" w:cs="Times New Roman"/>
          <w:color w:val="000099"/>
          <w:szCs w:val="24"/>
        </w:rPr>
        <w:t xml:space="preserve">. </w:t>
      </w:r>
    </w:p>
    <w:p w:rsidR="00D91FE3" w:rsidRPr="00AC7B6C" w:rsidRDefault="00132CD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 xml:space="preserve">Прекращение (окончание) срока действия Контракта не влечёт за собой прекращение неисполненных обязательств Сторон по нему и не освобождает Стороны от ответственности за его нарушение, в том числе </w:t>
      </w:r>
      <w:r w:rsidR="00F12074" w:rsidRPr="00AC7B6C">
        <w:rPr>
          <w:rFonts w:ascii="PT Astra Serif" w:hAnsi="PT Astra Serif" w:cs="Times New Roman"/>
          <w:szCs w:val="24"/>
        </w:rPr>
        <w:t>обязательств по оплате услуг, обязательств по возмещению убытков и выплате неустойки.</w:t>
      </w:r>
    </w:p>
    <w:p w:rsidR="002656CB" w:rsidRPr="00AC7B6C" w:rsidRDefault="002656CB">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r w:rsidRPr="00AC7B6C">
        <w:rPr>
          <w:rFonts w:ascii="PT Astra Serif" w:hAnsi="PT Astra Serif"/>
          <w:color w:val="000000"/>
          <w:szCs w:val="24"/>
        </w:rPr>
        <w:lastRenderedPageBreak/>
        <w:t>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C72B9" w:rsidRPr="00AC7B6C">
        <w:rPr>
          <w:rFonts w:ascii="PT Astra Serif" w:hAnsi="PT Astra Serif"/>
          <w:color w:val="000000"/>
          <w:szCs w:val="24"/>
        </w:rPr>
        <w:t>omsik@ugorsk.ru</w:t>
      </w:r>
      <w:r w:rsidRPr="00AC7B6C">
        <w:rPr>
          <w:rFonts w:ascii="PT Astra Serif" w:hAnsi="PT Astra Serif"/>
          <w:color w:val="000000"/>
          <w:szCs w:val="24"/>
        </w:rPr>
        <w:t>, 8(34675)5-00-</w:t>
      </w:r>
      <w:r w:rsidR="005C72B9" w:rsidRPr="00AC7B6C">
        <w:rPr>
          <w:rFonts w:ascii="PT Astra Serif" w:hAnsi="PT Astra Serif"/>
          <w:color w:val="000000"/>
          <w:szCs w:val="24"/>
        </w:rPr>
        <w:t>50</w:t>
      </w:r>
      <w:r w:rsidRPr="00AC7B6C">
        <w:rPr>
          <w:rFonts w:ascii="PT Astra Serif" w:hAnsi="PT Astra Serif"/>
          <w:color w:val="000000"/>
          <w:szCs w:val="24"/>
        </w:rPr>
        <w:t xml:space="preserve">, </w:t>
      </w:r>
      <w:r w:rsidR="000731CB" w:rsidRPr="00AC7B6C">
        <w:rPr>
          <w:rFonts w:ascii="PT Astra Serif" w:hAnsi="PT Astra Serif"/>
          <w:color w:val="000000"/>
          <w:szCs w:val="24"/>
        </w:rPr>
        <w:t>8(3467)</w:t>
      </w:r>
      <w:r w:rsidR="005C72B9" w:rsidRPr="00AC7B6C">
        <w:rPr>
          <w:rFonts w:ascii="PT Astra Serif" w:hAnsi="PT Astra Serif"/>
          <w:color w:val="000000"/>
          <w:szCs w:val="24"/>
        </w:rPr>
        <w:t>5</w:t>
      </w:r>
      <w:r w:rsidR="000731CB" w:rsidRPr="00AC7B6C">
        <w:rPr>
          <w:rFonts w:ascii="PT Astra Serif" w:hAnsi="PT Astra Serif"/>
          <w:color w:val="000000"/>
          <w:szCs w:val="24"/>
        </w:rPr>
        <w:t>-</w:t>
      </w:r>
      <w:r w:rsidR="005C72B9" w:rsidRPr="00AC7B6C">
        <w:rPr>
          <w:rFonts w:ascii="PT Astra Serif" w:hAnsi="PT Astra Serif"/>
          <w:color w:val="000000"/>
          <w:szCs w:val="24"/>
        </w:rPr>
        <w:t>00</w:t>
      </w:r>
      <w:r w:rsidR="000731CB" w:rsidRPr="00AC7B6C">
        <w:rPr>
          <w:rFonts w:ascii="PT Astra Serif" w:hAnsi="PT Astra Serif"/>
          <w:color w:val="000000"/>
          <w:szCs w:val="24"/>
        </w:rPr>
        <w:t>-</w:t>
      </w:r>
      <w:r w:rsidR="005C72B9" w:rsidRPr="00AC7B6C">
        <w:rPr>
          <w:rFonts w:ascii="PT Astra Serif" w:hAnsi="PT Astra Serif"/>
          <w:color w:val="000000"/>
          <w:szCs w:val="24"/>
        </w:rPr>
        <w:t>51</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57232E" w:rsidRPr="00AC7B6C" w:rsidRDefault="005C72B9"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lastRenderedPageBreak/>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77542C" w:rsidRPr="00AC7B6C">
        <w:rPr>
          <w:rFonts w:ascii="PT Astra Serif" w:hAnsi="PT Astra Serif"/>
        </w:rPr>
        <w:t>Ермакова</w:t>
      </w:r>
      <w:r w:rsidR="001157FD" w:rsidRPr="00AC7B6C">
        <w:rPr>
          <w:rFonts w:ascii="PT Astra Serif" w:hAnsi="PT Astra Serif"/>
        </w:rPr>
        <w:t xml:space="preserve"> </w:t>
      </w:r>
      <w:r w:rsidR="0077542C" w:rsidRPr="00AC7B6C">
        <w:rPr>
          <w:rFonts w:ascii="PT Astra Serif" w:hAnsi="PT Astra Serif"/>
        </w:rPr>
        <w:t>В</w:t>
      </w:r>
      <w:r w:rsidR="001157FD" w:rsidRPr="00AC7B6C">
        <w:rPr>
          <w:rFonts w:ascii="PT Astra Serif" w:hAnsi="PT Astra Serif"/>
        </w:rPr>
        <w:t>.</w:t>
      </w:r>
      <w:r w:rsidR="0077542C" w:rsidRPr="00AC7B6C">
        <w:rPr>
          <w:rFonts w:ascii="PT Astra Serif" w:hAnsi="PT Astra Serif"/>
        </w:rPr>
        <w:t>Н</w:t>
      </w:r>
      <w:r w:rsidR="001157FD" w:rsidRPr="00AC7B6C">
        <w:rPr>
          <w:rFonts w:ascii="PT Astra Serif" w:hAnsi="PT Astra Serif"/>
        </w:rPr>
        <w:t>.</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AD06E9" w:rsidRPr="00AC7B6C">
        <w:rPr>
          <w:rFonts w:ascii="PT Astra Serif" w:hAnsi="PT Astra Serif"/>
        </w:rPr>
        <w:t xml:space="preserve">Плотников Д.С.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9D62FC" w:rsidRPr="00210BC8" w:rsidRDefault="009D62FC" w:rsidP="009D62FC">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sidRPr="00C77BAD">
        <w:rPr>
          <w:rFonts w:ascii="PT Astra Serif" w:hAnsi="PT Astra Serif"/>
          <w:sz w:val="24"/>
          <w:szCs w:val="24"/>
        </w:rPr>
        <w:t>аттестации рабочих мест по требованиям безопасности информации, не составляющей государственную тайну</w:t>
      </w:r>
      <w:r>
        <w:rPr>
          <w:rFonts w:ascii="PT Astra Serif" w:hAnsi="PT Astra Serif"/>
          <w:sz w:val="24"/>
          <w:szCs w:val="24"/>
        </w:rPr>
        <w:t xml:space="preserve"> </w:t>
      </w:r>
      <w:r w:rsidRPr="00EC2A72">
        <w:rPr>
          <w:rFonts w:ascii="PT Astra Serif" w:hAnsi="PT Astra Serif"/>
          <w:sz w:val="24"/>
          <w:szCs w:val="24"/>
        </w:rPr>
        <w:t xml:space="preserve">(код ОКПД2 </w:t>
      </w:r>
      <w:r w:rsidRPr="00BD129D">
        <w:rPr>
          <w:rFonts w:ascii="PT Astra Serif" w:hAnsi="PT Astra Serif"/>
          <w:sz w:val="24"/>
          <w:szCs w:val="24"/>
        </w:rPr>
        <w:t>6</w:t>
      </w:r>
      <w:r>
        <w:rPr>
          <w:rFonts w:ascii="PT Astra Serif" w:hAnsi="PT Astra Serif"/>
          <w:sz w:val="24"/>
          <w:szCs w:val="24"/>
        </w:rPr>
        <w:t>2</w:t>
      </w:r>
      <w:r w:rsidRPr="00BD129D">
        <w:rPr>
          <w:rFonts w:ascii="PT Astra Serif" w:hAnsi="PT Astra Serif"/>
          <w:sz w:val="24"/>
          <w:szCs w:val="24"/>
        </w:rPr>
        <w:t>.</w:t>
      </w:r>
      <w:r>
        <w:rPr>
          <w:rFonts w:ascii="PT Astra Serif" w:hAnsi="PT Astra Serif"/>
          <w:sz w:val="24"/>
          <w:szCs w:val="24"/>
        </w:rPr>
        <w:t>02</w:t>
      </w:r>
      <w:r w:rsidRPr="00BD129D">
        <w:rPr>
          <w:rFonts w:ascii="PT Astra Serif" w:hAnsi="PT Astra Serif"/>
          <w:sz w:val="24"/>
          <w:szCs w:val="24"/>
        </w:rPr>
        <w:t>.</w:t>
      </w:r>
      <w:r>
        <w:rPr>
          <w:rFonts w:ascii="PT Astra Serif" w:hAnsi="PT Astra Serif"/>
          <w:sz w:val="24"/>
          <w:szCs w:val="24"/>
        </w:rPr>
        <w:t>20</w:t>
      </w:r>
      <w:r w:rsidRPr="00BD129D">
        <w:rPr>
          <w:rFonts w:ascii="PT Astra Serif" w:hAnsi="PT Astra Serif"/>
          <w:sz w:val="24"/>
          <w:szCs w:val="24"/>
        </w:rPr>
        <w:t>.</w:t>
      </w:r>
      <w:r>
        <w:rPr>
          <w:rFonts w:ascii="PT Astra Serif" w:hAnsi="PT Astra Serif"/>
          <w:sz w:val="24"/>
          <w:szCs w:val="24"/>
        </w:rPr>
        <w:t>12</w:t>
      </w:r>
      <w:r w:rsidRPr="00BD129D">
        <w:rPr>
          <w:rFonts w:ascii="PT Astra Serif" w:hAnsi="PT Astra Serif"/>
          <w:sz w:val="24"/>
          <w:szCs w:val="24"/>
        </w:rPr>
        <w:t>0</w:t>
      </w:r>
      <w:r w:rsidRPr="00EC2A72">
        <w:rPr>
          <w:rFonts w:ascii="PT Astra Serif" w:hAnsi="PT Astra Serif"/>
          <w:sz w:val="24"/>
          <w:szCs w:val="24"/>
        </w:rPr>
        <w:t>)</w:t>
      </w:r>
      <w:r w:rsidRPr="00210BC8">
        <w:rPr>
          <w:rFonts w:ascii="PT Astra Serif" w:hAnsi="PT Astra Serif"/>
          <w:sz w:val="24"/>
          <w:szCs w:val="24"/>
        </w:rPr>
        <w:t>.</w:t>
      </w:r>
    </w:p>
    <w:p w:rsidR="009D62FC" w:rsidRDefault="009D62FC" w:rsidP="009D62FC">
      <w:pPr>
        <w:ind w:firstLine="709"/>
        <w:jc w:val="both"/>
        <w:rPr>
          <w:rFonts w:ascii="PT Astra Serif" w:hAnsi="PT Astra Serif"/>
          <w:b/>
          <w:sz w:val="24"/>
          <w:szCs w:val="24"/>
        </w:rPr>
      </w:pPr>
    </w:p>
    <w:p w:rsidR="009D62FC" w:rsidRPr="008D54BB" w:rsidRDefault="009D62FC" w:rsidP="009D62FC">
      <w:pPr>
        <w:ind w:firstLine="709"/>
        <w:jc w:val="both"/>
        <w:rPr>
          <w:rFonts w:ascii="PT Astra Serif" w:hAnsi="PT Astra Serif"/>
          <w:b/>
          <w:sz w:val="24"/>
          <w:szCs w:val="24"/>
        </w:rPr>
      </w:pPr>
      <w:r w:rsidRPr="008D54BB">
        <w:rPr>
          <w:rFonts w:ascii="PT Astra Serif" w:hAnsi="PT Astra Serif"/>
          <w:b/>
          <w:sz w:val="24"/>
          <w:szCs w:val="24"/>
        </w:rPr>
        <w:t>2. Используемые сокращения:</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АРМ -</w:t>
      </w:r>
      <w:r w:rsidRPr="008D54BB">
        <w:rPr>
          <w:rFonts w:ascii="PT Astra Serif" w:hAnsi="PT Astra Serif"/>
          <w:sz w:val="24"/>
          <w:szCs w:val="24"/>
        </w:rPr>
        <w:tab/>
        <w:t>автоматизированное рабочее место;</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ИСПДн – информационная система персональных данных;</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ГИС – государственная информационная система;</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МЭ – межсетевой экран;</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НСД -</w:t>
      </w:r>
      <w:r w:rsidRPr="008D54BB">
        <w:rPr>
          <w:rFonts w:ascii="PT Astra Serif" w:hAnsi="PT Astra Serif"/>
          <w:sz w:val="24"/>
          <w:szCs w:val="24"/>
        </w:rPr>
        <w:tab/>
        <w:t>несанкционированный доступ;</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ОС – операционная система;</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ПАК – программно-аппаратный комплекс;</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ПДн – персональные данные;</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ПО - программное обеспечение;</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ПЭВМ - персональная электронно-вычислительная машина;</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СЗИ – система защиты информации;</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СЗПДн - система защиты информационной системы персональных данных;</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СрЗИ - средство защиты информации;</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СКЗИ - средства криптографической защиты информации;</w:t>
      </w:r>
    </w:p>
    <w:p w:rsidR="009D62FC" w:rsidRPr="008D54BB" w:rsidRDefault="00D577BF" w:rsidP="009D62FC">
      <w:pPr>
        <w:ind w:firstLine="709"/>
        <w:jc w:val="both"/>
        <w:rPr>
          <w:rFonts w:ascii="PT Astra Serif" w:hAnsi="PT Astra Serif"/>
          <w:sz w:val="24"/>
          <w:szCs w:val="24"/>
        </w:rPr>
      </w:pPr>
      <w:r w:rsidRPr="00D577BF">
        <w:rPr>
          <w:rFonts w:ascii="PT Astra Serif" w:hAnsi="PT Astra Serif"/>
          <w:sz w:val="24"/>
          <w:szCs w:val="24"/>
        </w:rPr>
        <w:t>ТЗ – описание объекта закупки, техническое задание;</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ФСТЭК России - Федеральная служба по техническому и экспортному контролю России;</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ФСБ России - Федеральная служба безопасности России.</w:t>
      </w:r>
    </w:p>
    <w:p w:rsidR="009D62FC" w:rsidRDefault="009D62FC" w:rsidP="009D62FC">
      <w:pPr>
        <w:ind w:firstLine="709"/>
        <w:jc w:val="both"/>
        <w:rPr>
          <w:rFonts w:ascii="PT Astra Serif" w:hAnsi="PT Astra Serif"/>
          <w:b/>
          <w:sz w:val="24"/>
          <w:szCs w:val="24"/>
        </w:rPr>
      </w:pPr>
    </w:p>
    <w:bookmarkEnd w:id="4"/>
    <w:bookmarkEnd w:id="5"/>
    <w:p w:rsidR="009D62FC" w:rsidRPr="000A0949" w:rsidRDefault="009D62FC" w:rsidP="009D62FC">
      <w:pPr>
        <w:widowControl w:val="0"/>
        <w:tabs>
          <w:tab w:val="left" w:pos="709"/>
        </w:tabs>
        <w:suppressAutoHyphens/>
        <w:ind w:firstLine="709"/>
        <w:rPr>
          <w:rFonts w:ascii="PT Astra Serif" w:hAnsi="PT Astra Serif"/>
          <w:color w:val="00000A"/>
          <w:sz w:val="24"/>
        </w:rPr>
      </w:pPr>
      <w:r>
        <w:rPr>
          <w:rFonts w:ascii="PT Astra Serif" w:hAnsi="PT Astra Serif"/>
          <w:b/>
          <w:color w:val="00000A"/>
          <w:sz w:val="24"/>
        </w:rPr>
        <w:t>3</w:t>
      </w:r>
      <w:r w:rsidRPr="000A0949">
        <w:rPr>
          <w:rFonts w:ascii="PT Astra Serif" w:hAnsi="PT Astra Serif"/>
          <w:b/>
          <w:color w:val="00000A"/>
          <w:sz w:val="24"/>
        </w:rPr>
        <w:t>.</w:t>
      </w:r>
      <w:r w:rsidRPr="000A0949">
        <w:rPr>
          <w:rFonts w:ascii="PT Astra Serif" w:hAnsi="PT Astra Serif"/>
          <w:color w:val="00000A"/>
          <w:sz w:val="24"/>
        </w:rPr>
        <w:t xml:space="preserve"> </w:t>
      </w:r>
      <w:r w:rsidRPr="000A0949">
        <w:rPr>
          <w:rFonts w:ascii="PT Astra Serif" w:hAnsi="PT Astra Serif"/>
          <w:b/>
          <w:color w:val="00000A"/>
          <w:sz w:val="24"/>
        </w:rPr>
        <w:t>Общие требования к предоставляемым услугам:</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 xml:space="preserve">3.1. В соответствии с </w:t>
      </w:r>
      <w:r w:rsidR="00D577BF" w:rsidRPr="00D577BF">
        <w:rPr>
          <w:rFonts w:ascii="PT Astra Serif" w:hAnsi="PT Astra Serif"/>
          <w:sz w:val="24"/>
          <w:szCs w:val="24"/>
        </w:rPr>
        <w:t xml:space="preserve">требованиями Заказчика </w:t>
      </w:r>
      <w:r w:rsidRPr="008D54BB">
        <w:rPr>
          <w:rFonts w:ascii="PT Astra Serif" w:hAnsi="PT Astra Serif"/>
          <w:sz w:val="24"/>
          <w:szCs w:val="24"/>
        </w:rPr>
        <w:t xml:space="preserve">должны быть оказаны услуги по проведению аттестации информационных систем персональных данных на </w:t>
      </w:r>
      <w:r>
        <w:rPr>
          <w:rFonts w:ascii="PT Astra Serif" w:hAnsi="PT Astra Serif"/>
          <w:sz w:val="24"/>
          <w:szCs w:val="24"/>
        </w:rPr>
        <w:t>3</w:t>
      </w:r>
      <w:r w:rsidRPr="008D54BB">
        <w:rPr>
          <w:rFonts w:ascii="PT Astra Serif" w:hAnsi="PT Astra Serif"/>
          <w:sz w:val="24"/>
          <w:szCs w:val="24"/>
        </w:rPr>
        <w:t xml:space="preserve"> (</w:t>
      </w:r>
      <w:r>
        <w:rPr>
          <w:rFonts w:ascii="PT Astra Serif" w:hAnsi="PT Astra Serif"/>
          <w:sz w:val="24"/>
          <w:szCs w:val="24"/>
        </w:rPr>
        <w:t>трёх</w:t>
      </w:r>
      <w:r w:rsidRPr="008D54BB">
        <w:rPr>
          <w:rFonts w:ascii="PT Astra Serif" w:hAnsi="PT Astra Serif"/>
          <w:sz w:val="24"/>
          <w:szCs w:val="24"/>
        </w:rPr>
        <w:t xml:space="preserve">) автоматизированных рабочих местах </w:t>
      </w:r>
      <w:r w:rsidRPr="00C77BAD">
        <w:rPr>
          <w:rFonts w:ascii="PT Astra Serif" w:hAnsi="PT Astra Serif"/>
          <w:sz w:val="24"/>
          <w:szCs w:val="24"/>
        </w:rPr>
        <w:t xml:space="preserve">отдела по организации деятельности комиссии по делам несовершеннолетних и защите их прав администрации города Югорска </w:t>
      </w:r>
      <w:r w:rsidRPr="008D54BB">
        <w:rPr>
          <w:rFonts w:ascii="PT Astra Serif" w:hAnsi="PT Astra Serif"/>
          <w:sz w:val="24"/>
          <w:szCs w:val="24"/>
        </w:rPr>
        <w:t>(создание системы защиты информации).</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3.2. Цели и задачи оказания услуг:</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Основной целью услуги является создание системы защиты информационной системы персональных данных администрации города Югорска.</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Достижение указанной цели обеспечивается выполнением следующих задач:</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1) выполнение требований нормативных правовых актов Российской Федерации, руководящих документов ФСТЭК России и ФСБ России, регламентирующих вопросы защиты персональных данных;</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2) обеспечение безопасности информации и персональных данных при их обработке в ИСПДн путём нейтрализации актуальных угроз безопасности;</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3) построение системы защиты информационной системы персональных данных.</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 xml:space="preserve">3.3. Место оказания услуг: г. Югорск, Ханты-Мансийский автономный округ-Югра, Тюменская область, ул. </w:t>
      </w:r>
      <w:r w:rsidRPr="00C77BAD">
        <w:rPr>
          <w:rFonts w:ascii="PT Astra Serif" w:hAnsi="PT Astra Serif"/>
          <w:sz w:val="24"/>
          <w:szCs w:val="24"/>
        </w:rPr>
        <w:t>Ленина, д.41</w:t>
      </w:r>
      <w:r w:rsidRPr="008D54BB">
        <w:rPr>
          <w:rFonts w:ascii="PT Astra Serif" w:hAnsi="PT Astra Serif"/>
          <w:sz w:val="24"/>
          <w:szCs w:val="24"/>
        </w:rPr>
        <w:t>.</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 xml:space="preserve">3.4. Комплекс мероприятий должен соответствовать следующим нормативным правовым актам и руководящим документам: </w:t>
      </w:r>
    </w:p>
    <w:p w:rsidR="009D62FC" w:rsidRPr="008D54BB" w:rsidRDefault="009D62FC" w:rsidP="009D62FC">
      <w:pPr>
        <w:ind w:firstLine="708"/>
        <w:jc w:val="both"/>
        <w:rPr>
          <w:rFonts w:ascii="PT Astra Serif" w:hAnsi="PT Astra Serif"/>
          <w:sz w:val="24"/>
          <w:szCs w:val="24"/>
        </w:rPr>
      </w:pPr>
      <w:r w:rsidRPr="008D54BB">
        <w:rPr>
          <w:rFonts w:ascii="PT Astra Serif" w:hAnsi="PT Astra Serif"/>
          <w:sz w:val="24"/>
          <w:szCs w:val="24"/>
        </w:rPr>
        <w:t xml:space="preserve">- </w:t>
      </w:r>
      <w:r>
        <w:rPr>
          <w:rFonts w:ascii="PT Astra Serif" w:hAnsi="PT Astra Serif"/>
          <w:sz w:val="24"/>
          <w:szCs w:val="24"/>
        </w:rPr>
        <w:t>Ф</w:t>
      </w:r>
      <w:r w:rsidRPr="008D54BB">
        <w:rPr>
          <w:rFonts w:ascii="PT Astra Serif" w:hAnsi="PT Astra Serif"/>
          <w:sz w:val="24"/>
          <w:szCs w:val="24"/>
        </w:rPr>
        <w:t>едеральный закон от 27.07.2006 № 149-ФЗ «Об информации, информационных технологиях и о защите информации»;</w:t>
      </w:r>
    </w:p>
    <w:p w:rsidR="009D62FC" w:rsidRPr="008D54BB" w:rsidRDefault="009D62FC" w:rsidP="009D62FC">
      <w:pPr>
        <w:ind w:firstLine="708"/>
        <w:jc w:val="both"/>
        <w:rPr>
          <w:rFonts w:ascii="PT Astra Serif" w:hAnsi="PT Astra Serif"/>
          <w:sz w:val="24"/>
          <w:szCs w:val="24"/>
        </w:rPr>
      </w:pPr>
      <w:r w:rsidRPr="008D54BB">
        <w:rPr>
          <w:rFonts w:ascii="PT Astra Serif" w:hAnsi="PT Astra Serif"/>
          <w:sz w:val="24"/>
          <w:szCs w:val="24"/>
        </w:rPr>
        <w:t xml:space="preserve">- </w:t>
      </w:r>
      <w:r>
        <w:rPr>
          <w:rFonts w:ascii="PT Astra Serif" w:hAnsi="PT Astra Serif"/>
          <w:sz w:val="24"/>
          <w:szCs w:val="24"/>
        </w:rPr>
        <w:t>Ф</w:t>
      </w:r>
      <w:r w:rsidRPr="008D54BB">
        <w:rPr>
          <w:rFonts w:ascii="PT Astra Serif" w:hAnsi="PT Astra Serif"/>
          <w:sz w:val="24"/>
          <w:szCs w:val="24"/>
        </w:rPr>
        <w:t>едеральный закон от 27.07.2006 № 152-ФЗ «О персональных данных»;</w:t>
      </w:r>
    </w:p>
    <w:p w:rsidR="009D62FC" w:rsidRPr="008D54BB" w:rsidRDefault="009D62FC" w:rsidP="009D62FC">
      <w:pPr>
        <w:ind w:firstLine="708"/>
        <w:jc w:val="both"/>
        <w:rPr>
          <w:rFonts w:ascii="PT Astra Serif" w:hAnsi="PT Astra Serif"/>
          <w:sz w:val="24"/>
          <w:szCs w:val="24"/>
        </w:rPr>
      </w:pPr>
      <w:r w:rsidRPr="008D54BB">
        <w:rPr>
          <w:rFonts w:ascii="PT Astra Serif" w:hAnsi="PT Astra Serif"/>
          <w:sz w:val="24"/>
          <w:szCs w:val="24"/>
        </w:rPr>
        <w:lastRenderedPageBreak/>
        <w:t xml:space="preserve">- </w:t>
      </w:r>
      <w:r>
        <w:rPr>
          <w:rFonts w:ascii="PT Astra Serif" w:hAnsi="PT Astra Serif"/>
          <w:sz w:val="24"/>
          <w:szCs w:val="24"/>
        </w:rPr>
        <w:t>У</w:t>
      </w:r>
      <w:r w:rsidRPr="008D54BB">
        <w:rPr>
          <w:rFonts w:ascii="PT Astra Serif" w:hAnsi="PT Astra Serif"/>
          <w:sz w:val="24"/>
          <w:szCs w:val="24"/>
        </w:rPr>
        <w:t>каз Президента Российской Федерации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9D62FC" w:rsidRPr="008D54BB" w:rsidRDefault="009D62FC" w:rsidP="009D62FC">
      <w:pPr>
        <w:ind w:firstLine="708"/>
        <w:jc w:val="both"/>
        <w:rPr>
          <w:rFonts w:ascii="PT Astra Serif" w:hAnsi="PT Astra Serif"/>
          <w:sz w:val="24"/>
          <w:szCs w:val="24"/>
        </w:rPr>
      </w:pPr>
      <w:r w:rsidRPr="008D54BB">
        <w:rPr>
          <w:rFonts w:ascii="PT Astra Serif" w:hAnsi="PT Astra Serif"/>
          <w:sz w:val="24"/>
          <w:szCs w:val="24"/>
        </w:rPr>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D62FC" w:rsidRPr="008D54BB" w:rsidRDefault="009D62FC" w:rsidP="009D62FC">
      <w:pPr>
        <w:ind w:firstLine="708"/>
        <w:jc w:val="both"/>
        <w:rPr>
          <w:rFonts w:ascii="PT Astra Serif" w:hAnsi="PT Astra Serif"/>
          <w:sz w:val="24"/>
          <w:szCs w:val="24"/>
        </w:rPr>
      </w:pPr>
      <w:r w:rsidRPr="008D54BB">
        <w:rPr>
          <w:rFonts w:ascii="PT Astra Serif" w:hAnsi="PT Astra Serif"/>
          <w:sz w:val="24"/>
          <w:szCs w:val="24"/>
        </w:rPr>
        <w:t>- 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9D62FC" w:rsidRPr="008D54BB" w:rsidRDefault="009D62FC" w:rsidP="009D62FC">
      <w:pPr>
        <w:ind w:firstLine="708"/>
        <w:jc w:val="both"/>
        <w:rPr>
          <w:rFonts w:ascii="PT Astra Serif" w:hAnsi="PT Astra Serif"/>
          <w:sz w:val="24"/>
          <w:szCs w:val="24"/>
        </w:rPr>
      </w:pPr>
      <w:r w:rsidRPr="008D54BB">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D62FC" w:rsidRPr="008D54BB" w:rsidRDefault="009D62FC" w:rsidP="009D62FC">
      <w:pPr>
        <w:ind w:firstLine="708"/>
        <w:jc w:val="both"/>
        <w:rPr>
          <w:rFonts w:ascii="PT Astra Serif" w:hAnsi="PT Astra Serif"/>
          <w:sz w:val="24"/>
          <w:szCs w:val="24"/>
        </w:rPr>
      </w:pPr>
      <w:r w:rsidRPr="008D54BB">
        <w:rPr>
          <w:rFonts w:ascii="PT Astra Serif" w:hAnsi="PT Astra Serif"/>
          <w:sz w:val="24"/>
          <w:szCs w:val="24"/>
        </w:rPr>
        <w:t>- «Базовая модель угроз безопасности персональных данных при их обработке в информационных системах персональных данных», утверждённая ФСТЭК России 15.02.2008;</w:t>
      </w:r>
    </w:p>
    <w:p w:rsidR="009D62FC" w:rsidRPr="008D54BB" w:rsidRDefault="009D62FC" w:rsidP="009D62FC">
      <w:pPr>
        <w:ind w:firstLine="708"/>
        <w:jc w:val="both"/>
        <w:rPr>
          <w:rFonts w:ascii="PT Astra Serif" w:hAnsi="PT Astra Serif"/>
          <w:sz w:val="24"/>
          <w:szCs w:val="24"/>
        </w:rPr>
      </w:pPr>
      <w:r w:rsidRPr="008D54BB">
        <w:rPr>
          <w:rFonts w:ascii="PT Astra Serif" w:hAnsi="PT Astra Serif"/>
          <w:sz w:val="24"/>
          <w:szCs w:val="24"/>
        </w:rPr>
        <w:t xml:space="preserve">- </w:t>
      </w:r>
      <w:r>
        <w:rPr>
          <w:rFonts w:ascii="PT Astra Serif" w:hAnsi="PT Astra Serif"/>
          <w:sz w:val="24"/>
          <w:szCs w:val="24"/>
        </w:rPr>
        <w:t>«</w:t>
      </w:r>
      <w:r w:rsidRPr="003E4A75">
        <w:rPr>
          <w:rFonts w:ascii="PT Astra Serif" w:hAnsi="PT Astra Serif"/>
          <w:sz w:val="24"/>
          <w:szCs w:val="24"/>
        </w:rPr>
        <w:t>Методика оценки угроз безопасности информации</w:t>
      </w:r>
      <w:r>
        <w:rPr>
          <w:rFonts w:ascii="PT Astra Serif" w:hAnsi="PT Astra Serif"/>
          <w:sz w:val="24"/>
          <w:szCs w:val="24"/>
        </w:rPr>
        <w:t>»</w:t>
      </w:r>
      <w:r w:rsidRPr="003E4A75">
        <w:rPr>
          <w:rFonts w:ascii="PT Astra Serif" w:hAnsi="PT Astra Serif"/>
          <w:sz w:val="24"/>
          <w:szCs w:val="24"/>
        </w:rPr>
        <w:t>, утверждённая ФСТЭК России 05.02.2021 г.;</w:t>
      </w:r>
    </w:p>
    <w:p w:rsidR="009D62FC" w:rsidRPr="008D54BB" w:rsidRDefault="009D62FC" w:rsidP="009D62FC">
      <w:pPr>
        <w:ind w:firstLine="708"/>
        <w:jc w:val="both"/>
        <w:rPr>
          <w:rFonts w:ascii="PT Astra Serif" w:hAnsi="PT Astra Serif"/>
          <w:sz w:val="24"/>
          <w:szCs w:val="24"/>
        </w:rPr>
      </w:pPr>
      <w:r w:rsidRPr="008D54BB">
        <w:rPr>
          <w:rFonts w:ascii="PT Astra Serif" w:hAnsi="PT Astra Serif"/>
          <w:sz w:val="24"/>
          <w:szCs w:val="24"/>
        </w:rPr>
        <w:t>- приказ ФСБ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p>
    <w:p w:rsidR="009D62FC" w:rsidRPr="008D54BB" w:rsidRDefault="009D62FC" w:rsidP="009D62FC">
      <w:pPr>
        <w:ind w:firstLine="708"/>
        <w:jc w:val="both"/>
        <w:rPr>
          <w:rFonts w:ascii="PT Astra Serif" w:hAnsi="PT Astra Serif"/>
        </w:rPr>
      </w:pPr>
      <w:r w:rsidRPr="008D54BB">
        <w:rPr>
          <w:rFonts w:ascii="PT Astra Serif" w:hAnsi="PT Astra Serif"/>
          <w:sz w:val="24"/>
          <w:szCs w:val="24"/>
        </w:rPr>
        <w:t>- «Инструкция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утверждённая приказом ФАПСИ от 13.06.2001 № 152</w:t>
      </w:r>
      <w:r w:rsidRPr="008D54BB">
        <w:rPr>
          <w:rFonts w:ascii="PT Astra Serif" w:hAnsi="PT Astra Serif"/>
        </w:rPr>
        <w:t xml:space="preserve">. </w:t>
      </w:r>
    </w:p>
    <w:p w:rsidR="009D62FC" w:rsidRPr="000A0949" w:rsidRDefault="009D62FC" w:rsidP="009D62FC">
      <w:pPr>
        <w:widowControl w:val="0"/>
        <w:tabs>
          <w:tab w:val="left" w:pos="709"/>
        </w:tabs>
        <w:suppressAutoHyphens/>
        <w:rPr>
          <w:rFonts w:ascii="PT Astra Serif" w:hAnsi="PT Astra Serif"/>
          <w:color w:val="00000A"/>
          <w:sz w:val="24"/>
        </w:rPr>
      </w:pPr>
    </w:p>
    <w:p w:rsidR="009D62FC" w:rsidRPr="008D54BB" w:rsidRDefault="009D62FC" w:rsidP="009D62FC">
      <w:pPr>
        <w:ind w:firstLine="709"/>
        <w:jc w:val="both"/>
        <w:rPr>
          <w:rFonts w:ascii="PT Astra Serif" w:hAnsi="PT Astra Serif"/>
          <w:b/>
          <w:bCs/>
          <w:sz w:val="24"/>
          <w:szCs w:val="24"/>
        </w:rPr>
      </w:pPr>
      <w:r w:rsidRPr="008D54BB">
        <w:rPr>
          <w:rFonts w:ascii="PT Astra Serif" w:hAnsi="PT Astra Serif"/>
          <w:b/>
          <w:bCs/>
          <w:sz w:val="24"/>
          <w:szCs w:val="24"/>
        </w:rPr>
        <w:t>4. Объём и содержание оказываемых услуг</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4.1. Объектом защиты СЗИ является конфиденциальная информация, обрабатываемая в ИСПДн администрации города Югорска.</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Подробное описание ИСПДн представлено в таблице 1.</w:t>
      </w:r>
    </w:p>
    <w:p w:rsidR="009D62FC" w:rsidRPr="008D54BB" w:rsidRDefault="009D62FC" w:rsidP="009D62FC">
      <w:pPr>
        <w:ind w:firstLine="709"/>
        <w:jc w:val="right"/>
        <w:rPr>
          <w:rFonts w:ascii="PT Astra Serif" w:hAnsi="PT Astra Serif"/>
          <w:bCs/>
          <w:sz w:val="24"/>
          <w:szCs w:val="24"/>
        </w:rPr>
      </w:pPr>
      <w:r w:rsidRPr="008D54BB">
        <w:rPr>
          <w:rFonts w:ascii="PT Astra Serif" w:hAnsi="PT Astra Serif"/>
          <w:bCs/>
          <w:sz w:val="24"/>
          <w:szCs w:val="24"/>
        </w:rPr>
        <w:t>Таблица 1. Описание ИСПДн</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416"/>
      </w:tblGrid>
      <w:tr w:rsidR="009D62FC" w:rsidRPr="008D54BB" w:rsidTr="00E00E75">
        <w:trPr>
          <w:trHeight w:val="397"/>
          <w:jc w:val="center"/>
        </w:trPr>
        <w:tc>
          <w:tcPr>
            <w:tcW w:w="4785" w:type="dxa"/>
            <w:vAlign w:val="center"/>
          </w:tcPr>
          <w:p w:rsidR="009D62FC" w:rsidRPr="008D54BB" w:rsidRDefault="009D62FC" w:rsidP="00E00E75">
            <w:pPr>
              <w:ind w:left="74"/>
              <w:rPr>
                <w:rFonts w:ascii="PT Astra Serif" w:hAnsi="PT Astra Serif"/>
                <w:sz w:val="24"/>
                <w:szCs w:val="24"/>
              </w:rPr>
            </w:pPr>
            <w:r w:rsidRPr="008D54BB">
              <w:rPr>
                <w:rFonts w:ascii="PT Astra Serif" w:hAnsi="PT Astra Serif"/>
                <w:sz w:val="24"/>
                <w:szCs w:val="24"/>
              </w:rPr>
              <w:t>Уровень защищённости ИСПДн</w:t>
            </w:r>
          </w:p>
        </w:tc>
        <w:tc>
          <w:tcPr>
            <w:tcW w:w="5416" w:type="dxa"/>
            <w:vAlign w:val="center"/>
          </w:tcPr>
          <w:p w:rsidR="009D62FC" w:rsidRPr="008D54BB" w:rsidRDefault="009D62FC" w:rsidP="00E00E75">
            <w:pPr>
              <w:ind w:left="74"/>
              <w:rPr>
                <w:rFonts w:ascii="PT Astra Serif" w:hAnsi="PT Astra Serif"/>
                <w:sz w:val="24"/>
                <w:szCs w:val="24"/>
              </w:rPr>
            </w:pPr>
            <w:r>
              <w:rPr>
                <w:rFonts w:ascii="PT Astra Serif" w:hAnsi="PT Astra Serif"/>
                <w:sz w:val="24"/>
                <w:szCs w:val="24"/>
              </w:rPr>
              <w:t>3</w:t>
            </w:r>
          </w:p>
        </w:tc>
      </w:tr>
      <w:tr w:rsidR="009D62FC" w:rsidRPr="008D54BB" w:rsidTr="00E00E75">
        <w:trPr>
          <w:trHeight w:val="397"/>
          <w:jc w:val="center"/>
        </w:trPr>
        <w:tc>
          <w:tcPr>
            <w:tcW w:w="4785" w:type="dxa"/>
            <w:vAlign w:val="center"/>
          </w:tcPr>
          <w:p w:rsidR="009D62FC" w:rsidRPr="008D54BB" w:rsidRDefault="009D62FC" w:rsidP="00E00E75">
            <w:pPr>
              <w:ind w:left="74"/>
              <w:rPr>
                <w:rFonts w:ascii="PT Astra Serif" w:hAnsi="PT Astra Serif"/>
                <w:sz w:val="24"/>
                <w:szCs w:val="24"/>
              </w:rPr>
            </w:pPr>
            <w:r w:rsidRPr="008D54BB">
              <w:rPr>
                <w:rFonts w:ascii="PT Astra Serif" w:hAnsi="PT Astra Serif"/>
                <w:sz w:val="24"/>
                <w:szCs w:val="24"/>
              </w:rPr>
              <w:t>Класс защищённости</w:t>
            </w:r>
          </w:p>
        </w:tc>
        <w:tc>
          <w:tcPr>
            <w:tcW w:w="5416" w:type="dxa"/>
            <w:vAlign w:val="center"/>
          </w:tcPr>
          <w:p w:rsidR="009D62FC" w:rsidRPr="008D54BB" w:rsidRDefault="009D62FC" w:rsidP="00E00E75">
            <w:pPr>
              <w:ind w:left="74"/>
              <w:rPr>
                <w:rFonts w:ascii="PT Astra Serif" w:hAnsi="PT Astra Serif"/>
                <w:sz w:val="24"/>
                <w:szCs w:val="24"/>
              </w:rPr>
            </w:pPr>
            <w:r w:rsidRPr="008D54BB">
              <w:rPr>
                <w:rFonts w:ascii="PT Astra Serif" w:hAnsi="PT Astra Serif"/>
                <w:sz w:val="24"/>
                <w:szCs w:val="24"/>
              </w:rPr>
              <w:t>К3</w:t>
            </w:r>
          </w:p>
        </w:tc>
      </w:tr>
      <w:tr w:rsidR="009D62FC" w:rsidRPr="008D54BB" w:rsidTr="00E00E75">
        <w:trPr>
          <w:trHeight w:val="397"/>
          <w:jc w:val="center"/>
        </w:trPr>
        <w:tc>
          <w:tcPr>
            <w:tcW w:w="4785" w:type="dxa"/>
            <w:vAlign w:val="center"/>
          </w:tcPr>
          <w:p w:rsidR="009D62FC" w:rsidRPr="008D54BB" w:rsidRDefault="009D62FC" w:rsidP="00E00E75">
            <w:pPr>
              <w:ind w:left="74"/>
              <w:rPr>
                <w:rFonts w:ascii="PT Astra Serif" w:hAnsi="PT Astra Serif"/>
                <w:sz w:val="24"/>
                <w:szCs w:val="24"/>
              </w:rPr>
            </w:pPr>
            <w:r w:rsidRPr="008D54BB">
              <w:rPr>
                <w:rFonts w:ascii="PT Astra Serif" w:hAnsi="PT Astra Serif"/>
                <w:sz w:val="24"/>
                <w:szCs w:val="24"/>
              </w:rPr>
              <w:t>Категории ПДн</w:t>
            </w:r>
          </w:p>
        </w:tc>
        <w:tc>
          <w:tcPr>
            <w:tcW w:w="5416" w:type="dxa"/>
            <w:vAlign w:val="center"/>
          </w:tcPr>
          <w:p w:rsidR="009D62FC" w:rsidRPr="008D54BB" w:rsidRDefault="009D62FC" w:rsidP="00E00E75">
            <w:pPr>
              <w:ind w:left="74"/>
              <w:rPr>
                <w:rFonts w:ascii="PT Astra Serif" w:hAnsi="PT Astra Serif"/>
                <w:sz w:val="24"/>
                <w:szCs w:val="24"/>
              </w:rPr>
            </w:pPr>
            <w:r w:rsidRPr="008D54BB">
              <w:rPr>
                <w:rFonts w:ascii="PT Astra Serif" w:hAnsi="PT Astra Serif"/>
                <w:sz w:val="24"/>
                <w:szCs w:val="24"/>
              </w:rPr>
              <w:t>Специальные</w:t>
            </w:r>
          </w:p>
        </w:tc>
      </w:tr>
      <w:tr w:rsidR="009D62FC" w:rsidRPr="008D54BB" w:rsidTr="00E00E75">
        <w:trPr>
          <w:trHeight w:val="397"/>
          <w:jc w:val="center"/>
        </w:trPr>
        <w:tc>
          <w:tcPr>
            <w:tcW w:w="4785" w:type="dxa"/>
            <w:vAlign w:val="center"/>
          </w:tcPr>
          <w:p w:rsidR="009D62FC" w:rsidRPr="008D54BB" w:rsidRDefault="009D62FC" w:rsidP="00E00E75">
            <w:pPr>
              <w:ind w:left="74"/>
              <w:rPr>
                <w:rFonts w:ascii="PT Astra Serif" w:hAnsi="PT Astra Serif"/>
                <w:sz w:val="24"/>
                <w:szCs w:val="24"/>
              </w:rPr>
            </w:pPr>
            <w:r w:rsidRPr="008D54BB">
              <w:rPr>
                <w:rFonts w:ascii="PT Astra Serif" w:hAnsi="PT Astra Serif"/>
                <w:sz w:val="24"/>
                <w:szCs w:val="24"/>
              </w:rPr>
              <w:t>Объем обрабатываемых ПДн</w:t>
            </w:r>
          </w:p>
        </w:tc>
        <w:tc>
          <w:tcPr>
            <w:tcW w:w="5416" w:type="dxa"/>
            <w:vAlign w:val="center"/>
          </w:tcPr>
          <w:p w:rsidR="009D62FC" w:rsidRPr="008D54BB" w:rsidRDefault="009D62FC" w:rsidP="00E00E75">
            <w:pPr>
              <w:ind w:left="74"/>
              <w:rPr>
                <w:rFonts w:ascii="PT Astra Serif" w:hAnsi="PT Astra Serif"/>
                <w:sz w:val="24"/>
                <w:szCs w:val="24"/>
              </w:rPr>
            </w:pPr>
            <w:r w:rsidRPr="008D54BB">
              <w:rPr>
                <w:rFonts w:ascii="PT Astra Serif" w:hAnsi="PT Astra Serif"/>
                <w:sz w:val="24"/>
                <w:szCs w:val="24"/>
              </w:rPr>
              <w:t>Менее 1</w:t>
            </w:r>
            <w:r>
              <w:rPr>
                <w:rFonts w:ascii="PT Astra Serif" w:hAnsi="PT Astra Serif"/>
                <w:sz w:val="24"/>
                <w:szCs w:val="24"/>
              </w:rPr>
              <w:t xml:space="preserve"> </w:t>
            </w:r>
            <w:r w:rsidRPr="008D54BB">
              <w:rPr>
                <w:rFonts w:ascii="PT Astra Serif" w:hAnsi="PT Astra Serif"/>
                <w:sz w:val="24"/>
                <w:szCs w:val="24"/>
              </w:rPr>
              <w:t>000 субъектов</w:t>
            </w:r>
          </w:p>
        </w:tc>
      </w:tr>
      <w:tr w:rsidR="009D62FC" w:rsidRPr="008D54BB" w:rsidTr="00E00E75">
        <w:trPr>
          <w:trHeight w:val="397"/>
          <w:jc w:val="center"/>
        </w:trPr>
        <w:tc>
          <w:tcPr>
            <w:tcW w:w="4785" w:type="dxa"/>
            <w:vAlign w:val="center"/>
          </w:tcPr>
          <w:p w:rsidR="009D62FC" w:rsidRPr="008D54BB" w:rsidRDefault="009D62FC" w:rsidP="00E00E75">
            <w:pPr>
              <w:ind w:left="74"/>
              <w:rPr>
                <w:rFonts w:ascii="PT Astra Serif" w:hAnsi="PT Astra Serif"/>
                <w:sz w:val="24"/>
                <w:szCs w:val="24"/>
              </w:rPr>
            </w:pPr>
            <w:r w:rsidRPr="008D54BB">
              <w:rPr>
                <w:rFonts w:ascii="PT Astra Serif" w:hAnsi="PT Astra Serif"/>
                <w:sz w:val="24"/>
                <w:szCs w:val="24"/>
              </w:rPr>
              <w:t>Наличие подключения к сетям международного информационного обмена</w:t>
            </w:r>
          </w:p>
        </w:tc>
        <w:tc>
          <w:tcPr>
            <w:tcW w:w="5416" w:type="dxa"/>
            <w:vAlign w:val="center"/>
          </w:tcPr>
          <w:p w:rsidR="009D62FC" w:rsidRPr="008D54BB" w:rsidRDefault="009D62FC" w:rsidP="00E00E75">
            <w:pPr>
              <w:ind w:left="74"/>
              <w:rPr>
                <w:rFonts w:ascii="PT Astra Serif" w:hAnsi="PT Astra Serif"/>
                <w:sz w:val="24"/>
                <w:szCs w:val="24"/>
              </w:rPr>
            </w:pPr>
            <w:r w:rsidRPr="008D54BB">
              <w:rPr>
                <w:rFonts w:ascii="PT Astra Serif" w:hAnsi="PT Astra Serif"/>
                <w:sz w:val="24"/>
                <w:szCs w:val="24"/>
              </w:rPr>
              <w:t xml:space="preserve">ИСПДн, имеющая </w:t>
            </w:r>
            <w:r>
              <w:rPr>
                <w:rFonts w:ascii="PT Astra Serif" w:hAnsi="PT Astra Serif"/>
                <w:sz w:val="24"/>
                <w:szCs w:val="24"/>
              </w:rPr>
              <w:t>много</w:t>
            </w:r>
            <w:r w:rsidRPr="008D54BB">
              <w:rPr>
                <w:rFonts w:ascii="PT Astra Serif" w:hAnsi="PT Astra Serif"/>
                <w:sz w:val="24"/>
                <w:szCs w:val="24"/>
              </w:rPr>
              <w:t>точечное подключение к сетям связи международного информационного обмена</w:t>
            </w:r>
          </w:p>
        </w:tc>
      </w:tr>
      <w:tr w:rsidR="009D62FC" w:rsidRPr="008D54BB" w:rsidTr="00E00E75">
        <w:trPr>
          <w:trHeight w:val="397"/>
          <w:jc w:val="center"/>
        </w:trPr>
        <w:tc>
          <w:tcPr>
            <w:tcW w:w="4785" w:type="dxa"/>
            <w:vAlign w:val="center"/>
          </w:tcPr>
          <w:p w:rsidR="009D62FC" w:rsidRPr="008D54BB" w:rsidRDefault="009D62FC" w:rsidP="00E00E75">
            <w:pPr>
              <w:ind w:left="74"/>
              <w:rPr>
                <w:rFonts w:ascii="PT Astra Serif" w:hAnsi="PT Astra Serif"/>
                <w:sz w:val="24"/>
                <w:szCs w:val="24"/>
              </w:rPr>
            </w:pPr>
            <w:r w:rsidRPr="008D54BB">
              <w:rPr>
                <w:rFonts w:ascii="PT Astra Serif" w:hAnsi="PT Astra Serif"/>
                <w:sz w:val="24"/>
                <w:szCs w:val="24"/>
              </w:rPr>
              <w:t>Режим обработки ПДн</w:t>
            </w:r>
          </w:p>
        </w:tc>
        <w:tc>
          <w:tcPr>
            <w:tcW w:w="5416" w:type="dxa"/>
            <w:vAlign w:val="center"/>
          </w:tcPr>
          <w:p w:rsidR="009D62FC" w:rsidRPr="008D54BB" w:rsidRDefault="009D62FC" w:rsidP="00E00E75">
            <w:pPr>
              <w:ind w:left="74"/>
              <w:rPr>
                <w:rFonts w:ascii="PT Astra Serif" w:hAnsi="PT Astra Serif"/>
                <w:sz w:val="24"/>
                <w:szCs w:val="24"/>
              </w:rPr>
            </w:pPr>
            <w:r w:rsidRPr="008D54BB">
              <w:rPr>
                <w:rFonts w:ascii="PT Astra Serif" w:hAnsi="PT Astra Serif"/>
                <w:sz w:val="24"/>
                <w:szCs w:val="24"/>
              </w:rPr>
              <w:t>Многопользовательский</w:t>
            </w:r>
          </w:p>
        </w:tc>
      </w:tr>
      <w:tr w:rsidR="009D62FC" w:rsidRPr="008D54BB" w:rsidTr="00E00E75">
        <w:trPr>
          <w:trHeight w:val="397"/>
          <w:jc w:val="center"/>
        </w:trPr>
        <w:tc>
          <w:tcPr>
            <w:tcW w:w="4785" w:type="dxa"/>
            <w:vAlign w:val="center"/>
          </w:tcPr>
          <w:p w:rsidR="009D62FC" w:rsidRPr="008D54BB" w:rsidRDefault="009D62FC" w:rsidP="00E00E75">
            <w:pPr>
              <w:ind w:left="74"/>
              <w:rPr>
                <w:rFonts w:ascii="PT Astra Serif" w:hAnsi="PT Astra Serif"/>
                <w:sz w:val="24"/>
                <w:szCs w:val="24"/>
              </w:rPr>
            </w:pPr>
            <w:r w:rsidRPr="008D54BB">
              <w:rPr>
                <w:rFonts w:ascii="PT Astra Serif" w:hAnsi="PT Astra Serif"/>
                <w:sz w:val="24"/>
                <w:szCs w:val="24"/>
              </w:rPr>
              <w:t>Структура ИСПДн</w:t>
            </w:r>
          </w:p>
        </w:tc>
        <w:tc>
          <w:tcPr>
            <w:tcW w:w="5416" w:type="dxa"/>
            <w:vAlign w:val="center"/>
          </w:tcPr>
          <w:p w:rsidR="009D62FC" w:rsidRPr="008D54BB" w:rsidRDefault="009D62FC" w:rsidP="00E00E75">
            <w:pPr>
              <w:ind w:left="74"/>
              <w:rPr>
                <w:rFonts w:ascii="PT Astra Serif" w:hAnsi="PT Astra Serif"/>
                <w:sz w:val="24"/>
                <w:szCs w:val="24"/>
              </w:rPr>
            </w:pPr>
            <w:r w:rsidRPr="008D54BB">
              <w:rPr>
                <w:rFonts w:ascii="PT Astra Serif" w:hAnsi="PT Astra Serif"/>
                <w:sz w:val="24"/>
                <w:szCs w:val="24"/>
              </w:rPr>
              <w:t>Локальная</w:t>
            </w:r>
          </w:p>
        </w:tc>
      </w:tr>
      <w:tr w:rsidR="009D62FC" w:rsidRPr="008D54BB" w:rsidTr="00E00E75">
        <w:trPr>
          <w:trHeight w:val="397"/>
          <w:jc w:val="center"/>
        </w:trPr>
        <w:tc>
          <w:tcPr>
            <w:tcW w:w="4785" w:type="dxa"/>
            <w:vAlign w:val="center"/>
          </w:tcPr>
          <w:p w:rsidR="009D62FC" w:rsidRPr="008D54BB" w:rsidRDefault="009D62FC" w:rsidP="00E00E75">
            <w:pPr>
              <w:ind w:left="74"/>
              <w:rPr>
                <w:rFonts w:ascii="PT Astra Serif" w:hAnsi="PT Astra Serif"/>
                <w:sz w:val="24"/>
                <w:szCs w:val="24"/>
              </w:rPr>
            </w:pPr>
            <w:r w:rsidRPr="008D54BB">
              <w:rPr>
                <w:rFonts w:ascii="PT Astra Serif" w:hAnsi="PT Astra Serif"/>
                <w:sz w:val="24"/>
                <w:szCs w:val="24"/>
              </w:rPr>
              <w:t>Тип актуальных угроз</w:t>
            </w:r>
          </w:p>
        </w:tc>
        <w:tc>
          <w:tcPr>
            <w:tcW w:w="5416" w:type="dxa"/>
            <w:vAlign w:val="center"/>
          </w:tcPr>
          <w:p w:rsidR="009D62FC" w:rsidRPr="008D54BB" w:rsidRDefault="009D62FC" w:rsidP="00E00E75">
            <w:pPr>
              <w:ind w:left="74"/>
              <w:rPr>
                <w:rFonts w:ascii="PT Astra Serif" w:hAnsi="PT Astra Serif"/>
                <w:sz w:val="24"/>
                <w:szCs w:val="24"/>
              </w:rPr>
            </w:pPr>
            <w:r w:rsidRPr="008D54BB">
              <w:rPr>
                <w:rFonts w:ascii="PT Astra Serif" w:hAnsi="PT Astra Serif"/>
                <w:sz w:val="24"/>
                <w:szCs w:val="24"/>
              </w:rPr>
              <w:t>3-ий тип</w:t>
            </w:r>
          </w:p>
        </w:tc>
      </w:tr>
    </w:tbl>
    <w:p w:rsidR="009D62FC" w:rsidRPr="008D54BB" w:rsidRDefault="009D62FC" w:rsidP="009D62FC">
      <w:pPr>
        <w:ind w:firstLine="709"/>
        <w:jc w:val="both"/>
        <w:rPr>
          <w:rFonts w:ascii="PT Astra Serif" w:hAnsi="PT Astra Serif"/>
          <w:bCs/>
          <w:sz w:val="24"/>
          <w:szCs w:val="24"/>
        </w:rPr>
      </w:pP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xml:space="preserve">Количество информационных систем, в которых ведётся обработка персональных данных – </w:t>
      </w:r>
      <w:r>
        <w:rPr>
          <w:rFonts w:ascii="PT Astra Serif" w:hAnsi="PT Astra Serif"/>
          <w:bCs/>
          <w:sz w:val="24"/>
          <w:szCs w:val="24"/>
        </w:rPr>
        <w:t>1</w:t>
      </w:r>
      <w:r w:rsidRPr="008D54BB">
        <w:rPr>
          <w:rFonts w:ascii="PT Astra Serif" w:hAnsi="PT Astra Serif"/>
          <w:bCs/>
          <w:sz w:val="24"/>
          <w:szCs w:val="24"/>
        </w:rPr>
        <w:t xml:space="preserve"> шт (</w:t>
      </w:r>
      <w:r>
        <w:rPr>
          <w:rFonts w:ascii="PT Astra Serif" w:hAnsi="PT Astra Serif"/>
          <w:bCs/>
          <w:sz w:val="24"/>
          <w:szCs w:val="24"/>
        </w:rPr>
        <w:t>ИС «КДН»)</w:t>
      </w:r>
      <w:r w:rsidRPr="008D54BB">
        <w:rPr>
          <w:rFonts w:ascii="PT Astra Serif" w:hAnsi="PT Astra Serif"/>
          <w:bCs/>
          <w:sz w:val="24"/>
          <w:szCs w:val="24"/>
        </w:rPr>
        <w:t>.</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xml:space="preserve">Количество рабочих станций, подлежащих защите – </w:t>
      </w:r>
      <w:r>
        <w:rPr>
          <w:rFonts w:ascii="PT Astra Serif" w:hAnsi="PT Astra Serif"/>
          <w:bCs/>
          <w:sz w:val="24"/>
          <w:szCs w:val="24"/>
        </w:rPr>
        <w:t>3</w:t>
      </w:r>
      <w:r w:rsidRPr="008D54BB">
        <w:rPr>
          <w:rFonts w:ascii="PT Astra Serif" w:hAnsi="PT Astra Serif"/>
          <w:bCs/>
          <w:sz w:val="24"/>
          <w:szCs w:val="24"/>
        </w:rPr>
        <w:t xml:space="preserve"> шт. </w:t>
      </w:r>
    </w:p>
    <w:p w:rsidR="009D62FC" w:rsidRPr="00A34310" w:rsidRDefault="009D62FC" w:rsidP="009D62FC">
      <w:pPr>
        <w:ind w:firstLine="709"/>
        <w:jc w:val="both"/>
        <w:rPr>
          <w:rFonts w:ascii="PT Astra Serif" w:hAnsi="PT Astra Serif"/>
          <w:bCs/>
          <w:color w:val="000099"/>
          <w:sz w:val="24"/>
          <w:szCs w:val="24"/>
        </w:rPr>
      </w:pPr>
      <w:r w:rsidRPr="008D54BB">
        <w:rPr>
          <w:rFonts w:ascii="PT Astra Serif" w:hAnsi="PT Astra Serif"/>
          <w:bCs/>
          <w:sz w:val="24"/>
          <w:szCs w:val="24"/>
        </w:rPr>
        <w:t xml:space="preserve">Имеющиеся у заказчика средства защиты информации: право на использование программного обеспечения ViPNet Client for Windows 4.x (КС3) в количестве </w:t>
      </w:r>
      <w:r>
        <w:rPr>
          <w:rFonts w:ascii="PT Astra Serif" w:hAnsi="PT Astra Serif"/>
          <w:bCs/>
          <w:sz w:val="24"/>
          <w:szCs w:val="24"/>
        </w:rPr>
        <w:t>1</w:t>
      </w:r>
      <w:r w:rsidRPr="008D54BB">
        <w:rPr>
          <w:rFonts w:ascii="PT Astra Serif" w:hAnsi="PT Astra Serif"/>
          <w:bCs/>
          <w:sz w:val="24"/>
          <w:szCs w:val="24"/>
        </w:rPr>
        <w:t xml:space="preserve"> шт. и лицензия на </w:t>
      </w:r>
      <w:r w:rsidRPr="008D54BB">
        <w:rPr>
          <w:rFonts w:ascii="PT Astra Serif" w:hAnsi="PT Astra Serif"/>
          <w:bCs/>
          <w:sz w:val="24"/>
          <w:szCs w:val="24"/>
        </w:rPr>
        <w:lastRenderedPageBreak/>
        <w:t xml:space="preserve">антивирусную защиту Kaspersky в количестве </w:t>
      </w:r>
      <w:r>
        <w:rPr>
          <w:rFonts w:ascii="PT Astra Serif" w:hAnsi="PT Astra Serif"/>
          <w:bCs/>
          <w:sz w:val="24"/>
          <w:szCs w:val="24"/>
        </w:rPr>
        <w:t>3</w:t>
      </w:r>
      <w:r w:rsidRPr="008D54BB">
        <w:rPr>
          <w:rFonts w:ascii="PT Astra Serif" w:hAnsi="PT Astra Serif"/>
          <w:bCs/>
          <w:sz w:val="24"/>
          <w:szCs w:val="24"/>
        </w:rPr>
        <w:t xml:space="preserve"> шт.</w:t>
      </w:r>
      <w:r>
        <w:rPr>
          <w:rFonts w:ascii="PT Astra Serif" w:hAnsi="PT Astra Serif"/>
          <w:bCs/>
          <w:sz w:val="24"/>
          <w:szCs w:val="24"/>
        </w:rPr>
        <w:t xml:space="preserve"> </w:t>
      </w:r>
      <w:r w:rsidRPr="00A34310">
        <w:rPr>
          <w:rFonts w:ascii="PT Astra Serif" w:hAnsi="PT Astra Serif"/>
          <w:bCs/>
          <w:color w:val="000099"/>
          <w:sz w:val="24"/>
          <w:szCs w:val="24"/>
        </w:rPr>
        <w:t>Сертифицированный медиа комплект антивирусной защиты Kaspersky у Заказчика имеется.</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В соответствии с подпунктом 1 пункта 1 статьи 13 Федерального закона от 27 июля 2006 года № 149-ФЗ «Об информации, информационных технологиях и о защите информации», ИСПДн относятся к государственным информационным системам.</w:t>
      </w:r>
    </w:p>
    <w:p w:rsidR="009D62FC" w:rsidRPr="008D54BB" w:rsidRDefault="009D62FC" w:rsidP="009D62FC">
      <w:pPr>
        <w:keepNext/>
        <w:ind w:firstLine="709"/>
        <w:outlineLvl w:val="0"/>
        <w:rPr>
          <w:rFonts w:ascii="PT Astra Serif" w:hAnsi="PT Astra Serif"/>
          <w:b/>
          <w:sz w:val="24"/>
          <w:szCs w:val="24"/>
          <w:lang w:val="x-none" w:eastAsia="x-none"/>
        </w:rPr>
      </w:pPr>
    </w:p>
    <w:p w:rsidR="009D62FC" w:rsidRPr="008D54BB" w:rsidRDefault="009D62FC" w:rsidP="009D62FC">
      <w:pPr>
        <w:keepNext/>
        <w:ind w:firstLine="709"/>
        <w:outlineLvl w:val="0"/>
        <w:rPr>
          <w:rFonts w:ascii="PT Astra Serif" w:hAnsi="PT Astra Serif"/>
          <w:sz w:val="24"/>
          <w:szCs w:val="24"/>
        </w:rPr>
      </w:pPr>
      <w:r w:rsidRPr="008D54BB">
        <w:rPr>
          <w:rFonts w:ascii="PT Astra Serif" w:hAnsi="PT Astra Serif"/>
          <w:sz w:val="24"/>
          <w:szCs w:val="24"/>
          <w:lang w:eastAsia="x-none"/>
        </w:rPr>
        <w:t xml:space="preserve">4.2. </w:t>
      </w:r>
      <w:r w:rsidRPr="008D54BB">
        <w:rPr>
          <w:rFonts w:ascii="PT Astra Serif" w:hAnsi="PT Astra Serif"/>
          <w:sz w:val="24"/>
          <w:szCs w:val="24"/>
        </w:rPr>
        <w:t xml:space="preserve">Настоящее </w:t>
      </w:r>
      <w:r w:rsidR="00D577BF" w:rsidRPr="00D577BF">
        <w:rPr>
          <w:rFonts w:ascii="PT Astra Serif" w:hAnsi="PT Astra Serif"/>
          <w:sz w:val="24"/>
          <w:szCs w:val="24"/>
        </w:rPr>
        <w:t xml:space="preserve">Описание объекта закупки </w:t>
      </w:r>
      <w:r w:rsidRPr="008D54BB">
        <w:rPr>
          <w:rFonts w:ascii="PT Astra Serif" w:hAnsi="PT Astra Serif"/>
          <w:sz w:val="24"/>
          <w:szCs w:val="24"/>
        </w:rPr>
        <w:t>предполагает выполнение следующих этапов услуги:</w:t>
      </w:r>
    </w:p>
    <w:p w:rsidR="009D62FC" w:rsidRPr="008D54BB" w:rsidRDefault="009D62FC" w:rsidP="009D62FC">
      <w:pPr>
        <w:numPr>
          <w:ilvl w:val="3"/>
          <w:numId w:val="10"/>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обследование информационной системы с целью определения текущего состояния обеспечения безопасности информации и определения состава и структуры системы защиты информации;</w:t>
      </w:r>
    </w:p>
    <w:p w:rsidR="009D62FC" w:rsidRPr="008D54BB" w:rsidRDefault="009D62FC" w:rsidP="009D62FC">
      <w:pPr>
        <w:numPr>
          <w:ilvl w:val="3"/>
          <w:numId w:val="10"/>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формирование требований к системе защиты информации;</w:t>
      </w:r>
    </w:p>
    <w:p w:rsidR="009D62FC" w:rsidRPr="008D54BB" w:rsidRDefault="009D62FC" w:rsidP="009D62FC">
      <w:pPr>
        <w:numPr>
          <w:ilvl w:val="3"/>
          <w:numId w:val="10"/>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разработка организационно-распорядительной документации по защите информации;</w:t>
      </w:r>
    </w:p>
    <w:p w:rsidR="009D62FC" w:rsidRPr="008D54BB" w:rsidRDefault="009D62FC" w:rsidP="009D62FC">
      <w:pPr>
        <w:numPr>
          <w:ilvl w:val="3"/>
          <w:numId w:val="10"/>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поставка, установка и конфигурирование программных средств для обеспечения защиты персональных данных;</w:t>
      </w:r>
    </w:p>
    <w:p w:rsidR="009D62FC" w:rsidRPr="008D54BB" w:rsidRDefault="009D62FC" w:rsidP="009D62FC">
      <w:pPr>
        <w:numPr>
          <w:ilvl w:val="3"/>
          <w:numId w:val="10"/>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оценка соответствия (аттестация) системы защиты информации требованиям безопасности информации.</w:t>
      </w:r>
    </w:p>
    <w:p w:rsidR="009D62FC" w:rsidRPr="008D54BB" w:rsidRDefault="009D62FC" w:rsidP="009D62FC">
      <w:pPr>
        <w:tabs>
          <w:tab w:val="left" w:pos="1134"/>
        </w:tabs>
        <w:suppressAutoHyphens/>
        <w:ind w:firstLine="709"/>
        <w:jc w:val="both"/>
        <w:rPr>
          <w:rFonts w:ascii="PT Astra Serif" w:hAnsi="PT Astra Serif"/>
          <w:sz w:val="24"/>
          <w:szCs w:val="24"/>
        </w:rPr>
      </w:pPr>
    </w:p>
    <w:p w:rsidR="009D62FC" w:rsidRPr="008D54BB" w:rsidRDefault="009D62FC" w:rsidP="009D62FC">
      <w:pPr>
        <w:keepNext/>
        <w:ind w:firstLine="709"/>
        <w:outlineLvl w:val="0"/>
        <w:rPr>
          <w:rFonts w:ascii="PT Astra Serif" w:hAnsi="PT Astra Serif"/>
          <w:sz w:val="24"/>
          <w:szCs w:val="24"/>
          <w:lang w:eastAsia="x-none"/>
        </w:rPr>
      </w:pPr>
      <w:r w:rsidRPr="008D54BB">
        <w:rPr>
          <w:rFonts w:ascii="PT Astra Serif" w:hAnsi="PT Astra Serif"/>
          <w:sz w:val="24"/>
          <w:szCs w:val="24"/>
          <w:lang w:eastAsia="x-none"/>
        </w:rPr>
        <w:t xml:space="preserve">4.3. </w:t>
      </w:r>
      <w:r w:rsidRPr="008D54BB">
        <w:rPr>
          <w:rFonts w:ascii="PT Astra Serif" w:hAnsi="PT Astra Serif"/>
          <w:sz w:val="24"/>
          <w:szCs w:val="24"/>
          <w:lang w:val="x-none" w:eastAsia="x-none"/>
        </w:rPr>
        <w:t>Требования к содержанию услуги</w:t>
      </w:r>
      <w:r w:rsidRPr="008D54BB">
        <w:rPr>
          <w:rFonts w:ascii="PT Astra Serif" w:hAnsi="PT Astra Serif"/>
          <w:sz w:val="24"/>
          <w:szCs w:val="24"/>
          <w:lang w:eastAsia="x-none"/>
        </w:rPr>
        <w:t>.</w:t>
      </w:r>
    </w:p>
    <w:p w:rsidR="009D62FC" w:rsidRPr="008D54BB" w:rsidRDefault="009D62FC" w:rsidP="009D62FC">
      <w:pPr>
        <w:keepNext/>
        <w:ind w:firstLine="709"/>
        <w:outlineLvl w:val="0"/>
        <w:rPr>
          <w:rFonts w:ascii="PT Astra Serif" w:hAnsi="PT Astra Serif"/>
          <w:sz w:val="24"/>
          <w:szCs w:val="24"/>
        </w:rPr>
      </w:pPr>
      <w:r w:rsidRPr="008D54BB">
        <w:rPr>
          <w:rFonts w:ascii="PT Astra Serif" w:hAnsi="PT Astra Serif"/>
          <w:sz w:val="24"/>
          <w:szCs w:val="24"/>
          <w:lang w:eastAsia="x-none"/>
        </w:rPr>
        <w:t>4.3.1. О</w:t>
      </w:r>
      <w:r w:rsidRPr="008D54BB">
        <w:rPr>
          <w:rFonts w:ascii="PT Astra Serif" w:hAnsi="PT Astra Serif"/>
          <w:sz w:val="24"/>
          <w:szCs w:val="24"/>
        </w:rPr>
        <w:t>бследование информационной системы включает в себя следующие работы:</w:t>
      </w:r>
    </w:p>
    <w:p w:rsidR="009D62FC" w:rsidRPr="008D54BB" w:rsidRDefault="009D62FC" w:rsidP="009D62FC">
      <w:pPr>
        <w:numPr>
          <w:ilvl w:val="3"/>
          <w:numId w:val="11"/>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Сбор сведений о ИСПДн (тип операционной системы, количество АРМ, структурная схема ИСПДн);</w:t>
      </w:r>
    </w:p>
    <w:p w:rsidR="009D62FC" w:rsidRPr="008D54BB" w:rsidRDefault="009D62FC" w:rsidP="009D62FC">
      <w:pPr>
        <w:numPr>
          <w:ilvl w:val="3"/>
          <w:numId w:val="11"/>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Обследование состояния защищённости ИСПДн по требованиям безопасности информации осуществляется путём анкетирования, опроса специалистов и посещения объектов информатизации для изучения.</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В ходе обследования:</w:t>
      </w:r>
    </w:p>
    <w:p w:rsidR="009D62FC" w:rsidRPr="008D54BB" w:rsidRDefault="009D62FC" w:rsidP="009D62FC">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осуществляется сбор и систематизация данных об используемых основных и вспомогательных технических средствах и системах, а также каналах передачи данных;</w:t>
      </w:r>
    </w:p>
    <w:p w:rsidR="009D62FC" w:rsidRPr="008D54BB" w:rsidRDefault="009D62FC" w:rsidP="009D62FC">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уточняется состав каждого выявленного объекта информатизации (ИСПДн);</w:t>
      </w:r>
    </w:p>
    <w:p w:rsidR="009D62FC" w:rsidRPr="008D54BB" w:rsidRDefault="009D62FC" w:rsidP="009D62FC">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уточняется перечень информации, подлежащих защите на каждом объекте ИСПДн;</w:t>
      </w:r>
    </w:p>
    <w:p w:rsidR="009D62FC" w:rsidRPr="008D54BB" w:rsidRDefault="009D62FC" w:rsidP="009D62FC">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уточняется состав защищаемой информации, обрабатываемой автоматизированным способом; </w:t>
      </w:r>
    </w:p>
    <w:p w:rsidR="009D62FC" w:rsidRPr="008D54BB" w:rsidRDefault="009D62FC" w:rsidP="009D62FC">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собирается информация о защищённости ИСПДн на каждом объекте ИСПДн;</w:t>
      </w:r>
    </w:p>
    <w:p w:rsidR="009D62FC" w:rsidRPr="008D54BB" w:rsidRDefault="009D62FC" w:rsidP="009D62FC">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уточняются условия расположения ИСПДн относительно границ контролируемой зоны;</w:t>
      </w:r>
    </w:p>
    <w:p w:rsidR="009D62FC" w:rsidRPr="008D54BB" w:rsidRDefault="009D62FC" w:rsidP="009D62FC">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уточняются конфигурация, компоненты и топология ИСПДн, их физические, функциональные и технологические связи как внутри этих систем, так и с другими системами различного уровня и назначения;</w:t>
      </w:r>
    </w:p>
    <w:p w:rsidR="009D62FC" w:rsidRPr="008D54BB" w:rsidRDefault="009D62FC" w:rsidP="009D62FC">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уточняются состав технических средств и систем, предполагаемых к использованию в СЗИ, условия их расположения, общесистемные и прикладные программные средства;</w:t>
      </w:r>
    </w:p>
    <w:p w:rsidR="009D62FC" w:rsidRPr="008D54BB" w:rsidRDefault="009D62FC" w:rsidP="009D62FC">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производится сбор документации, необходимой для достижения целей обследования (методы и способы сбора документации определяются Исполнителем совместно с Заказчиком), в частности: действующих политик информационной безопасности; документов, определяющих организационную структуру Заказчика; сведений об ИТ-инфраструктуре; сведений о действующей системе обеспечения информационной безопасности;</w:t>
      </w:r>
    </w:p>
    <w:p w:rsidR="009D62FC" w:rsidRPr="008D54BB" w:rsidRDefault="009D62FC" w:rsidP="009D62FC">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определяется состав ИСПДн и проводится её классификация (определение уровня защищённости ПДн в ИСПДн, класса защищённости ИСПДн).</w:t>
      </w:r>
    </w:p>
    <w:p w:rsidR="009D62FC" w:rsidRPr="008D54BB" w:rsidRDefault="009D62FC" w:rsidP="009D62FC">
      <w:pPr>
        <w:ind w:firstLine="709"/>
        <w:jc w:val="both"/>
        <w:rPr>
          <w:rFonts w:ascii="PT Astra Serif" w:hAnsi="PT Astra Serif"/>
          <w:sz w:val="24"/>
          <w:szCs w:val="24"/>
        </w:rPr>
      </w:pPr>
      <w:bookmarkStart w:id="6" w:name="Par92"/>
      <w:bookmarkEnd w:id="6"/>
      <w:r w:rsidRPr="008D54BB">
        <w:rPr>
          <w:rFonts w:ascii="PT Astra Serif" w:hAnsi="PT Astra Serif"/>
          <w:sz w:val="24"/>
          <w:szCs w:val="24"/>
        </w:rPr>
        <w:t>Обследование и анализ имеющейся системы защиты информации и применяемых технических мер (средства защиты информации и т.п.).</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В ходе обследования:</w:t>
      </w:r>
    </w:p>
    <w:p w:rsidR="009D62FC" w:rsidRPr="008D54BB" w:rsidRDefault="009D62FC" w:rsidP="009D62FC">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уточняется состав используемых средств защиты информации;</w:t>
      </w:r>
    </w:p>
    <w:p w:rsidR="009D62FC" w:rsidRPr="008D54BB" w:rsidRDefault="009D62FC" w:rsidP="009D62FC">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подготавливается описание существующей системы защиты для ИСПДн;</w:t>
      </w:r>
    </w:p>
    <w:p w:rsidR="009D62FC" w:rsidRPr="008D54BB" w:rsidRDefault="009D62FC" w:rsidP="009D62FC">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уточняются режимы обработки информации в ИСПДн в целом и в отдельных её компонентах.</w:t>
      </w:r>
    </w:p>
    <w:p w:rsidR="009D62FC" w:rsidRPr="008D54BB" w:rsidRDefault="009D62FC" w:rsidP="009D62FC">
      <w:pPr>
        <w:ind w:firstLine="709"/>
        <w:contextualSpacing/>
        <w:jc w:val="both"/>
        <w:rPr>
          <w:rFonts w:ascii="PT Astra Serif" w:hAnsi="PT Astra Serif"/>
          <w:color w:val="000000"/>
          <w:sz w:val="24"/>
          <w:szCs w:val="24"/>
        </w:rPr>
      </w:pPr>
    </w:p>
    <w:p w:rsidR="009D62FC" w:rsidRPr="008D54BB" w:rsidRDefault="009D62FC" w:rsidP="009D62FC">
      <w:pPr>
        <w:suppressAutoHyphens/>
        <w:ind w:firstLine="709"/>
        <w:contextualSpacing/>
        <w:jc w:val="both"/>
        <w:rPr>
          <w:rFonts w:ascii="PT Astra Serif" w:hAnsi="PT Astra Serif"/>
          <w:sz w:val="24"/>
          <w:szCs w:val="24"/>
        </w:rPr>
      </w:pPr>
      <w:r w:rsidRPr="008D54BB">
        <w:rPr>
          <w:rFonts w:ascii="PT Astra Serif" w:hAnsi="PT Astra Serif"/>
          <w:sz w:val="24"/>
          <w:szCs w:val="24"/>
        </w:rPr>
        <w:t>4.3.2. Формирование требований к системе защиты персональных данных включает в себя:</w:t>
      </w:r>
    </w:p>
    <w:p w:rsidR="009D62FC" w:rsidRPr="008D54BB" w:rsidRDefault="009D62FC" w:rsidP="009D62FC">
      <w:pPr>
        <w:numPr>
          <w:ilvl w:val="3"/>
          <w:numId w:val="12"/>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Определение актуальных угроз безопасности персональных данных;</w:t>
      </w:r>
    </w:p>
    <w:p w:rsidR="009D62FC" w:rsidRPr="008D54BB" w:rsidRDefault="009D62FC" w:rsidP="009D62FC">
      <w:pPr>
        <w:numPr>
          <w:ilvl w:val="3"/>
          <w:numId w:val="12"/>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Определение уровней защищённости персональных данных;</w:t>
      </w:r>
    </w:p>
    <w:p w:rsidR="009D62FC" w:rsidRPr="008D54BB" w:rsidRDefault="009D62FC" w:rsidP="009D62FC">
      <w:pPr>
        <w:numPr>
          <w:ilvl w:val="3"/>
          <w:numId w:val="12"/>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Уточнение и дополнение базового набора мер.</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ИСПДн, а также с учётом структурно-функциональных характеристик ИСПДн.</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Класс защищённости ИСПДн определяется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Уровень защищённости персональных данных при обработке в ИСПДн определяется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Предварительно определённый уровень защищённости ПДн в ИСПДн – УЗ 3.</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Предварительно определённый класс защищённости ИСПДн – К3.</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Базовый набор мер, который необходимо реализовать при создании системы защиты информации с учётом предварительно определённых уровня защищённости ПДн в ИСПДн и класса защищённости ИСПДн, приведён в таблице 2.</w:t>
      </w:r>
    </w:p>
    <w:p w:rsidR="009D62FC" w:rsidRPr="008D54BB" w:rsidRDefault="009D62FC" w:rsidP="009D62FC">
      <w:pPr>
        <w:ind w:firstLine="709"/>
        <w:jc w:val="right"/>
        <w:rPr>
          <w:rFonts w:ascii="PT Astra Serif" w:hAnsi="PT Astra Serif"/>
          <w:sz w:val="24"/>
          <w:szCs w:val="24"/>
        </w:rPr>
      </w:pPr>
    </w:p>
    <w:p w:rsidR="009D62FC" w:rsidRPr="008D54BB" w:rsidRDefault="009D62FC" w:rsidP="009D62FC">
      <w:pPr>
        <w:ind w:firstLine="709"/>
        <w:jc w:val="center"/>
        <w:rPr>
          <w:rFonts w:ascii="PT Astra Serif" w:hAnsi="PT Astra Serif"/>
          <w:sz w:val="24"/>
          <w:szCs w:val="24"/>
        </w:rPr>
      </w:pPr>
      <w:r w:rsidRPr="008D54BB">
        <w:rPr>
          <w:rFonts w:ascii="PT Astra Serif" w:hAnsi="PT Astra Serif"/>
          <w:sz w:val="24"/>
          <w:szCs w:val="24"/>
        </w:rPr>
        <w:t>Таблица 2 –Базовый набор мер, который необходимо реализовать</w:t>
      </w:r>
    </w:p>
    <w:p w:rsidR="009D62FC" w:rsidRPr="008D54BB" w:rsidRDefault="009D62FC" w:rsidP="009D62FC">
      <w:pPr>
        <w:ind w:firstLine="709"/>
        <w:jc w:val="center"/>
        <w:rPr>
          <w:rFonts w:ascii="PT Astra Serif" w:hAnsi="PT Astra Serif"/>
          <w:sz w:val="24"/>
          <w:szCs w:val="24"/>
        </w:rPr>
      </w:pPr>
      <w:r w:rsidRPr="008D54BB">
        <w:rPr>
          <w:rFonts w:ascii="PT Astra Serif" w:hAnsi="PT Astra Serif"/>
          <w:sz w:val="24"/>
          <w:szCs w:val="24"/>
        </w:rPr>
        <w:t>при создании системы защиты информации в ГИС (К3, УЗ3)</w:t>
      </w:r>
    </w:p>
    <w:tbl>
      <w:tblPr>
        <w:tblW w:w="10314" w:type="dxa"/>
        <w:tblLook w:val="04A0" w:firstRow="1" w:lastRow="0" w:firstColumn="1" w:lastColumn="0" w:noHBand="0" w:noVBand="1"/>
      </w:tblPr>
      <w:tblGrid>
        <w:gridCol w:w="1873"/>
        <w:gridCol w:w="8441"/>
      </w:tblGrid>
      <w:tr w:rsidR="009D62FC" w:rsidRPr="008D54BB" w:rsidTr="00E00E75">
        <w:trPr>
          <w:trHeight w:val="850"/>
          <w:tblHeader/>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b/>
                <w:bCs/>
                <w:color w:val="000000"/>
                <w:sz w:val="24"/>
                <w:szCs w:val="24"/>
              </w:rPr>
            </w:pPr>
            <w:r w:rsidRPr="008D54BB">
              <w:rPr>
                <w:rFonts w:ascii="PT Astra Serif" w:hAnsi="PT Astra Serif"/>
                <w:b/>
                <w:bCs/>
                <w:color w:val="000000"/>
                <w:sz w:val="24"/>
                <w:szCs w:val="24"/>
              </w:rPr>
              <w:t>Условное обозначение и номер меры</w:t>
            </w:r>
          </w:p>
        </w:tc>
        <w:tc>
          <w:tcPr>
            <w:tcW w:w="8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b/>
                <w:bCs/>
                <w:color w:val="000000"/>
                <w:sz w:val="24"/>
                <w:szCs w:val="24"/>
              </w:rPr>
            </w:pPr>
            <w:r w:rsidRPr="008D54BB">
              <w:rPr>
                <w:rFonts w:ascii="PT Astra Serif" w:hAnsi="PT Astra Serif"/>
                <w:b/>
                <w:bCs/>
                <w:color w:val="000000"/>
                <w:sz w:val="24"/>
                <w:szCs w:val="24"/>
              </w:rPr>
              <w:t>Содержание мер по обеспечению безопасности персональных данных</w:t>
            </w:r>
          </w:p>
        </w:tc>
      </w:tr>
      <w:tr w:rsidR="009D62FC" w:rsidRPr="008D54BB" w:rsidTr="00E00E75">
        <w:trPr>
          <w:trHeight w:val="276"/>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9D62FC" w:rsidRPr="008D54BB" w:rsidRDefault="009D62FC" w:rsidP="00E00E75">
            <w:pPr>
              <w:rPr>
                <w:rFonts w:ascii="PT Astra Serif" w:hAnsi="PT Astra Serif"/>
                <w:b/>
                <w:bCs/>
                <w:color w:val="000000"/>
                <w:sz w:val="24"/>
                <w:szCs w:val="24"/>
              </w:rPr>
            </w:pPr>
          </w:p>
        </w:tc>
        <w:tc>
          <w:tcPr>
            <w:tcW w:w="8441" w:type="dxa"/>
            <w:vMerge/>
            <w:tcBorders>
              <w:top w:val="single" w:sz="4" w:space="0" w:color="auto"/>
              <w:left w:val="single" w:sz="4" w:space="0" w:color="auto"/>
              <w:bottom w:val="single" w:sz="4" w:space="0" w:color="auto"/>
              <w:right w:val="single" w:sz="4" w:space="0" w:color="auto"/>
            </w:tcBorders>
            <w:vAlign w:val="center"/>
            <w:hideMark/>
          </w:tcPr>
          <w:p w:rsidR="009D62FC" w:rsidRPr="008D54BB" w:rsidRDefault="009D62FC" w:rsidP="00E00E75">
            <w:pPr>
              <w:rPr>
                <w:rFonts w:ascii="PT Astra Serif" w:hAnsi="PT Astra Serif"/>
                <w:b/>
                <w:bCs/>
                <w:color w:val="000000"/>
                <w:sz w:val="24"/>
                <w:szCs w:val="24"/>
              </w:rPr>
            </w:pPr>
          </w:p>
        </w:tc>
      </w:tr>
      <w:tr w:rsidR="009D62FC" w:rsidRPr="008D54BB" w:rsidTr="00E00E75">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rPr>
                <w:rFonts w:ascii="PT Astra Serif" w:hAnsi="PT Astra Serif"/>
                <w:sz w:val="24"/>
                <w:szCs w:val="24"/>
              </w:rPr>
            </w:pPr>
            <w:r w:rsidRPr="008D54BB">
              <w:rPr>
                <w:rFonts w:ascii="PT Astra Serif" w:hAnsi="PT Astra Serif"/>
                <w:sz w:val="24"/>
                <w:szCs w:val="24"/>
              </w:rPr>
              <w:t>I. Идентификация и аутентификация субъектов доступа и объектов доступа (ИАФ)</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ИАФ.1</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Идентификация и аутентификация пользователей, являющихся работниками оператора</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ИАФ.3</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идентификаторами, в том числе создание, присвоение, уничтожение идентификаторов</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ИАФ.4</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ИАФ.5</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Защита обратной связи при вводе аутентификационной информации</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ИАФ.6</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Идентификация и аутентификация пользователей, не являющихся работниками оператора (внешних пользователей)</w:t>
            </w:r>
          </w:p>
        </w:tc>
      </w:tr>
      <w:tr w:rsidR="009D62FC" w:rsidRPr="008D54BB" w:rsidTr="00E00E75">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rPr>
                <w:rFonts w:ascii="PT Astra Serif" w:hAnsi="PT Astra Serif"/>
                <w:sz w:val="24"/>
                <w:szCs w:val="24"/>
              </w:rPr>
            </w:pPr>
            <w:r w:rsidRPr="008D54BB">
              <w:rPr>
                <w:rFonts w:ascii="PT Astra Serif" w:hAnsi="PT Astra Serif"/>
                <w:sz w:val="24"/>
                <w:szCs w:val="24"/>
              </w:rPr>
              <w:t>II. Управление доступом субъектов доступа к объектам доступа (УПД)</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УПД.1</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(заведение, активация, блокирование и уничтожение) учетными записями пользователей, в том числе внешних пользователей</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УПД.2</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Реализация необходимых методов (дискреционный, мандатный, ролевой или иной метод), типов (чтение, запись, выполнение или иной тип) и правил разграничения доступа</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УПД.3</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УПД.4</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Разделение полномочий (ролей) пользователей, администраторов и лиц, обеспечивающих функционирование информационной системы</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УПД.5</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Назначение минимально необходимых прав и привилегий пользователям, администраторам и лицам, обеспечивающим функционирование </w:t>
            </w:r>
            <w:r w:rsidRPr="008D54BB">
              <w:rPr>
                <w:rFonts w:ascii="PT Astra Serif" w:hAnsi="PT Astra Serif"/>
                <w:color w:val="000000"/>
                <w:sz w:val="24"/>
                <w:szCs w:val="24"/>
              </w:rPr>
              <w:lastRenderedPageBreak/>
              <w:t>информационной системы</w:t>
            </w:r>
          </w:p>
        </w:tc>
      </w:tr>
      <w:tr w:rsidR="009D62FC" w:rsidRPr="008D54BB" w:rsidTr="00E00E75">
        <w:trPr>
          <w:trHeight w:val="624"/>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lastRenderedPageBreak/>
              <w:t>УПД.6</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Ограничение неуспешных попыток входа в информационную систему (доступа к информационной системе)</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vAlign w:val="center"/>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УПД.10</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Блокирование сеанса доступа в информационную систему после установленного времени бездействия (неактивности) пользователя или по его запросу</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vAlign w:val="center"/>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УПД.11</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Разрешение (запрет) действий пользователей, разрешённых до идентификации и аутентификации</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УПД.13</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Реализация защищённого удалённого доступа субъектов доступа к объектам доступа через внешние информационно-телекоммуникационные сети</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УПД.14</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Регламентация и контроль использования в информационной системе технологий беспроводного доступа</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УПД.15</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Регламентация и контроль использования в информационной системе мобильных технических средств</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УПД.16</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взаимодействием с информационными системами сторонних организаций (внешние информационные системы)</w:t>
            </w:r>
          </w:p>
        </w:tc>
      </w:tr>
      <w:tr w:rsidR="009D62FC" w:rsidRPr="008D54BB" w:rsidTr="00E00E75">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2FC" w:rsidRPr="008D54BB" w:rsidRDefault="009D62FC" w:rsidP="00E00E75">
            <w:pPr>
              <w:rPr>
                <w:rFonts w:ascii="PT Astra Serif" w:hAnsi="PT Astra Serif"/>
                <w:sz w:val="24"/>
                <w:szCs w:val="24"/>
              </w:rPr>
            </w:pPr>
            <w:r w:rsidRPr="008D54BB">
              <w:rPr>
                <w:rFonts w:ascii="PT Astra Serif" w:hAnsi="PT Astra Serif"/>
                <w:sz w:val="24"/>
                <w:szCs w:val="24"/>
              </w:rPr>
              <w:t>III. Ограничение программной среды (ОПС)</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ОПС.3</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Установка (инсталляция) только разрешённого к использованию программного обеспечения и (или) его компонентов</w:t>
            </w:r>
          </w:p>
        </w:tc>
      </w:tr>
      <w:tr w:rsidR="009D62FC" w:rsidRPr="008D54BB" w:rsidTr="00E00E75">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2FC" w:rsidRPr="008D54BB" w:rsidRDefault="009D62FC" w:rsidP="00E00E75">
            <w:pPr>
              <w:rPr>
                <w:rFonts w:ascii="PT Astra Serif" w:hAnsi="PT Astra Serif"/>
                <w:sz w:val="24"/>
                <w:szCs w:val="24"/>
              </w:rPr>
            </w:pPr>
            <w:r w:rsidRPr="008D54BB">
              <w:rPr>
                <w:rFonts w:ascii="PT Astra Serif" w:hAnsi="PT Astra Serif"/>
                <w:sz w:val="24"/>
                <w:szCs w:val="24"/>
              </w:rPr>
              <w:t>IV. Защита машинных носителей информации (ЗНИ)</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ЗНИ.1</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Учёт машинных носителей информации</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ЗНИ.2</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доступом к машинным носителям информации</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ЗНИ.8</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w:t>
            </w:r>
          </w:p>
        </w:tc>
      </w:tr>
      <w:tr w:rsidR="009D62FC" w:rsidRPr="008D54BB" w:rsidTr="00E00E75">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rPr>
                <w:rFonts w:ascii="PT Astra Serif" w:hAnsi="PT Astra Serif"/>
                <w:sz w:val="24"/>
                <w:szCs w:val="24"/>
              </w:rPr>
            </w:pPr>
            <w:r w:rsidRPr="008D54BB">
              <w:rPr>
                <w:rFonts w:ascii="PT Astra Serif" w:hAnsi="PT Astra Serif"/>
                <w:sz w:val="24"/>
                <w:szCs w:val="24"/>
              </w:rPr>
              <w:t>V. Регистрация событий безопасности (РСБ)</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РСБ.1</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Определение событий безопасности, подлежащих регистрации, и сроков их хранения</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РСБ.2</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Определение состава и содержания информации о событиях безопасности, подлежащих регистрации</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РСБ.3</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Сбор, запись и хранение информации о событиях безопасности в течение установленного времени хранения</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РСБ.4</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объёма (ёмкости) памяти</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РСБ.5</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Мониторинг (просмотр, анализ) результатов регистрации событий безопасности и реагирование на них</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РСБ.6</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Генерирование временных меток и (или) синхронизация системного времени в информационной системе</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РСБ.7</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Защита информации о событиях безопасности</w:t>
            </w:r>
          </w:p>
        </w:tc>
      </w:tr>
      <w:tr w:rsidR="009D62FC" w:rsidRPr="008D54BB" w:rsidTr="00E00E75">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rPr>
                <w:rFonts w:ascii="PT Astra Serif" w:hAnsi="PT Astra Serif"/>
                <w:sz w:val="24"/>
                <w:szCs w:val="24"/>
              </w:rPr>
            </w:pPr>
            <w:r w:rsidRPr="008D54BB">
              <w:rPr>
                <w:rFonts w:ascii="PT Astra Serif" w:hAnsi="PT Astra Serif"/>
                <w:sz w:val="24"/>
                <w:szCs w:val="24"/>
              </w:rPr>
              <w:t>VI. Антивирусная защита (АВЗ)</w:t>
            </w:r>
          </w:p>
        </w:tc>
      </w:tr>
      <w:tr w:rsidR="009D62FC" w:rsidRPr="008D54BB" w:rsidTr="00E00E75">
        <w:trPr>
          <w:trHeight w:val="316"/>
        </w:trPr>
        <w:tc>
          <w:tcPr>
            <w:tcW w:w="1873" w:type="dxa"/>
            <w:tcBorders>
              <w:top w:val="nil"/>
              <w:left w:val="single" w:sz="4" w:space="0" w:color="auto"/>
              <w:bottom w:val="single" w:sz="4" w:space="0" w:color="auto"/>
              <w:right w:val="single" w:sz="4" w:space="0" w:color="auto"/>
            </w:tcBorders>
            <w:shd w:val="clear" w:color="auto" w:fill="auto"/>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АВЗ.1</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Реализация антивирусной защиты</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АВЗ.2</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Обновление базы данных признаков вредоносных компьютерных программ (вирусов)</w:t>
            </w:r>
          </w:p>
        </w:tc>
      </w:tr>
      <w:tr w:rsidR="009D62FC" w:rsidRPr="008D54BB" w:rsidTr="00E00E75">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rPr>
                <w:rFonts w:ascii="PT Astra Serif" w:hAnsi="PT Astra Serif"/>
                <w:sz w:val="24"/>
                <w:szCs w:val="24"/>
              </w:rPr>
            </w:pPr>
            <w:r w:rsidRPr="008D54BB">
              <w:rPr>
                <w:rFonts w:ascii="PT Astra Serif" w:hAnsi="PT Astra Serif"/>
                <w:sz w:val="24"/>
                <w:szCs w:val="24"/>
              </w:rPr>
              <w:t>VIII. Контроль (анализ) защищённости персональных данных (АНЗ)</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АНЗ.1</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Выявление, анализ уязвимостей информационной системы и оперативное устранение вновь выявленных уязвимостей</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АНЗ.2</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Контроль установки обновлений программного обеспечения, включая </w:t>
            </w:r>
            <w:r w:rsidRPr="008D54BB">
              <w:rPr>
                <w:rFonts w:ascii="PT Astra Serif" w:hAnsi="PT Astra Serif"/>
                <w:color w:val="000000"/>
                <w:sz w:val="24"/>
                <w:szCs w:val="24"/>
              </w:rPr>
              <w:lastRenderedPageBreak/>
              <w:t>обновление программного обеспечения средств защиты информации</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lastRenderedPageBreak/>
              <w:t>АНЗ.3</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работоспособности, параметров настройки и правильности функционирования программного обеспечения и средств защиты информации</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АНЗ.4</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состава технических средств, программного обеспечения и средств защиты информации</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АНЗ.5</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правил генерации и смены паролей пользователей, заведения и удаления учётных записей пользователей, реализации правил разграничения доступом, полномочий пользователей в информационной системе</w:t>
            </w:r>
          </w:p>
        </w:tc>
      </w:tr>
      <w:tr w:rsidR="009D62FC" w:rsidRPr="008D54BB" w:rsidTr="00E00E75">
        <w:trPr>
          <w:trHeight w:val="52"/>
        </w:trPr>
        <w:tc>
          <w:tcPr>
            <w:tcW w:w="10314" w:type="dxa"/>
            <w:gridSpan w:val="2"/>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rPr>
                <w:rFonts w:ascii="PT Astra Serif" w:hAnsi="PT Astra Serif"/>
                <w:sz w:val="24"/>
                <w:szCs w:val="24"/>
              </w:rPr>
            </w:pPr>
            <w:r w:rsidRPr="008D54BB">
              <w:rPr>
                <w:rFonts w:ascii="PT Astra Serif" w:hAnsi="PT Astra Serif"/>
                <w:sz w:val="24"/>
                <w:szCs w:val="24"/>
              </w:rPr>
              <w:t>IX. Обеспечение целостности информационной системы и информации (ОЦЛ)</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ОЦЛ.3</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Обеспечение возможности восстановления программного обеспечения, включая программное обеспечение средств защиты информации, при возникновении нештатных ситуаций</w:t>
            </w:r>
          </w:p>
        </w:tc>
      </w:tr>
      <w:tr w:rsidR="009D62FC" w:rsidRPr="008D54BB" w:rsidTr="00E00E75">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rPr>
                <w:rFonts w:ascii="PT Astra Serif" w:hAnsi="PT Astra Serif"/>
                <w:sz w:val="24"/>
                <w:szCs w:val="24"/>
              </w:rPr>
            </w:pPr>
            <w:r w:rsidRPr="008D54BB">
              <w:rPr>
                <w:rFonts w:ascii="PT Astra Serif" w:hAnsi="PT Astra Serif"/>
                <w:sz w:val="24"/>
                <w:szCs w:val="24"/>
              </w:rPr>
              <w:t>XI. Защита среды виртуализации (ЗСВ)</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ЗСВ.1</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textAlignment w:val="baseline"/>
              <w:rPr>
                <w:rFonts w:ascii="PT Astra Serif" w:hAnsi="PT Astra Serif"/>
                <w:color w:val="000000"/>
                <w:sz w:val="24"/>
                <w:szCs w:val="24"/>
              </w:rPr>
            </w:pPr>
            <w:r w:rsidRPr="008D54BB">
              <w:rPr>
                <w:rFonts w:ascii="PT Astra Serif" w:hAnsi="PT Astra Serif"/>
                <w:color w:val="000000"/>
                <w:sz w:val="24"/>
                <w:szCs w:val="24"/>
              </w:rPr>
              <w:t>Идентификация и аутентификация субъектов доступа и объектов доступа в виртуальной инфраструктуре, в том числе администраторов управления средствами виртуализации</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ЗСВ.2</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доступом субъектов доступа к объектам доступа в виртуальной инфраструктуре, в том числе внутри виртуальных машин</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ЗСВ.3</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Регистрация событий безопасности в виртуальной инфраструктуре</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ЗСВ.9</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ind w:firstLine="176"/>
              <w:jc w:val="both"/>
              <w:textAlignment w:val="baseline"/>
              <w:rPr>
                <w:rFonts w:ascii="PT Astra Serif" w:hAnsi="PT Astra Serif"/>
                <w:color w:val="000000"/>
                <w:sz w:val="24"/>
                <w:szCs w:val="24"/>
              </w:rPr>
            </w:pPr>
            <w:r w:rsidRPr="008D54BB">
              <w:rPr>
                <w:rFonts w:ascii="PT Astra Serif" w:hAnsi="PT Astra Serif"/>
                <w:color w:val="000000"/>
                <w:sz w:val="24"/>
                <w:szCs w:val="24"/>
              </w:rPr>
              <w:t>Реализация и управление антивирусной защитой в виртуальной инфраструктуре</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ЗСВ.10</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ind w:firstLine="176"/>
              <w:jc w:val="both"/>
              <w:textAlignment w:val="baseline"/>
              <w:rPr>
                <w:rFonts w:ascii="PT Astra Serif" w:hAnsi="PT Astra Serif"/>
                <w:color w:val="000000"/>
                <w:sz w:val="24"/>
                <w:szCs w:val="24"/>
              </w:rPr>
            </w:pPr>
            <w:r w:rsidRPr="008D54BB">
              <w:rPr>
                <w:rFonts w:ascii="PT Astra Serif" w:hAnsi="PT Astra Serif"/>
                <w:color w:val="000000"/>
                <w:sz w:val="24"/>
                <w:szCs w:val="24"/>
              </w:rPr>
              <w:t>Разбиение виртуальной инфраструктуры на сегменты (сегментирование виртуальной инфраструктуры) для обработки информации отдельным пользователем и (или) группой пользователей</w:t>
            </w:r>
          </w:p>
        </w:tc>
      </w:tr>
      <w:tr w:rsidR="009D62FC" w:rsidRPr="008D54BB" w:rsidTr="00E00E75">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rPr>
                <w:rFonts w:ascii="PT Astra Serif" w:hAnsi="PT Astra Serif"/>
                <w:sz w:val="24"/>
                <w:szCs w:val="24"/>
              </w:rPr>
            </w:pPr>
            <w:r w:rsidRPr="008D54BB">
              <w:rPr>
                <w:rFonts w:ascii="PT Astra Serif" w:hAnsi="PT Astra Serif"/>
                <w:sz w:val="24"/>
                <w:szCs w:val="24"/>
              </w:rPr>
              <w:t>XII. Защита технических средств (ЗТС)</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ЗТС.2</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autoSpaceDE w:val="0"/>
              <w:autoSpaceDN w:val="0"/>
              <w:adjustRightInd w:val="0"/>
              <w:ind w:firstLine="176"/>
              <w:jc w:val="both"/>
              <w:rPr>
                <w:rFonts w:ascii="PT Astra Serif" w:hAnsi="PT Astra Serif"/>
                <w:color w:val="000000"/>
                <w:sz w:val="24"/>
                <w:szCs w:val="24"/>
              </w:rPr>
            </w:pPr>
            <w:r w:rsidRPr="008D54BB">
              <w:rPr>
                <w:rFonts w:ascii="PT Astra Serif" w:hAnsi="PT Astra Serif"/>
                <w:color w:val="000000"/>
                <w:sz w:val="24"/>
                <w:szCs w:val="24"/>
              </w:rPr>
              <w:t>Организация контролируемой зоны,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 функционирования</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ЗТС.3</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autoSpaceDE w:val="0"/>
              <w:autoSpaceDN w:val="0"/>
              <w:adjustRightInd w:val="0"/>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и помещения и сооружения, в которых они установлены</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ЗТС.4</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Размещение устройств вывода (отображения) информации, исключающее ее несанкционированный просмотр</w:t>
            </w:r>
          </w:p>
        </w:tc>
      </w:tr>
      <w:tr w:rsidR="009D62FC" w:rsidRPr="008D54BB" w:rsidTr="00E00E75">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rPr>
                <w:rFonts w:ascii="PT Astra Serif" w:hAnsi="PT Astra Serif"/>
                <w:sz w:val="24"/>
                <w:szCs w:val="24"/>
              </w:rPr>
            </w:pPr>
            <w:r w:rsidRPr="008D54BB">
              <w:rPr>
                <w:rFonts w:ascii="PT Astra Serif" w:hAnsi="PT Astra Serif"/>
                <w:sz w:val="24"/>
                <w:szCs w:val="24"/>
              </w:rPr>
              <w:t>XIII. Защита информационной системы, ее средств, систем связи и передачи данных (ЗИС)</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ЗИС.3</w:t>
            </w:r>
          </w:p>
        </w:tc>
        <w:tc>
          <w:tcPr>
            <w:tcW w:w="8441" w:type="dxa"/>
            <w:tcBorders>
              <w:top w:val="nil"/>
              <w:left w:val="nil"/>
              <w:bottom w:val="single" w:sz="4" w:space="0" w:color="auto"/>
              <w:right w:val="single" w:sz="4" w:space="0" w:color="auto"/>
            </w:tcBorders>
            <w:shd w:val="clear" w:color="auto" w:fill="auto"/>
            <w:hideMark/>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Обеспечение защиты информации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в том числе беспроводным каналам связи</w:t>
            </w:r>
          </w:p>
        </w:tc>
      </w:tr>
      <w:tr w:rsidR="009D62FC" w:rsidRPr="008D54BB" w:rsidTr="00E00E75">
        <w:trPr>
          <w:trHeight w:val="52"/>
        </w:trPr>
        <w:tc>
          <w:tcPr>
            <w:tcW w:w="1873" w:type="dxa"/>
            <w:tcBorders>
              <w:top w:val="single" w:sz="4" w:space="0" w:color="auto"/>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ЗИС.5</w:t>
            </w:r>
          </w:p>
        </w:tc>
        <w:tc>
          <w:tcPr>
            <w:tcW w:w="8441" w:type="dxa"/>
            <w:tcBorders>
              <w:top w:val="single" w:sz="4" w:space="0" w:color="auto"/>
              <w:left w:val="nil"/>
              <w:bottom w:val="single" w:sz="4" w:space="0" w:color="auto"/>
              <w:right w:val="single" w:sz="4" w:space="0" w:color="auto"/>
            </w:tcBorders>
            <w:shd w:val="clear" w:color="auto" w:fill="auto"/>
          </w:tcPr>
          <w:p w:rsidR="009D62FC" w:rsidRPr="008D54BB" w:rsidRDefault="009D62FC" w:rsidP="00E00E75">
            <w:pPr>
              <w:ind w:firstLine="176"/>
              <w:jc w:val="both"/>
              <w:rPr>
                <w:rFonts w:ascii="PT Astra Serif" w:hAnsi="PT Astra Serif"/>
                <w:color w:val="000000"/>
                <w:sz w:val="24"/>
                <w:szCs w:val="24"/>
              </w:rPr>
            </w:pPr>
            <w:r w:rsidRPr="008D54BB">
              <w:rPr>
                <w:rFonts w:ascii="PT Astra Serif" w:hAnsi="PT Astra Serif"/>
                <w:color w:val="000000"/>
                <w:sz w:val="24"/>
                <w:szCs w:val="24"/>
              </w:rPr>
              <w:t>Запрет несанкционированной удалённой активации видеокамер, микрофонов и иных периферийных устройств, которые могут активироваться удалённо, и оповещение пользователей об активации таких устройств</w:t>
            </w:r>
          </w:p>
        </w:tc>
      </w:tr>
      <w:tr w:rsidR="009D62FC" w:rsidRPr="008D54BB" w:rsidTr="00E00E75">
        <w:trPr>
          <w:trHeight w:val="397"/>
        </w:trPr>
        <w:tc>
          <w:tcPr>
            <w:tcW w:w="1873" w:type="dxa"/>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ЗИС.20</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Защита беспроводных соединений, применяемых в информационной системе</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ЗИС.30</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Защита мобильных технических средств, применяемых в информационной </w:t>
            </w:r>
            <w:r w:rsidRPr="008D54BB">
              <w:rPr>
                <w:rFonts w:ascii="PT Astra Serif" w:hAnsi="PT Astra Serif"/>
                <w:color w:val="000000"/>
                <w:sz w:val="24"/>
                <w:szCs w:val="24"/>
              </w:rPr>
              <w:lastRenderedPageBreak/>
              <w:t>системе</w:t>
            </w:r>
          </w:p>
        </w:tc>
      </w:tr>
      <w:tr w:rsidR="009D62FC" w:rsidRPr="008D54BB" w:rsidTr="00E00E75">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FC" w:rsidRPr="008D54BB" w:rsidRDefault="009D62FC" w:rsidP="00E00E75">
            <w:pPr>
              <w:rPr>
                <w:rFonts w:ascii="PT Astra Serif" w:hAnsi="PT Astra Serif"/>
                <w:sz w:val="24"/>
                <w:szCs w:val="24"/>
              </w:rPr>
            </w:pPr>
            <w:r w:rsidRPr="008D54BB">
              <w:rPr>
                <w:rFonts w:ascii="PT Astra Serif" w:hAnsi="PT Astra Serif"/>
                <w:sz w:val="24"/>
                <w:szCs w:val="24"/>
              </w:rPr>
              <w:lastRenderedPageBreak/>
              <w:t>XV. Управление конфигурацией информационной системы и системы защиты персональных данных (УКФ)</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УКФ.1</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Определение лиц, которым разрешены действия по внесению изменений в конфигурацию информационной системы и системы защиты персональных данных</w:t>
            </w:r>
          </w:p>
        </w:tc>
      </w:tr>
      <w:tr w:rsidR="009D62FC" w:rsidRPr="008D54BB" w:rsidTr="00E00E75">
        <w:trPr>
          <w:trHeight w:val="680"/>
        </w:trPr>
        <w:tc>
          <w:tcPr>
            <w:tcW w:w="1873" w:type="dxa"/>
            <w:tcBorders>
              <w:top w:val="single" w:sz="4" w:space="0" w:color="auto"/>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УКФ.2</w:t>
            </w:r>
          </w:p>
        </w:tc>
        <w:tc>
          <w:tcPr>
            <w:tcW w:w="8441" w:type="dxa"/>
            <w:tcBorders>
              <w:top w:val="single" w:sz="4" w:space="0" w:color="auto"/>
              <w:left w:val="nil"/>
              <w:bottom w:val="single" w:sz="4" w:space="0" w:color="auto"/>
              <w:right w:val="single" w:sz="4" w:space="0" w:color="auto"/>
            </w:tcBorders>
            <w:shd w:val="clear" w:color="auto" w:fill="auto"/>
          </w:tcPr>
          <w:p w:rsidR="009D62FC" w:rsidRPr="008D54BB" w:rsidRDefault="009D62FC" w:rsidP="00E00E75">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изменениями конфигурации информационной системы и системы защиты персональных данных</w:t>
            </w:r>
          </w:p>
        </w:tc>
      </w:tr>
      <w:tr w:rsidR="009D62FC" w:rsidRPr="008D54BB" w:rsidTr="00E00E75">
        <w:trPr>
          <w:trHeight w:val="52"/>
        </w:trPr>
        <w:tc>
          <w:tcPr>
            <w:tcW w:w="1873" w:type="dxa"/>
            <w:tcBorders>
              <w:top w:val="nil"/>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УКФ.3</w:t>
            </w:r>
          </w:p>
        </w:tc>
        <w:tc>
          <w:tcPr>
            <w:tcW w:w="8441" w:type="dxa"/>
            <w:tcBorders>
              <w:top w:val="nil"/>
              <w:left w:val="nil"/>
              <w:bottom w:val="single" w:sz="4" w:space="0" w:color="auto"/>
              <w:right w:val="single" w:sz="4" w:space="0" w:color="auto"/>
            </w:tcBorders>
            <w:shd w:val="clear" w:color="auto" w:fill="auto"/>
          </w:tcPr>
          <w:p w:rsidR="009D62FC" w:rsidRPr="008D54BB" w:rsidRDefault="009D62FC" w:rsidP="00E00E75">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Анализ потенциального воздействия планируемых изменений в конфигурации информационной системы и системы защиты персональных данных на обеспечение защиты персональных данных и согласование изменений в конфигурации информационной системы с должностным лицом (работником), ответственным за обеспечение безопасности персональных данных</w:t>
            </w:r>
          </w:p>
        </w:tc>
      </w:tr>
      <w:tr w:rsidR="009D62FC" w:rsidRPr="008D54BB" w:rsidTr="00E00E75">
        <w:trPr>
          <w:trHeight w:val="52"/>
        </w:trPr>
        <w:tc>
          <w:tcPr>
            <w:tcW w:w="1873" w:type="dxa"/>
            <w:tcBorders>
              <w:top w:val="single" w:sz="4" w:space="0" w:color="auto"/>
              <w:left w:val="single" w:sz="4" w:space="0" w:color="auto"/>
              <w:bottom w:val="single" w:sz="4" w:space="0" w:color="auto"/>
              <w:right w:val="single" w:sz="4" w:space="0" w:color="auto"/>
            </w:tcBorders>
            <w:shd w:val="clear" w:color="auto" w:fill="auto"/>
          </w:tcPr>
          <w:p w:rsidR="009D62FC" w:rsidRPr="008D54BB" w:rsidRDefault="009D62FC" w:rsidP="00E00E75">
            <w:pPr>
              <w:jc w:val="center"/>
              <w:rPr>
                <w:rFonts w:ascii="PT Astra Serif" w:hAnsi="PT Astra Serif"/>
                <w:color w:val="000000"/>
                <w:sz w:val="24"/>
                <w:szCs w:val="24"/>
              </w:rPr>
            </w:pPr>
            <w:r w:rsidRPr="008D54BB">
              <w:rPr>
                <w:rFonts w:ascii="PT Astra Serif" w:hAnsi="PT Astra Serif"/>
                <w:color w:val="000000"/>
                <w:sz w:val="24"/>
                <w:szCs w:val="24"/>
              </w:rPr>
              <w:t>УКФ.4</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D62FC" w:rsidRPr="008D54BB" w:rsidRDefault="009D62FC" w:rsidP="00E00E75">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Документирование информации (данных) об изменениях в конфигурации информационной системы и системы защиты персональных данных</w:t>
            </w:r>
          </w:p>
        </w:tc>
      </w:tr>
    </w:tbl>
    <w:p w:rsidR="009D62FC" w:rsidRDefault="009D62FC" w:rsidP="009D62FC">
      <w:pPr>
        <w:ind w:firstLine="709"/>
        <w:jc w:val="both"/>
        <w:rPr>
          <w:rFonts w:ascii="PT Astra Serif" w:hAnsi="PT Astra Serif"/>
          <w:sz w:val="24"/>
          <w:szCs w:val="24"/>
        </w:rPr>
      </w:pP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информационной системы персональных данных, возможных последствий от нарушения свойств безопасности информации (конфиденциальности, целостности, доступности), а также с учётом структурно-функциональных характеристик ИСПДн.</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В рамках данного этапа исполнитель производит анализ уязвимостей ИСПДн, сертифицированным ФСТЭК России сканером безопасности.</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Требования к системе защиты информации определяются для ИСПДн с учётом адаптированного базового состава мер по защите информации в зависимости от уровня защищённости ПДн при их обработке в ИСПДн, класса защищённости ИСПДн и актуальных угроз безопасности информации и должны учитывать выявленные на данном этапе уязвимости ИСПДн.</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Состав конкретных мер по защите информации определяется на основе адаптации и уточнения базового набора мер по обеспечению безопасности информации, с учётом структурно-функциональных характеристик, информационных технологий, особенностей функционирования ИСПДн (в том числе исключение из базового набора мер, непосредственно связанных с информационными технологиями, не используемыми в ИСПДн, или структурно-функциональными характеристиками, не свойственными ИСПДн).</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При невозможности технической реализации отдельных выбранных мер по обеспечению безопасности информации, а также с учётом экономической целесообразности на этапах адаптации базового набора мер и (или) уточнения адаптированного базового набора мер разрабатываются иные (компенсирующие) меры, направленные на нейтрализацию актуальных угроз безопасности информации. При этом должны быть оценены достаточность и актуальность компенсирующих мер для блокирования (нейтрализации) угроз безопасности информации.</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Результаты работ по формированию требований к системе защиты информации отражаются в следующих документах:</w:t>
      </w:r>
    </w:p>
    <w:p w:rsidR="009D62FC" w:rsidRPr="008D54BB" w:rsidRDefault="009D62FC" w:rsidP="009D62FC">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Акт определения уровня защищённости ПДн при их обработке в ИСПДн;</w:t>
      </w:r>
    </w:p>
    <w:p w:rsidR="009D62FC" w:rsidRPr="008D54BB" w:rsidRDefault="009D62FC" w:rsidP="009D62FC">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Акт классификации ИСПДн;</w:t>
      </w:r>
    </w:p>
    <w:p w:rsidR="009D62FC" w:rsidRPr="008D54BB" w:rsidRDefault="009D62FC" w:rsidP="009D62FC">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Уточнённый состав мер по защите информации для реализации в системе защиты информации ИСПДн;</w:t>
      </w:r>
    </w:p>
    <w:p w:rsidR="009D62FC" w:rsidRPr="008D54BB" w:rsidRDefault="009D62FC" w:rsidP="009D62FC">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Частное техническое задание на создание системы защиты информации;</w:t>
      </w:r>
    </w:p>
    <w:p w:rsidR="009D62FC" w:rsidRPr="008D54BB" w:rsidRDefault="009D62FC" w:rsidP="009D62FC">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Модель угроз и нарушителя безопасности информации и персональных данных в ИСПДн.</w:t>
      </w:r>
    </w:p>
    <w:p w:rsidR="009D62FC" w:rsidRPr="008D54BB" w:rsidRDefault="009D62FC" w:rsidP="009D62FC">
      <w:pPr>
        <w:suppressAutoHyphens/>
        <w:ind w:left="720"/>
        <w:jc w:val="both"/>
        <w:rPr>
          <w:rFonts w:ascii="PT Astra Serif" w:hAnsi="PT Astra Serif"/>
          <w:sz w:val="24"/>
          <w:szCs w:val="24"/>
        </w:rPr>
      </w:pP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lastRenderedPageBreak/>
        <w:t>4.3.3. Поставка программных средств, оборудования и товара для обеспечения защиты персональных данных.</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Исполнителем поставляются программные средства для обеспечения защиты персональных данных в соответствии с таблицей 3.</w:t>
      </w:r>
    </w:p>
    <w:p w:rsidR="009D62FC" w:rsidRPr="008D54BB" w:rsidRDefault="009D62FC" w:rsidP="009D62FC">
      <w:pPr>
        <w:ind w:firstLine="709"/>
        <w:jc w:val="right"/>
        <w:rPr>
          <w:rFonts w:ascii="PT Astra Serif" w:hAnsi="PT Astra Serif"/>
          <w:sz w:val="24"/>
          <w:szCs w:val="24"/>
        </w:rPr>
      </w:pPr>
      <w:r w:rsidRPr="008D54BB">
        <w:rPr>
          <w:rFonts w:ascii="PT Astra Serif" w:hAnsi="PT Astra Serif"/>
          <w:sz w:val="24"/>
          <w:szCs w:val="24"/>
        </w:rPr>
        <w:t xml:space="preserve">Таблица 3 </w:t>
      </w:r>
    </w:p>
    <w:p w:rsidR="009D62FC" w:rsidRPr="008D54BB" w:rsidRDefault="009D62FC" w:rsidP="009D62FC">
      <w:pPr>
        <w:ind w:firstLine="709"/>
        <w:jc w:val="center"/>
        <w:rPr>
          <w:rFonts w:ascii="PT Astra Serif" w:hAnsi="PT Astra Serif"/>
          <w:sz w:val="24"/>
          <w:szCs w:val="24"/>
        </w:rPr>
      </w:pPr>
      <w:r w:rsidRPr="008D54BB">
        <w:rPr>
          <w:rFonts w:ascii="PT Astra Serif" w:hAnsi="PT Astra Serif"/>
          <w:sz w:val="24"/>
          <w:szCs w:val="24"/>
        </w:rPr>
        <w:t>Требования к поставляемым программным средствам</w:t>
      </w:r>
    </w:p>
    <w:p w:rsidR="009D62FC" w:rsidRPr="008D54BB" w:rsidRDefault="009D62FC" w:rsidP="009D62FC">
      <w:pPr>
        <w:ind w:firstLine="709"/>
        <w:jc w:val="center"/>
        <w:rPr>
          <w:rFonts w:ascii="PT Astra Serif" w:hAnsi="PT Astra Serif"/>
          <w:sz w:val="24"/>
          <w:szCs w:val="24"/>
        </w:rPr>
      </w:pPr>
      <w:r w:rsidRPr="008D54BB">
        <w:rPr>
          <w:rFonts w:ascii="PT Astra Serif" w:hAnsi="PT Astra Serif"/>
          <w:sz w:val="24"/>
          <w:szCs w:val="24"/>
        </w:rPr>
        <w:t>для обеспечения защиты персональных данных</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673"/>
        <w:gridCol w:w="2761"/>
        <w:gridCol w:w="6977"/>
      </w:tblGrid>
      <w:tr w:rsidR="009D62FC" w:rsidRPr="008D54BB" w:rsidTr="00E00E75">
        <w:tc>
          <w:tcPr>
            <w:tcW w:w="659" w:type="dxa"/>
            <w:shd w:val="clear" w:color="auto" w:fill="auto"/>
            <w:tcMar>
              <w:left w:w="98" w:type="dxa"/>
            </w:tcMar>
          </w:tcPr>
          <w:p w:rsidR="009D62FC" w:rsidRPr="008D54BB" w:rsidRDefault="009D62FC" w:rsidP="00E00E75">
            <w:pPr>
              <w:jc w:val="center"/>
              <w:rPr>
                <w:rFonts w:ascii="PT Astra Serif" w:eastAsia="Calibri" w:hAnsi="PT Astra Serif"/>
                <w:b/>
                <w:bCs/>
                <w:sz w:val="22"/>
                <w:szCs w:val="24"/>
              </w:rPr>
            </w:pPr>
            <w:r w:rsidRPr="008D54BB">
              <w:rPr>
                <w:rFonts w:ascii="PT Astra Serif" w:eastAsia="Calibri" w:hAnsi="PT Astra Serif"/>
                <w:b/>
                <w:bCs/>
                <w:sz w:val="22"/>
                <w:szCs w:val="24"/>
              </w:rPr>
              <w:t>№</w:t>
            </w:r>
          </w:p>
          <w:p w:rsidR="009D62FC" w:rsidRPr="008D54BB" w:rsidRDefault="009D62FC" w:rsidP="00E00E75">
            <w:pPr>
              <w:jc w:val="center"/>
              <w:rPr>
                <w:rFonts w:ascii="PT Astra Serif" w:eastAsia="Calibri" w:hAnsi="PT Astra Serif"/>
                <w:b/>
                <w:bCs/>
                <w:sz w:val="22"/>
                <w:szCs w:val="24"/>
              </w:rPr>
            </w:pPr>
            <w:r w:rsidRPr="008D54BB">
              <w:rPr>
                <w:rFonts w:ascii="PT Astra Serif" w:eastAsia="Calibri" w:hAnsi="PT Astra Serif"/>
                <w:b/>
                <w:bCs/>
                <w:sz w:val="22"/>
                <w:szCs w:val="24"/>
              </w:rPr>
              <w:t>п/п</w:t>
            </w:r>
          </w:p>
        </w:tc>
        <w:tc>
          <w:tcPr>
            <w:tcW w:w="2704" w:type="dxa"/>
            <w:shd w:val="clear" w:color="auto" w:fill="auto"/>
            <w:tcMar>
              <w:left w:w="98" w:type="dxa"/>
            </w:tcMar>
            <w:vAlign w:val="center"/>
          </w:tcPr>
          <w:p w:rsidR="009D62FC" w:rsidRPr="008D54BB" w:rsidRDefault="009D62FC" w:rsidP="00E00E75">
            <w:pPr>
              <w:jc w:val="center"/>
              <w:rPr>
                <w:rFonts w:ascii="PT Astra Serif" w:eastAsia="Calibri" w:hAnsi="PT Astra Serif"/>
                <w:b/>
                <w:bCs/>
                <w:sz w:val="22"/>
                <w:szCs w:val="24"/>
              </w:rPr>
            </w:pPr>
            <w:r w:rsidRPr="008D54BB">
              <w:rPr>
                <w:rFonts w:ascii="PT Astra Serif" w:eastAsia="Calibri" w:hAnsi="PT Astra Serif"/>
                <w:b/>
                <w:bCs/>
                <w:sz w:val="22"/>
                <w:szCs w:val="24"/>
              </w:rPr>
              <w:t>Параметры требований к программным средствам для обеспечения защиты персональных данных</w:t>
            </w:r>
          </w:p>
        </w:tc>
        <w:tc>
          <w:tcPr>
            <w:tcW w:w="6832" w:type="dxa"/>
            <w:shd w:val="clear" w:color="auto" w:fill="auto"/>
            <w:tcMar>
              <w:left w:w="98" w:type="dxa"/>
            </w:tcMar>
            <w:vAlign w:val="center"/>
          </w:tcPr>
          <w:p w:rsidR="009D62FC" w:rsidRPr="008D54BB" w:rsidRDefault="009D62FC" w:rsidP="00E00E75">
            <w:pPr>
              <w:jc w:val="center"/>
              <w:rPr>
                <w:rFonts w:ascii="PT Astra Serif" w:eastAsia="Calibri" w:hAnsi="PT Astra Serif"/>
                <w:b/>
                <w:bCs/>
                <w:sz w:val="22"/>
                <w:szCs w:val="24"/>
              </w:rPr>
            </w:pPr>
            <w:r w:rsidRPr="008D54BB">
              <w:rPr>
                <w:rFonts w:ascii="PT Astra Serif" w:eastAsia="Calibri" w:hAnsi="PT Astra Serif"/>
                <w:b/>
                <w:bCs/>
                <w:sz w:val="22"/>
                <w:szCs w:val="24"/>
              </w:rPr>
              <w:t>Требования к программным средствам для обеспечения защиты персональных данных</w:t>
            </w:r>
          </w:p>
        </w:tc>
      </w:tr>
      <w:tr w:rsidR="009D62FC" w:rsidRPr="008D54BB" w:rsidTr="00E00E75">
        <w:tc>
          <w:tcPr>
            <w:tcW w:w="659"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9D62FC" w:rsidRPr="008D54BB" w:rsidRDefault="009D62FC" w:rsidP="009D62FC">
            <w:pPr>
              <w:numPr>
                <w:ilvl w:val="0"/>
                <w:numId w:val="13"/>
              </w:numPr>
              <w:suppressAutoHyphens/>
              <w:contextualSpacing/>
              <w:jc w:val="center"/>
              <w:rPr>
                <w:rFonts w:ascii="PT Astra Serif" w:eastAsia="Calibri" w:hAnsi="PT Astra Serif"/>
                <w:bCs/>
                <w:sz w:val="22"/>
                <w:szCs w:val="24"/>
                <w:lang w:eastAsia="ar-SA"/>
              </w:rPr>
            </w:pPr>
          </w:p>
        </w:tc>
        <w:tc>
          <w:tcPr>
            <w:tcW w:w="270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9D62FC" w:rsidRPr="008D54BB" w:rsidRDefault="009D62FC" w:rsidP="00E00E75">
            <w:pPr>
              <w:jc w:val="both"/>
              <w:rPr>
                <w:rFonts w:ascii="PT Astra Serif" w:hAnsi="PT Astra Serif"/>
                <w:color w:val="000000"/>
                <w:sz w:val="22"/>
                <w:szCs w:val="24"/>
                <w:highlight w:val="yellow"/>
              </w:rPr>
            </w:pPr>
            <w:r w:rsidRPr="008D54BB">
              <w:rPr>
                <w:rFonts w:ascii="PT Astra Serif" w:hAnsi="PT Astra Serif"/>
                <w:bCs/>
                <w:sz w:val="22"/>
                <w:szCs w:val="24"/>
              </w:rPr>
              <w:t xml:space="preserve">Передача неисключительных прав на использование средства защиты информации от несанкционированного доступа </w:t>
            </w:r>
            <w:r w:rsidRPr="008D54BB">
              <w:rPr>
                <w:rFonts w:ascii="PT Astra Serif" w:hAnsi="PT Astra Serif"/>
                <w:bCs/>
                <w:sz w:val="22"/>
                <w:szCs w:val="22"/>
              </w:rPr>
              <w:t xml:space="preserve">(для платформ </w:t>
            </w:r>
            <w:r w:rsidRPr="008D54BB">
              <w:rPr>
                <w:rFonts w:ascii="PT Astra Serif" w:hAnsi="PT Astra Serif"/>
                <w:bCs/>
                <w:sz w:val="22"/>
                <w:szCs w:val="22"/>
                <w:lang w:val="en-US"/>
              </w:rPr>
              <w:t>Windows</w:t>
            </w:r>
            <w:r w:rsidRPr="008D54BB">
              <w:rPr>
                <w:rFonts w:ascii="PT Astra Serif" w:hAnsi="PT Astra Serif"/>
                <w:bCs/>
                <w:sz w:val="22"/>
                <w:szCs w:val="22"/>
              </w:rPr>
              <w:t>)</w:t>
            </w:r>
          </w:p>
        </w:tc>
        <w:tc>
          <w:tcPr>
            <w:tcW w:w="683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9D62FC" w:rsidRPr="00D800A9" w:rsidRDefault="009D62FC" w:rsidP="00E00E75">
            <w:pPr>
              <w:tabs>
                <w:tab w:val="left" w:pos="1134"/>
              </w:tabs>
              <w:jc w:val="both"/>
              <w:rPr>
                <w:rFonts w:ascii="PT Astra Serif" w:hAnsi="PT Astra Serif"/>
                <w:bCs/>
                <w:szCs w:val="18"/>
              </w:rPr>
            </w:pPr>
            <w:bookmarkStart w:id="7" w:name="OLE_LINK70"/>
            <w:bookmarkStart w:id="8" w:name="OLE_LINK71"/>
            <w:bookmarkStart w:id="9" w:name="OLE_LINK56"/>
            <w:bookmarkStart w:id="10" w:name="OLE_LINK57"/>
            <w:bookmarkStart w:id="11" w:name="OLE_LINK58"/>
            <w:r w:rsidRPr="00D800A9">
              <w:rPr>
                <w:rFonts w:ascii="PT Astra Serif" w:hAnsi="PT Astra Serif"/>
                <w:bCs/>
                <w:szCs w:val="18"/>
              </w:rPr>
              <w:t xml:space="preserve">Средство защиты информации (ПО) от несанкционированного доступа </w:t>
            </w:r>
            <w:bookmarkEnd w:id="7"/>
            <w:bookmarkEnd w:id="8"/>
            <w:r w:rsidRPr="00D800A9">
              <w:rPr>
                <w:rFonts w:ascii="PT Astra Serif" w:hAnsi="PT Astra Serif"/>
                <w:bCs/>
                <w:szCs w:val="18"/>
              </w:rPr>
              <w:t>должно иметь следующие характеристики:</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1. Для применения на ПК под управлением операционных систем Windows XP, Windows Vista, Windows 7, Windows 8, Windows 8.1, Windows 10, Windows Server 2003, Windows Server 2003 R2, Windows Server 2008, Windows Server 2008 R2, Windows Server 2012, Windows Server 2012 R2, Windows Server 2016 в многопользовательском режиме их эксплуатации и поддержкой 32-х/64-х битных версий.</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2. Сертификация по требованиям Руководящих документов (РД) ФСТЭК России (Гостехкомиссии России) по не менее чем 5 классу защиты от НСД для СВТ и по не менее, чем по 4 классу защиты.</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3. Обеспечивать:</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возможность настройки всех параметров из единой консоли администрирования;</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xml:space="preserve">- разграничение прав пользователей при работе на ПЭВМ. Разграничения должны касаться доступа к объектам файловой системы (FAT и NTFS), доступа к сети, доступа к сменным накопителям. Должен быть реализован независимый от механизмов ОС механизм разграничения прав доступа к объектам файловой системы. Разграничения должны касаться всех пользователей – локальных, сетевых, доменных, терминальных. </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блокировку файлов по расширению;</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генерация сложных паролей;</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возможность ограничивать его средствами, круг доступных сетевых ресурсов (с точностью до отдельных удалённых рабочих станция и отдельных папок общего доступа);</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аудит действий пользователей, независимыми от ОС средствами (вход/выход, доступ к ресурсам, запуск процессов, печать документов, управление учётными записями и политиками безопасности). Должны вестись непрерывные журналы (т.е. новые записи не должны затирать более старые);</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возможность локального и удалённого администрирования (управление пользователями, политиками безопасности, правами доступа, аудитом; просмотр журналов);</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возможность регистрации доменных учётных записей с помощью маски (*\*);</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возможность периодического контроля целостности файлов и программно-аппаратной среды, а также контроля по команде администратора и по расписанию.</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очистку остаточной информации (принудительная зачистка определённых файлов и папок);</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возможность организации режима замкнутой программной среды;</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возможность самодиагностики основного функционала;</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ведение двух копий программных средств защиты информации;</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возможность создания отчёта по назначенным правам;</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возможность ограничивать круг доступных сетевых ресурсов (с точностью до отдельных удалённых рабочих станций и отдельных папок общего доступа);</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xml:space="preserve">- преобразование данных в файл-контейнер для хранения их на внешних носителях либо для передачи по различным каналам связи. Возможность использования встроенного алгоритма преобразования ГОСТ 28147-89, либо </w:t>
            </w:r>
            <w:r w:rsidRPr="00D800A9">
              <w:rPr>
                <w:rFonts w:ascii="PT Astra Serif" w:hAnsi="PT Astra Serif"/>
                <w:bCs/>
                <w:szCs w:val="18"/>
              </w:rPr>
              <w:lastRenderedPageBreak/>
              <w:t>подключение внешнего криптопровайдера, в том числе сертифицированного;</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удалённое администрирование;</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централизованное управление защищёнными рабочими станциями при помощи специального модуля. С помощью этого модуля должно осуществляться централизованное управление учётными записями пользователей, политиками, правами пользователей. Также этим модулем должен осуществляться периодический сбор журналов со всех защищённых рабочих станций;</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возможность построения иерархии управления при помощи специального модуля - менеджера, управляющего несколькими модулями централизованное управления;</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установка должна производиться локально, с помощью модуля централизованного управления, средствами групповых политик AD;</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сигнализация попыток несанкционированного доступа и его деактивации. Отправка сообщений о попытках несанкционированного доступа на почту;</w:t>
            </w:r>
          </w:p>
          <w:p w:rsidR="009D62FC" w:rsidRPr="00D800A9" w:rsidRDefault="009D62FC" w:rsidP="00E00E75">
            <w:pPr>
              <w:tabs>
                <w:tab w:val="left" w:pos="1134"/>
              </w:tabs>
              <w:jc w:val="both"/>
              <w:rPr>
                <w:rFonts w:ascii="PT Astra Serif" w:hAnsi="PT Astra Serif"/>
                <w:bCs/>
                <w:szCs w:val="18"/>
              </w:rPr>
            </w:pPr>
            <w:r w:rsidRPr="00D800A9">
              <w:rPr>
                <w:rFonts w:ascii="PT Astra Serif" w:hAnsi="PT Astra Serif"/>
                <w:bCs/>
                <w:szCs w:val="18"/>
              </w:rPr>
              <w:t>- должно быть полностью программной, но с возможностью подключения аппаратных средств считывания индивидуальных идентификаторов пользователей, включая идентификаторы Touch Memory (iButton), eTokenPro/Java(в том числе смарт-карты eToken), Rutoken, Rutoken ЭЦП.</w:t>
            </w:r>
          </w:p>
          <w:p w:rsidR="009D62FC" w:rsidRPr="00D800A9" w:rsidRDefault="009D62FC" w:rsidP="00E00E75">
            <w:pPr>
              <w:tabs>
                <w:tab w:val="left" w:pos="1134"/>
              </w:tabs>
              <w:jc w:val="both"/>
              <w:rPr>
                <w:rFonts w:ascii="PT Astra Serif" w:hAnsi="PT Astra Serif"/>
                <w:bCs/>
                <w:szCs w:val="18"/>
              </w:rPr>
            </w:pPr>
          </w:p>
          <w:p w:rsidR="009D62FC" w:rsidRPr="00D800A9" w:rsidRDefault="009D62FC" w:rsidP="00E00E75">
            <w:pPr>
              <w:tabs>
                <w:tab w:val="left" w:pos="1134"/>
              </w:tabs>
              <w:jc w:val="both"/>
              <w:rPr>
                <w:rFonts w:ascii="PT Astra Serif" w:hAnsi="PT Astra Serif"/>
                <w:szCs w:val="18"/>
                <w:lang w:eastAsia="en-US"/>
              </w:rPr>
            </w:pPr>
            <w:r w:rsidRPr="00D800A9">
              <w:rPr>
                <w:rFonts w:ascii="PT Astra Serif" w:hAnsi="PT Astra Serif"/>
                <w:bCs/>
                <w:szCs w:val="18"/>
              </w:rPr>
              <w:t>У поставляемой системы защиты информации срок действия лицензии должен быть - «бессрочно»</w:t>
            </w:r>
            <w:bookmarkEnd w:id="9"/>
            <w:bookmarkEnd w:id="10"/>
            <w:bookmarkEnd w:id="11"/>
            <w:r w:rsidRPr="00D800A9">
              <w:rPr>
                <w:rFonts w:ascii="PT Astra Serif" w:hAnsi="PT Astra Serif"/>
                <w:bCs/>
                <w:szCs w:val="18"/>
              </w:rPr>
              <w:t>.</w:t>
            </w:r>
          </w:p>
          <w:p w:rsidR="009D62FC" w:rsidRPr="00D800A9" w:rsidRDefault="009D62FC" w:rsidP="00E00E75">
            <w:pPr>
              <w:tabs>
                <w:tab w:val="left" w:pos="1134"/>
              </w:tabs>
              <w:jc w:val="both"/>
              <w:rPr>
                <w:rFonts w:ascii="PT Astra Serif" w:hAnsi="PT Astra Serif"/>
                <w:szCs w:val="18"/>
              </w:rPr>
            </w:pPr>
            <w:r w:rsidRPr="00D800A9">
              <w:rPr>
                <w:rFonts w:ascii="PT Astra Serif" w:hAnsi="PT Astra Serif"/>
                <w:bCs/>
                <w:szCs w:val="18"/>
              </w:rPr>
              <w:t>Права на средство защиты информации от несанкционированного доступа</w:t>
            </w:r>
            <w:r w:rsidRPr="00D800A9">
              <w:rPr>
                <w:rFonts w:ascii="PT Astra Serif" w:hAnsi="PT Astra Serif"/>
                <w:szCs w:val="18"/>
              </w:rPr>
              <w:t xml:space="preserve"> передаются с сопутствующими дистрибутивами на физическом носителе. Физический носитель имеет формуляр, в котором указаны специальные учётные номера ФСТЭК России.</w:t>
            </w:r>
          </w:p>
          <w:p w:rsidR="009D62FC" w:rsidRPr="00D800A9" w:rsidRDefault="009D62FC" w:rsidP="00E00E75">
            <w:pPr>
              <w:tabs>
                <w:tab w:val="left" w:pos="1134"/>
              </w:tabs>
              <w:jc w:val="both"/>
              <w:rPr>
                <w:rFonts w:ascii="PT Astra Serif" w:hAnsi="PT Astra Serif"/>
                <w:color w:val="000000"/>
                <w:szCs w:val="18"/>
              </w:rPr>
            </w:pPr>
          </w:p>
          <w:p w:rsidR="009D62FC" w:rsidRPr="00D800A9" w:rsidRDefault="009D62FC" w:rsidP="00E00E75">
            <w:pPr>
              <w:tabs>
                <w:tab w:val="left" w:pos="1134"/>
              </w:tabs>
              <w:jc w:val="both"/>
              <w:rPr>
                <w:rFonts w:ascii="PT Astra Serif" w:hAnsi="PT Astra Serif"/>
                <w:color w:val="000000"/>
                <w:szCs w:val="18"/>
              </w:rPr>
            </w:pPr>
            <w:r w:rsidRPr="00D800A9">
              <w:rPr>
                <w:rFonts w:ascii="PT Astra Serif" w:hAnsi="PT Astra Serif"/>
                <w:color w:val="000000"/>
                <w:szCs w:val="18"/>
              </w:rPr>
              <w:t>Комплект поставки:</w:t>
            </w:r>
          </w:p>
          <w:p w:rsidR="009D62FC" w:rsidRPr="00D800A9" w:rsidRDefault="009D62FC" w:rsidP="00E00E75">
            <w:pPr>
              <w:tabs>
                <w:tab w:val="left" w:pos="1134"/>
              </w:tabs>
              <w:jc w:val="both"/>
              <w:rPr>
                <w:rFonts w:ascii="PT Astra Serif" w:hAnsi="PT Astra Serif"/>
                <w:color w:val="000000"/>
                <w:szCs w:val="18"/>
              </w:rPr>
            </w:pPr>
            <w:r w:rsidRPr="00D800A9">
              <w:rPr>
                <w:rFonts w:ascii="PT Astra Serif" w:hAnsi="PT Astra Serif"/>
                <w:color w:val="000000"/>
                <w:szCs w:val="18"/>
              </w:rPr>
              <w:t>- формуляр;</w:t>
            </w:r>
          </w:p>
          <w:p w:rsidR="009D62FC" w:rsidRPr="00D800A9" w:rsidRDefault="009D62FC" w:rsidP="00E00E75">
            <w:pPr>
              <w:tabs>
                <w:tab w:val="left" w:pos="1134"/>
              </w:tabs>
              <w:jc w:val="both"/>
              <w:rPr>
                <w:rFonts w:ascii="PT Astra Serif" w:hAnsi="PT Astra Serif"/>
                <w:color w:val="000000"/>
                <w:szCs w:val="18"/>
              </w:rPr>
            </w:pPr>
            <w:r w:rsidRPr="00D800A9">
              <w:rPr>
                <w:rFonts w:ascii="PT Astra Serif" w:hAnsi="PT Astra Serif"/>
                <w:color w:val="000000"/>
                <w:szCs w:val="18"/>
              </w:rPr>
              <w:t>- копия сертификата соответствия ФСТЭК России;</w:t>
            </w:r>
          </w:p>
          <w:p w:rsidR="009D62FC" w:rsidRPr="00D800A9" w:rsidRDefault="009D62FC" w:rsidP="00E00E75">
            <w:pPr>
              <w:tabs>
                <w:tab w:val="left" w:pos="1134"/>
              </w:tabs>
              <w:jc w:val="both"/>
              <w:rPr>
                <w:rFonts w:ascii="PT Astra Serif" w:hAnsi="PT Astra Serif"/>
                <w:color w:val="000000"/>
                <w:szCs w:val="18"/>
              </w:rPr>
            </w:pPr>
            <w:r w:rsidRPr="00D800A9">
              <w:rPr>
                <w:rFonts w:ascii="PT Astra Serif" w:hAnsi="PT Astra Serif"/>
                <w:color w:val="000000"/>
                <w:szCs w:val="18"/>
              </w:rPr>
              <w:t>- краткое руководство пользователя;</w:t>
            </w:r>
          </w:p>
          <w:p w:rsidR="009D62FC" w:rsidRPr="00D800A9" w:rsidRDefault="009D62FC" w:rsidP="00E00E75">
            <w:pPr>
              <w:tabs>
                <w:tab w:val="left" w:pos="1134"/>
              </w:tabs>
              <w:jc w:val="both"/>
              <w:rPr>
                <w:rFonts w:ascii="PT Astra Serif" w:hAnsi="PT Astra Serif"/>
                <w:color w:val="000000"/>
                <w:szCs w:val="18"/>
              </w:rPr>
            </w:pPr>
            <w:r w:rsidRPr="00D800A9">
              <w:rPr>
                <w:rFonts w:ascii="PT Astra Serif" w:hAnsi="PT Astra Serif"/>
                <w:color w:val="000000"/>
                <w:szCs w:val="18"/>
              </w:rPr>
              <w:t>- верифицированный дистрибутив (компакт диск).</w:t>
            </w:r>
          </w:p>
          <w:p w:rsidR="009D62FC" w:rsidRPr="00D800A9" w:rsidRDefault="009D62FC" w:rsidP="00E00E75">
            <w:pPr>
              <w:tabs>
                <w:tab w:val="left" w:pos="1134"/>
              </w:tabs>
              <w:jc w:val="both"/>
              <w:rPr>
                <w:rFonts w:ascii="PT Astra Serif" w:hAnsi="PT Astra Serif"/>
                <w:color w:val="000000"/>
                <w:szCs w:val="18"/>
              </w:rPr>
            </w:pPr>
          </w:p>
          <w:p w:rsidR="009D62FC" w:rsidRPr="00D800A9" w:rsidRDefault="009D62FC" w:rsidP="00E00E75">
            <w:pPr>
              <w:tabs>
                <w:tab w:val="left" w:pos="1134"/>
              </w:tabs>
              <w:jc w:val="both"/>
              <w:rPr>
                <w:rFonts w:ascii="PT Astra Serif" w:hAnsi="PT Astra Serif"/>
                <w:b/>
                <w:color w:val="000000"/>
                <w:szCs w:val="18"/>
              </w:rPr>
            </w:pPr>
            <w:r w:rsidRPr="00D800A9">
              <w:rPr>
                <w:rFonts w:ascii="PT Astra Serif" w:hAnsi="PT Astra Serif"/>
                <w:b/>
                <w:color w:val="000000"/>
                <w:szCs w:val="18"/>
              </w:rPr>
              <w:t xml:space="preserve">Количество – </w:t>
            </w:r>
            <w:r>
              <w:rPr>
                <w:rFonts w:ascii="PT Astra Serif" w:hAnsi="PT Astra Serif"/>
                <w:b/>
                <w:color w:val="000000"/>
                <w:szCs w:val="18"/>
              </w:rPr>
              <w:t>2</w:t>
            </w:r>
            <w:r w:rsidRPr="00D800A9">
              <w:rPr>
                <w:rFonts w:ascii="PT Astra Serif" w:hAnsi="PT Astra Serif"/>
                <w:b/>
                <w:color w:val="000000"/>
                <w:szCs w:val="18"/>
              </w:rPr>
              <w:t xml:space="preserve"> шт.</w:t>
            </w:r>
          </w:p>
        </w:tc>
      </w:tr>
      <w:tr w:rsidR="009D62FC" w:rsidRPr="008D54BB" w:rsidTr="00E00E75">
        <w:tc>
          <w:tcPr>
            <w:tcW w:w="659"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9D62FC" w:rsidRPr="008D54BB" w:rsidRDefault="009D62FC" w:rsidP="009D62FC">
            <w:pPr>
              <w:numPr>
                <w:ilvl w:val="0"/>
                <w:numId w:val="13"/>
              </w:numPr>
              <w:suppressAutoHyphens/>
              <w:contextualSpacing/>
              <w:jc w:val="center"/>
              <w:rPr>
                <w:rFonts w:ascii="PT Astra Serif" w:eastAsia="Calibri" w:hAnsi="PT Astra Serif"/>
                <w:bCs/>
                <w:sz w:val="22"/>
                <w:szCs w:val="24"/>
                <w:lang w:eastAsia="ar-SA"/>
              </w:rPr>
            </w:pPr>
          </w:p>
        </w:tc>
        <w:tc>
          <w:tcPr>
            <w:tcW w:w="270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9D62FC" w:rsidRPr="008D54BB" w:rsidRDefault="009D62FC" w:rsidP="00E00E75">
            <w:pPr>
              <w:jc w:val="both"/>
              <w:rPr>
                <w:rFonts w:ascii="PT Astra Serif" w:hAnsi="PT Astra Serif"/>
                <w:bCs/>
                <w:sz w:val="22"/>
                <w:szCs w:val="24"/>
              </w:rPr>
            </w:pPr>
            <w:r w:rsidRPr="00DD741E">
              <w:rPr>
                <w:rFonts w:ascii="PT Astra Serif" w:hAnsi="PT Astra Serif"/>
                <w:bCs/>
                <w:sz w:val="22"/>
                <w:szCs w:val="24"/>
              </w:rPr>
              <w:t>Передача неисключительных прав на использование средства защиты информации от несанкционированного доступа (для платформ Windows) с модулем «Межсетевой Экран»</w:t>
            </w:r>
          </w:p>
        </w:tc>
        <w:tc>
          <w:tcPr>
            <w:tcW w:w="683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Средство защиты информации (ПО) от несанкционированного доступа должно иметь следующие характеристики:</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1.  Должно быть предназначено для применения на ПК под управлением операционных систем Windows XP, Windows Vista, Windows 7, Windows 8, Windows 8.1, Windows 10, Windows Server 2003, Windows Server 2003 R2, Windows Server 2008, Windows Server 2008 R2, Windows Server 2012, Windows Server 2012 R2 в многопользовательском режиме их эксплуатации и поддержкой 32-х/64-х битных версий.</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2. Должно быть сертифицировано по требованиям Руководящих документов (РД) ФСТЭК России (Гостехкомиссии России) по не менее чем 5 классу защиты от НСД для СВТ, по не ниже 4 классу защиты МЭ тип "В" (ИТ.МЭ.В4.ПЗ).</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Сертификат соответствия должен позволять обеспечивать 3 класс защищённости информационной системы.</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3. Должно обеспечивать:</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возможность настройки всех параметров из е</w:t>
            </w:r>
            <w:r>
              <w:rPr>
                <w:rFonts w:ascii="PT Astra Serif" w:hAnsi="PT Astra Serif"/>
                <w:bCs/>
                <w:szCs w:val="18"/>
              </w:rPr>
              <w:t>диной консоли администрирования;</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разграничение прав пользователей при работе на ПЭВМ. Разграничения должны касаться доступа к объектам файловой системы (FAT и NTFS), доступа к сети, доступа к сменным накопителям. Должен быть реализован независимый от механизмов ОС механизм разграничения прав доступа к объектам файловой системы. Разграничения должны касаться всех пользователей – локальных, с</w:t>
            </w:r>
            <w:r>
              <w:rPr>
                <w:rFonts w:ascii="PT Astra Serif" w:hAnsi="PT Astra Serif"/>
                <w:bCs/>
                <w:szCs w:val="18"/>
              </w:rPr>
              <w:t>етевых, доменных, терминальных;</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б</w:t>
            </w:r>
            <w:r>
              <w:rPr>
                <w:rFonts w:ascii="PT Astra Serif" w:hAnsi="PT Astra Serif"/>
                <w:bCs/>
                <w:szCs w:val="18"/>
              </w:rPr>
              <w:t>локировку файлов по расширению;</w:t>
            </w:r>
          </w:p>
          <w:p w:rsidR="009D62FC" w:rsidRPr="00DD741E" w:rsidRDefault="009D62FC" w:rsidP="00E00E75">
            <w:pPr>
              <w:tabs>
                <w:tab w:val="left" w:pos="1134"/>
              </w:tabs>
              <w:jc w:val="both"/>
              <w:rPr>
                <w:rFonts w:ascii="PT Astra Serif" w:hAnsi="PT Astra Serif"/>
                <w:bCs/>
                <w:szCs w:val="18"/>
              </w:rPr>
            </w:pPr>
            <w:r>
              <w:rPr>
                <w:rFonts w:ascii="PT Astra Serif" w:hAnsi="PT Astra Serif"/>
                <w:bCs/>
                <w:szCs w:val="18"/>
              </w:rPr>
              <w:t>- генерация сложных паролей;</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xml:space="preserve">- возможность ограничивать его средствами, круг доступных сетевых ресурсов (с точностью до отдельных удалённых рабочих станция и </w:t>
            </w:r>
            <w:r>
              <w:rPr>
                <w:rFonts w:ascii="PT Astra Serif" w:hAnsi="PT Astra Serif"/>
                <w:bCs/>
                <w:szCs w:val="18"/>
              </w:rPr>
              <w:t>отдельных папок общего доступа);</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xml:space="preserve">- аудит действий пользователей, независимыми от ОС средствами </w:t>
            </w:r>
            <w:r w:rsidRPr="00DD741E">
              <w:rPr>
                <w:rFonts w:ascii="PT Astra Serif" w:hAnsi="PT Astra Serif"/>
                <w:bCs/>
                <w:szCs w:val="18"/>
              </w:rPr>
              <w:lastRenderedPageBreak/>
              <w:t>(вход/выход, доступ к ресурсам, запуск процессов, печать документов, управление учётными записями и политиками безопасности). Должны вестись непрерывные журналы (т.е. новые записи н</w:t>
            </w:r>
            <w:r>
              <w:rPr>
                <w:rFonts w:ascii="PT Astra Serif" w:hAnsi="PT Astra Serif"/>
                <w:bCs/>
                <w:szCs w:val="18"/>
              </w:rPr>
              <w:t>е должны затирать более старые);</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возможность локального и удалённого администрирования (управление пользователями, политиками безопасности, правами досту</w:t>
            </w:r>
            <w:r>
              <w:rPr>
                <w:rFonts w:ascii="PT Astra Serif" w:hAnsi="PT Astra Serif"/>
                <w:bCs/>
                <w:szCs w:val="18"/>
              </w:rPr>
              <w:t>па, аудитом; просмотр журналов);</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возможность регистрации доменных учётных</w:t>
            </w:r>
            <w:r>
              <w:rPr>
                <w:rFonts w:ascii="PT Astra Serif" w:hAnsi="PT Astra Serif"/>
                <w:bCs/>
                <w:szCs w:val="18"/>
              </w:rPr>
              <w:t xml:space="preserve"> записей с помощью маски (*\*);</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возможность периодического контроля целостности файлов и программно-аппаратной среды, а также контроля по команде</w:t>
            </w:r>
            <w:r>
              <w:rPr>
                <w:rFonts w:ascii="PT Astra Serif" w:hAnsi="PT Astra Serif"/>
                <w:bCs/>
                <w:szCs w:val="18"/>
              </w:rPr>
              <w:t xml:space="preserve"> администратора и по расписанию;</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очистку остаточной информации (принудительная зачист</w:t>
            </w:r>
            <w:r>
              <w:rPr>
                <w:rFonts w:ascii="PT Astra Serif" w:hAnsi="PT Astra Serif"/>
                <w:bCs/>
                <w:szCs w:val="18"/>
              </w:rPr>
              <w:t>ка определённых файлов и папок);</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возможность организации реж</w:t>
            </w:r>
            <w:r>
              <w:rPr>
                <w:rFonts w:ascii="PT Astra Serif" w:hAnsi="PT Astra Serif"/>
                <w:bCs/>
                <w:szCs w:val="18"/>
              </w:rPr>
              <w:t>има замкнутой программной среды;</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возможность самоди</w:t>
            </w:r>
            <w:r>
              <w:rPr>
                <w:rFonts w:ascii="PT Astra Serif" w:hAnsi="PT Astra Serif"/>
                <w:bCs/>
                <w:szCs w:val="18"/>
              </w:rPr>
              <w:t>агностики основного функционала;</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ведение двух копий програ</w:t>
            </w:r>
            <w:r>
              <w:rPr>
                <w:rFonts w:ascii="PT Astra Serif" w:hAnsi="PT Astra Serif"/>
                <w:bCs/>
                <w:szCs w:val="18"/>
              </w:rPr>
              <w:t>ммных средств защиты информации;</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возможность создания отчёта</w:t>
            </w:r>
            <w:r>
              <w:rPr>
                <w:rFonts w:ascii="PT Astra Serif" w:hAnsi="PT Astra Serif"/>
                <w:bCs/>
                <w:szCs w:val="18"/>
              </w:rPr>
              <w:t xml:space="preserve"> по назначенным правам;</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xml:space="preserve">- возможность ограничивать круг доступных сетевых ресурсов (с точностью до отдельных удалённых рабочих станций и </w:t>
            </w:r>
            <w:r>
              <w:rPr>
                <w:rFonts w:ascii="PT Astra Serif" w:hAnsi="PT Astra Serif"/>
                <w:bCs/>
                <w:szCs w:val="18"/>
              </w:rPr>
              <w:t>отдельных папок общего доступа);</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xml:space="preserve">- </w:t>
            </w:r>
            <w:r>
              <w:rPr>
                <w:rFonts w:ascii="PT Astra Serif" w:hAnsi="PT Astra Serif"/>
                <w:bCs/>
                <w:szCs w:val="18"/>
              </w:rPr>
              <w:t>г</w:t>
            </w:r>
            <w:r w:rsidRPr="00DD741E">
              <w:rPr>
                <w:rFonts w:ascii="PT Astra Serif" w:hAnsi="PT Astra Serif"/>
                <w:bCs/>
                <w:szCs w:val="18"/>
              </w:rPr>
              <w:t>ибк</w:t>
            </w:r>
            <w:r>
              <w:rPr>
                <w:rFonts w:ascii="PT Astra Serif" w:hAnsi="PT Astra Serif"/>
                <w:bCs/>
                <w:szCs w:val="18"/>
              </w:rPr>
              <w:t>ая</w:t>
            </w:r>
            <w:r w:rsidRPr="00DD741E">
              <w:rPr>
                <w:rFonts w:ascii="PT Astra Serif" w:hAnsi="PT Astra Serif"/>
                <w:bCs/>
                <w:szCs w:val="18"/>
              </w:rPr>
              <w:t xml:space="preserve"> настройк</w:t>
            </w:r>
            <w:r>
              <w:rPr>
                <w:rFonts w:ascii="PT Astra Serif" w:hAnsi="PT Astra Serif"/>
                <w:bCs/>
                <w:szCs w:val="18"/>
              </w:rPr>
              <w:t>а</w:t>
            </w:r>
            <w:r w:rsidRPr="00DD741E">
              <w:rPr>
                <w:rFonts w:ascii="PT Astra Serif" w:hAnsi="PT Astra Serif"/>
                <w:bCs/>
                <w:szCs w:val="18"/>
              </w:rPr>
              <w:t xml:space="preserve"> правил фильтрации в соответствии с сетевой модель</w:t>
            </w:r>
            <w:r>
              <w:rPr>
                <w:rFonts w:ascii="PT Astra Serif" w:hAnsi="PT Astra Serif"/>
                <w:bCs/>
                <w:szCs w:val="18"/>
              </w:rPr>
              <w:t>ю OSI всех уровней, в том числе:</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настройка правил прикладного уровня с возможностью контроля определённых приложений (исполняемых модулей);</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настройка правил на уровне указания сетевых драйверов (в частности, для корректной работы приложений типа «банк-клиент»);</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настройка правил, действующих для определённых</w:t>
            </w:r>
            <w:r>
              <w:rPr>
                <w:rFonts w:ascii="PT Astra Serif" w:hAnsi="PT Astra Serif"/>
                <w:bCs/>
                <w:szCs w:val="18"/>
              </w:rPr>
              <w:t xml:space="preserve"> пользователей.</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гибкую настройк</w:t>
            </w:r>
            <w:r>
              <w:rPr>
                <w:rFonts w:ascii="PT Astra Serif" w:hAnsi="PT Astra Serif"/>
                <w:bCs/>
                <w:szCs w:val="18"/>
              </w:rPr>
              <w:t>у</w:t>
            </w:r>
            <w:r w:rsidRPr="00DD741E">
              <w:rPr>
                <w:rFonts w:ascii="PT Astra Serif" w:hAnsi="PT Astra Serif"/>
                <w:bCs/>
                <w:szCs w:val="18"/>
              </w:rPr>
              <w:t xml:space="preserve"> уведомлений о попытках нарушения сетевых правил с возможностью запуска внешнего процесса при срабатывании правил;</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преобразование данных в файл-контейнер для хранения их на внешних носителях либо для передачи по различным каналам связи. Возможность использования встроенного алгоритма преобразования ГОСТ 28147-89, либо подключение внешнего криптопровайдера,</w:t>
            </w:r>
            <w:r>
              <w:rPr>
                <w:rFonts w:ascii="PT Astra Serif" w:hAnsi="PT Astra Serif"/>
                <w:bCs/>
                <w:szCs w:val="18"/>
              </w:rPr>
              <w:t xml:space="preserve"> в том числе сертифицированного;</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удалённое</w:t>
            </w:r>
            <w:r>
              <w:rPr>
                <w:rFonts w:ascii="PT Astra Serif" w:hAnsi="PT Astra Serif"/>
                <w:bCs/>
                <w:szCs w:val="18"/>
              </w:rPr>
              <w:t xml:space="preserve"> администрирование;</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централизованное управление защищёнными рабочими станциями при помощи специального модуля. С помощью этого модуля должно осуществляться централизованное управление учётными записями пользователей, политиками, правами пользователей. Также этим модулем должен осуществляться периодический сбор журналов со в</w:t>
            </w:r>
            <w:r>
              <w:rPr>
                <w:rFonts w:ascii="PT Astra Serif" w:hAnsi="PT Astra Serif"/>
                <w:bCs/>
                <w:szCs w:val="18"/>
              </w:rPr>
              <w:t>сех защищённых рабочих станций;</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возможность построения иерархии управления при помощи специального модуля - менеджера, управляющего несколькими модул</w:t>
            </w:r>
            <w:r>
              <w:rPr>
                <w:rFonts w:ascii="PT Astra Serif" w:hAnsi="PT Astra Serif"/>
                <w:bCs/>
                <w:szCs w:val="18"/>
              </w:rPr>
              <w:t>ями централизованное управления;</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установка должна производиться локально, с помощью модуля централизованного управления, средствами групповы</w:t>
            </w:r>
            <w:r>
              <w:rPr>
                <w:rFonts w:ascii="PT Astra Serif" w:hAnsi="PT Astra Serif"/>
                <w:bCs/>
                <w:szCs w:val="18"/>
              </w:rPr>
              <w:t>х политик AD;</w:t>
            </w:r>
          </w:p>
          <w:p w:rsidR="009D62FC" w:rsidRDefault="009D62FC" w:rsidP="00E00E75">
            <w:pPr>
              <w:tabs>
                <w:tab w:val="left" w:pos="1134"/>
              </w:tabs>
              <w:jc w:val="both"/>
              <w:rPr>
                <w:rFonts w:ascii="PT Astra Serif" w:hAnsi="PT Astra Serif"/>
                <w:bCs/>
                <w:szCs w:val="18"/>
              </w:rPr>
            </w:pPr>
            <w:r>
              <w:rPr>
                <w:rFonts w:ascii="PT Astra Serif" w:hAnsi="PT Astra Serif"/>
                <w:bCs/>
                <w:szCs w:val="18"/>
              </w:rPr>
              <w:t xml:space="preserve">- </w:t>
            </w:r>
            <w:r w:rsidRPr="00DD741E">
              <w:rPr>
                <w:rFonts w:ascii="PT Astra Serif" w:hAnsi="PT Astra Serif"/>
                <w:bCs/>
                <w:szCs w:val="18"/>
              </w:rPr>
              <w:t>сигнализация попыток несанкционирова</w:t>
            </w:r>
            <w:r>
              <w:rPr>
                <w:rFonts w:ascii="PT Astra Serif" w:hAnsi="PT Astra Serif"/>
                <w:bCs/>
                <w:szCs w:val="18"/>
              </w:rPr>
              <w:t>нного доступа и его деактивации;</w:t>
            </w:r>
            <w:r w:rsidRPr="00DD741E">
              <w:rPr>
                <w:rFonts w:ascii="PT Astra Serif" w:hAnsi="PT Astra Serif"/>
                <w:bCs/>
                <w:szCs w:val="18"/>
              </w:rPr>
              <w:t xml:space="preserve"> </w:t>
            </w:r>
          </w:p>
          <w:p w:rsidR="009D62FC" w:rsidRPr="00DD741E" w:rsidRDefault="009D62FC" w:rsidP="00E00E75">
            <w:pPr>
              <w:tabs>
                <w:tab w:val="left" w:pos="1134"/>
              </w:tabs>
              <w:jc w:val="both"/>
              <w:rPr>
                <w:rFonts w:ascii="PT Astra Serif" w:hAnsi="PT Astra Serif"/>
                <w:bCs/>
                <w:szCs w:val="18"/>
              </w:rPr>
            </w:pPr>
            <w:r>
              <w:rPr>
                <w:rFonts w:ascii="PT Astra Serif" w:hAnsi="PT Astra Serif"/>
                <w:bCs/>
                <w:szCs w:val="18"/>
              </w:rPr>
              <w:t>- о</w:t>
            </w:r>
            <w:r w:rsidRPr="00DD741E">
              <w:rPr>
                <w:rFonts w:ascii="PT Astra Serif" w:hAnsi="PT Astra Serif"/>
                <w:bCs/>
                <w:szCs w:val="18"/>
              </w:rPr>
              <w:t>тправка сообщений о попытках несанк</w:t>
            </w:r>
            <w:r>
              <w:rPr>
                <w:rFonts w:ascii="PT Astra Serif" w:hAnsi="PT Astra Serif"/>
                <w:bCs/>
                <w:szCs w:val="18"/>
              </w:rPr>
              <w:t>ционированного доступа на почту;</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 должн</w:t>
            </w:r>
            <w:r>
              <w:rPr>
                <w:rFonts w:ascii="PT Astra Serif" w:hAnsi="PT Astra Serif"/>
                <w:bCs/>
                <w:szCs w:val="18"/>
              </w:rPr>
              <w:t>а</w:t>
            </w:r>
            <w:r w:rsidRPr="00DD741E">
              <w:rPr>
                <w:rFonts w:ascii="PT Astra Serif" w:hAnsi="PT Astra Serif"/>
                <w:bCs/>
                <w:szCs w:val="18"/>
              </w:rPr>
              <w:t xml:space="preserve"> быть полностью программной, но с возможностью подключения аппаратных средств считывания индивидуальных идентификаторов пользователей, включая идентификаторы Touch Memory (iButton), eTokenPro/Java(в том числе смарт-карты eToken), Rutoken, Rutoken ЭЦП.</w:t>
            </w:r>
          </w:p>
          <w:p w:rsidR="009D62FC" w:rsidRPr="00DD741E" w:rsidRDefault="009D62FC" w:rsidP="00E00E75">
            <w:pPr>
              <w:tabs>
                <w:tab w:val="left" w:pos="1134"/>
              </w:tabs>
              <w:jc w:val="both"/>
              <w:rPr>
                <w:rFonts w:ascii="PT Astra Serif" w:hAnsi="PT Astra Serif"/>
                <w:bCs/>
                <w:szCs w:val="18"/>
              </w:rPr>
            </w:pPr>
            <w:r w:rsidRPr="00DD741E">
              <w:rPr>
                <w:rFonts w:ascii="PT Astra Serif" w:hAnsi="PT Astra Serif"/>
                <w:bCs/>
                <w:szCs w:val="18"/>
              </w:rPr>
              <w:t>У поставляемой системы защиты информации срок действия лицензии должен быть не ниже «бессрочно»</w:t>
            </w:r>
          </w:p>
          <w:p w:rsidR="009D62FC" w:rsidRDefault="009D62FC" w:rsidP="00E00E75">
            <w:pPr>
              <w:tabs>
                <w:tab w:val="left" w:pos="1134"/>
              </w:tabs>
              <w:jc w:val="both"/>
              <w:rPr>
                <w:rFonts w:ascii="PT Astra Serif" w:hAnsi="PT Astra Serif"/>
                <w:bCs/>
                <w:szCs w:val="18"/>
              </w:rPr>
            </w:pPr>
            <w:r w:rsidRPr="00DD741E">
              <w:rPr>
                <w:rFonts w:ascii="PT Astra Serif" w:hAnsi="PT Astra Serif"/>
                <w:bCs/>
                <w:szCs w:val="18"/>
              </w:rPr>
              <w:t>Права на средство защиты информации от несанкционированного доступа передаются с сопутствующими дистрибутивами на физическом носителе. Физический носитель имеет формуляр, в котором указаны специальные учётные номера ФСТЭК России.</w:t>
            </w:r>
          </w:p>
          <w:p w:rsidR="009D62FC" w:rsidRPr="00DD741E" w:rsidRDefault="009D62FC" w:rsidP="00E00E75">
            <w:pPr>
              <w:tabs>
                <w:tab w:val="left" w:pos="1134"/>
              </w:tabs>
              <w:jc w:val="both"/>
              <w:rPr>
                <w:rFonts w:ascii="PT Astra Serif" w:hAnsi="PT Astra Serif"/>
                <w:bCs/>
                <w:szCs w:val="18"/>
              </w:rPr>
            </w:pPr>
          </w:p>
          <w:p w:rsidR="009D62FC" w:rsidRPr="00DD741E" w:rsidRDefault="009D62FC" w:rsidP="00E00E75">
            <w:pPr>
              <w:tabs>
                <w:tab w:val="left" w:pos="1134"/>
              </w:tabs>
              <w:jc w:val="both"/>
              <w:rPr>
                <w:rFonts w:ascii="PT Astra Serif" w:hAnsi="PT Astra Serif"/>
                <w:b/>
                <w:bCs/>
                <w:szCs w:val="18"/>
              </w:rPr>
            </w:pPr>
            <w:r w:rsidRPr="00DD741E">
              <w:rPr>
                <w:rFonts w:ascii="PT Astra Serif" w:hAnsi="PT Astra Serif"/>
                <w:b/>
                <w:bCs/>
                <w:szCs w:val="18"/>
              </w:rPr>
              <w:t>Количество – 1 шт.</w:t>
            </w:r>
          </w:p>
        </w:tc>
      </w:tr>
    </w:tbl>
    <w:p w:rsidR="009D62FC" w:rsidRPr="008D54BB" w:rsidRDefault="009D62FC" w:rsidP="009D62FC">
      <w:pPr>
        <w:jc w:val="both"/>
        <w:rPr>
          <w:rFonts w:ascii="PT Astra Serif" w:hAnsi="PT Astra Serif"/>
          <w:sz w:val="24"/>
          <w:szCs w:val="24"/>
        </w:rPr>
      </w:pP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lastRenderedPageBreak/>
        <w:t>Программное обеспечение передаётся Заказчику в соответствии с действующим законодательством с предоставлением сублицензионного договора и актов приёма-передачи неисключительных прав.</w:t>
      </w:r>
    </w:p>
    <w:p w:rsidR="009D62FC" w:rsidRPr="008D54BB" w:rsidRDefault="009D62FC" w:rsidP="009D62FC">
      <w:pPr>
        <w:ind w:firstLine="709"/>
        <w:jc w:val="both"/>
        <w:rPr>
          <w:rFonts w:ascii="PT Astra Serif" w:hAnsi="PT Astra Serif"/>
          <w:bCs/>
          <w:sz w:val="24"/>
          <w:szCs w:val="24"/>
        </w:rPr>
      </w:pPr>
      <w:bookmarkStart w:id="12" w:name="_GoBack"/>
      <w:bookmarkEnd w:id="12"/>
      <w:r w:rsidRPr="008D54BB">
        <w:rPr>
          <w:rFonts w:ascii="PT Astra Serif" w:hAnsi="PT Astra Serif"/>
          <w:bCs/>
          <w:sz w:val="24"/>
          <w:szCs w:val="24"/>
        </w:rPr>
        <w:t>4.3.4. Установка и настройка средств защиты информации осуществляется Исполнителем в соответствии с решениями, изложенными в техническом задании на систему защиты информационных систем персональных данных.</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При установке и настройке СрЗИ должна производиться их интеграция с имеющимися средствами защиты информации. Настройка СрЗИ должна обеспечить функционирование подсистемы защиты от несанкционированного доступа, межсетевого экранирования и антивирусной защиты.</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Настроенные средства защиты не должны нарушать функционирование защищаемых информационных систем персональных данных. В целях снижения вероятности возникновения ошибок и нарушения работы ИСПДн, настройка СрЗИ должна производиться последовательно в несколько этапов.</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Настройка СрЗИ должна быть произведена для соответствующего уровня защищённости персональных данных и в соответствии с матрицей доступа пользователей к защищаемым ресурсам.</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Результаты работ по установке и настройке средств защиты информации отражаются в следующих документах:</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акт установки и настройки средств защиты информации.</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Установка и настройка программных СЗИ от НСД не должна существенно нарушать рабочий процесс Заказчика. Время прекращения функционирования не должно превышать 1,5 часа для АРМ, 1 час для серверов.</w:t>
      </w:r>
    </w:p>
    <w:p w:rsidR="009D62FC" w:rsidRPr="008D54BB" w:rsidRDefault="009D62FC" w:rsidP="009D62FC">
      <w:pPr>
        <w:ind w:firstLine="709"/>
        <w:jc w:val="both"/>
        <w:rPr>
          <w:rFonts w:ascii="PT Astra Serif" w:hAnsi="PT Astra Serif"/>
          <w:bCs/>
          <w:sz w:val="24"/>
          <w:szCs w:val="24"/>
        </w:rPr>
      </w:pP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4.3.5.</w:t>
      </w:r>
      <w:r w:rsidRPr="008D54BB">
        <w:rPr>
          <w:rFonts w:ascii="PT Astra Serif" w:hAnsi="PT Astra Serif"/>
        </w:rPr>
        <w:t xml:space="preserve"> </w:t>
      </w:r>
      <w:r w:rsidRPr="008D54BB">
        <w:rPr>
          <w:rFonts w:ascii="PT Astra Serif" w:hAnsi="PT Astra Serif"/>
          <w:bCs/>
          <w:sz w:val="24"/>
          <w:szCs w:val="24"/>
        </w:rPr>
        <w:t>Разработка организационно-распорядительной документации по защите информации.</w:t>
      </w:r>
    </w:p>
    <w:p w:rsidR="009D62FC"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xml:space="preserve">Разработка внутренних нормативных и организационно-распорядительных документов по защите информации с обеспечением доступа к онлайн-сервису по разработке, корректировке и поддержанию в актуальном состоянии организационной распорядительной документации по защите информации сроком не менее 12 месяцев, с внесением информации в онлайн-сервис для формирования комплекта организационно-распорядительной документации по защите информации. </w:t>
      </w:r>
    </w:p>
    <w:p w:rsidR="009D62FC" w:rsidRPr="008D54BB" w:rsidRDefault="009D62FC" w:rsidP="009D62FC">
      <w:pPr>
        <w:ind w:firstLine="709"/>
        <w:jc w:val="both"/>
        <w:rPr>
          <w:rFonts w:ascii="PT Astra Serif" w:hAnsi="PT Astra Serif"/>
          <w:bCs/>
          <w:sz w:val="24"/>
          <w:szCs w:val="24"/>
        </w:rPr>
      </w:pPr>
      <w:r w:rsidRPr="00A34310">
        <w:rPr>
          <w:rFonts w:ascii="PT Astra Serif" w:hAnsi="PT Astra Serif"/>
          <w:bCs/>
          <w:sz w:val="24"/>
          <w:szCs w:val="24"/>
        </w:rPr>
        <w:t>Доступ к онлайн-сервису по разработке, корректировке и поддержанию в актуальном состоянии организационной распорядительной документации по защите информации предоставляется Заказчику путём передачи Права на использование Онлайн-сервиса сроком не менее 12 месяцев.</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Онлайн-сервис должен обеспечивать выполнение следующих функций:</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предоставление возможности прохождения электронного согласования разрабатываемых документов специалистами Заказчика, с возможностью выбора маршрута согласуемого документа – последовательно/параллельно;</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двухфакторная аутентификация пользователей с применением связки логин – пароль, а также электронной подписи;</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защита подключения к сервису с использованием сертифицированного криптопровайдера;</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формирование актуального пакета нормативной распорядительной документации по защите персональных данных, систем согласно законодательству Российской Федерации;</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наличие функционала, позволяющего автоматизировать подготовку внутренних распорядительных документов;</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наличие инструментария для планирования мероприятий по защите информации с уведомлением пользователя о приближении запланированного мероприятия через сервис и на электронную почту;</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ведение в электронном виде (в режиме онлайн) всех журналов, формы которых присутствуют в формируемом пакете документов, с возможностью выгрузки журналов целиком, а также заданного интервала записей;</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lastRenderedPageBreak/>
        <w:t>- ведение версионности (истории изменений) документов, с возможностью восстановления электронного документа из резервной копии;</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хранение подписанных электронной подписью документов;</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уведомление должностного лица, использующего онлайн-сервис, об обновлениях системы, изменениях законодательства, возможных перерывах в работе онлайн-сервиса, в связи с внесением изменений, а также внесение соответствующих изменений в анкеты и шаблоны документов онлайн-сервиса;</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выгрузка документов в форматах *.doc и *.pdf;</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выгрузка всего пакета документов в едином файле-архиве.</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Исполнителем производится аудит информационных систем персональных данных, вносится необходимая информация в программное обеспечение для автоматизации формирования и актуализации внутренней документации. Исполнитель выгружает пакет организационно-распорядительной документации по защите информации (далее – ОРД) из программного обеспечения для автоматизации формирования и актуализации внутренней документации. В случае необходимости Исполнителем вносятся правки в ОРД с учётом технологии обработки персональных данных Заказчиком. ОРД согласовываются и утверждаются Заказчиком.</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Вся организационно-распорядительная документация должна соответствовать единой технологии обработки информации. Организационно-распорядительная документация должна создавать условия для обеспечения защиты информации от угроз несанкционированного доступа, инсайдерских угроз, угроз хищения носителей информации. ОРД должны предусматривать выполнение требований к составу и содержанию организационных мер защиты информационных систем персональных данных.</w:t>
      </w:r>
    </w:p>
    <w:p w:rsidR="009D62FC" w:rsidRPr="008D54BB" w:rsidRDefault="009D62FC" w:rsidP="009D62FC">
      <w:pPr>
        <w:ind w:firstLine="709"/>
        <w:jc w:val="both"/>
        <w:rPr>
          <w:rFonts w:ascii="PT Astra Serif" w:hAnsi="PT Astra Serif"/>
          <w:bCs/>
          <w:sz w:val="24"/>
          <w:szCs w:val="24"/>
        </w:rPr>
      </w:pP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4.3.6.</w:t>
      </w:r>
      <w:r w:rsidRPr="008D54BB">
        <w:rPr>
          <w:rFonts w:ascii="PT Astra Serif" w:hAnsi="PT Astra Serif"/>
          <w:bCs/>
          <w:sz w:val="24"/>
          <w:szCs w:val="24"/>
        </w:rPr>
        <w:tab/>
        <w:t>Оценка соответствия (аттестация) системы защиты информации требованиям безопасности информации</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Аттестация информационной системы организуется Заказчиком и включает проведение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требованиям по защите информации.</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Исполнителем разрабатывается программа и методика аттестационных испытаний для ИСПДн (далее – Программа-методика). Программа-методика определяет цели, задачи, методы, условия, объем, порядок и методику проведения оценки соответствия принимаемых мер по обеспечению безопасности информации в ИСПДн на соответствие требованиям законодательства по безопасности информации. Программа-методика согласовывается с Заказчиком.</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В соответствии с Программой-методикой Исполнителем выполняется оценка соответствия принимаемых мер по обеспечению безопасности информации требованиям безопасности информации для ИСПДн. По результатам аттестационных испытаний оформляются протоколы аттестационных испытаний, заключение о соответствии информационной системы требованиям по защите информации и аттестат соответствия в случае положительных результатов аттестационных испытаний.</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По результатам выполнения работ Исполнителем готовятся и передаются Заказчику следующие документы:</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программа и методика проведения аттестационных испытаний по требованиям безопасности информации ИСПДн;</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протокол аттестационных испытаний ИСПДн на соответствие требованиям безопасности информации;</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xml:space="preserve">- заключение по результатам аттестационных испытаний ИСПДн на соответствие требованиям безопасности информации; </w:t>
      </w:r>
    </w:p>
    <w:p w:rsidR="009D62FC" w:rsidRPr="008D54BB" w:rsidRDefault="009D62FC" w:rsidP="009D62FC">
      <w:pPr>
        <w:ind w:firstLine="709"/>
        <w:jc w:val="both"/>
        <w:rPr>
          <w:rFonts w:ascii="PT Astra Serif" w:hAnsi="PT Astra Serif"/>
          <w:bCs/>
          <w:sz w:val="24"/>
          <w:szCs w:val="24"/>
        </w:rPr>
      </w:pPr>
      <w:r w:rsidRPr="008D54BB">
        <w:rPr>
          <w:rFonts w:ascii="PT Astra Serif" w:hAnsi="PT Astra Serif"/>
          <w:bCs/>
          <w:sz w:val="24"/>
          <w:szCs w:val="24"/>
        </w:rPr>
        <w:t>- аттестат соответствия требованиям по безопасности информации ИСПДн (при положительном заключении по результатам аттестационных испытаний).</w:t>
      </w:r>
    </w:p>
    <w:p w:rsidR="009D62FC" w:rsidRPr="008D54BB" w:rsidRDefault="009D62FC" w:rsidP="009D62FC">
      <w:pPr>
        <w:ind w:firstLine="709"/>
        <w:jc w:val="both"/>
        <w:rPr>
          <w:rFonts w:ascii="PT Astra Serif" w:hAnsi="PT Astra Serif"/>
          <w:sz w:val="24"/>
          <w:szCs w:val="24"/>
        </w:rPr>
      </w:pPr>
    </w:p>
    <w:p w:rsidR="009D62FC" w:rsidRPr="008D54BB" w:rsidRDefault="009D62FC" w:rsidP="009D62FC">
      <w:pPr>
        <w:ind w:firstLine="709"/>
        <w:jc w:val="both"/>
        <w:rPr>
          <w:rFonts w:ascii="PT Astra Serif" w:hAnsi="PT Astra Serif"/>
          <w:b/>
          <w:sz w:val="24"/>
          <w:szCs w:val="24"/>
        </w:rPr>
      </w:pPr>
      <w:r w:rsidRPr="008D54BB">
        <w:rPr>
          <w:rFonts w:ascii="PT Astra Serif" w:hAnsi="PT Astra Serif"/>
          <w:b/>
          <w:sz w:val="24"/>
          <w:szCs w:val="24"/>
        </w:rPr>
        <w:t>5. Дополнительные требования.</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5.1. Требования к Исполнителю.</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lastRenderedPageBreak/>
        <w:t>В соответствии с Федеральным законом от 04.05.2011 № 99-ФЗ «О лицензировании отдельных видов деятельности», постановлением Правительства Российской Федерации от 03.02.2012 № 79 «О лицензировании деятельности по технической защите конфиденциальной информации» для выполнения работ по защите информации, Исполнителю требуется лицензия</w:t>
      </w:r>
      <w:r>
        <w:rPr>
          <w:rFonts w:ascii="PT Astra Serif" w:hAnsi="PT Astra Serif"/>
          <w:sz w:val="24"/>
          <w:szCs w:val="24"/>
        </w:rPr>
        <w:t xml:space="preserve"> или выписка из реестра лицензий</w:t>
      </w:r>
      <w:r w:rsidRPr="008D54BB">
        <w:rPr>
          <w:rFonts w:ascii="PT Astra Serif" w:hAnsi="PT Astra Serif"/>
          <w:sz w:val="24"/>
          <w:szCs w:val="24"/>
        </w:rPr>
        <w:t xml:space="preserve"> ФСТЭК России на деятельность по технической защите конфиденциальной информации на следующие работы и услуги:</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1) работы и услуги по аттестационным испытаниям и аттестации на соответствие требованиям по защите информации: средств и систем информатизации;</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2) работы и услуги по проектированию в защищённом исполнении: средств и систем автоматизации;</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3) услуги по установке, монтажу, наладке, испытаниям, ремонту средств защиты информации: программных (программно-технических) средств защиты информации.</w:t>
      </w:r>
    </w:p>
    <w:p w:rsidR="009D62FC" w:rsidRPr="008D54BB" w:rsidRDefault="009D62FC" w:rsidP="009D62FC">
      <w:pPr>
        <w:ind w:firstLine="709"/>
        <w:jc w:val="both"/>
        <w:rPr>
          <w:rFonts w:ascii="PT Astra Serif" w:hAnsi="PT Astra Serif"/>
          <w:sz w:val="24"/>
          <w:szCs w:val="24"/>
        </w:rPr>
      </w:pP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5.2. Требования</w:t>
      </w:r>
      <w:r w:rsidRPr="008D54BB">
        <w:rPr>
          <w:rFonts w:ascii="PT Astra Serif" w:hAnsi="PT Astra Serif"/>
        </w:rPr>
        <w:t xml:space="preserve"> </w:t>
      </w:r>
      <w:r w:rsidRPr="008D54BB">
        <w:rPr>
          <w:rFonts w:ascii="PT Astra Serif" w:hAnsi="PT Astra Serif"/>
          <w:sz w:val="24"/>
          <w:szCs w:val="24"/>
        </w:rPr>
        <w:t>к надёжности.</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Средства защиты, используемые при построении СЗИ, должны обеспечивать необходимый уровень защиты информации, не снижая при этом надёжности технологий обработки информации (в т.ч. времени выполнения технологических операций) и не оказывая существенного влияния на производительность средств вычислительной техники, входящих в состав ИСПДн.</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 xml:space="preserve">При отказе одной или нескольких компонент СЗИ должна сохранять возможность функционирования. </w:t>
      </w:r>
    </w:p>
    <w:p w:rsidR="009D62FC" w:rsidRPr="008D54BB" w:rsidRDefault="009D62FC" w:rsidP="009D62FC">
      <w:pPr>
        <w:ind w:firstLine="709"/>
        <w:jc w:val="both"/>
        <w:rPr>
          <w:rFonts w:ascii="PT Astra Serif" w:hAnsi="PT Astra Serif"/>
          <w:sz w:val="24"/>
          <w:szCs w:val="24"/>
        </w:rPr>
      </w:pP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5.3. Требования к безопасности.</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Все оборудование, входящее в состав СЗИ, должно соответствовать действующим отечественным и международным стандартам в области безопасности.</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При эксплуатации, обслуживании и ремонте технических средств СЗИ необходимо соблюдать правила техники безопасности для работ (услуг), связанных с эксплуатацией электрооборудования (до 1000 В).</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В ходе оказания услуг Исполнитель обязан обеспечить сохранение целостности и доступности конфиденциальной информации, в том числе персональных данных, доступ к которым получен в ходе оказания услуг.</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Оказание услуг осуществляется только при личном прибытии представителей Исполнителя на объекты информатизации Заказчика и осуществляется под непосредственным контролем назначенных должностных лиц, ответственных за обеспечение безопасности информации. Использование технологий удалённого доступа не допускается.</w:t>
      </w:r>
    </w:p>
    <w:p w:rsidR="009D62FC" w:rsidRPr="008D54BB" w:rsidRDefault="009D62FC" w:rsidP="009D62FC">
      <w:pPr>
        <w:ind w:firstLine="709"/>
        <w:jc w:val="both"/>
        <w:rPr>
          <w:rFonts w:ascii="PT Astra Serif" w:hAnsi="PT Astra Serif"/>
          <w:sz w:val="24"/>
          <w:szCs w:val="24"/>
        </w:rPr>
      </w:pP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5.4. Требования к эксплуатации, техническому обслуживанию, ремонту и хранению компонентов СЗ ИСПДн.</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К эксплуатации, техническому обслуживанию, ремонту и хранению компонентов СЗИ предъявляются следующие требования:</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 СЗИ эксплуатируется круглосуточно за исключением времени технического обслуживания;</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 обработка информации обеспечивается в реальном режиме времени;</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 питание электроэнергией технических средств защиты информации осуществляется от однофазной сети переменного тока напряжением 220 В и частотой 50 Гц;</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 для всех технических и программных средств должна быть предусмотрена техническая поддержка с возможностью её продления.</w:t>
      </w:r>
    </w:p>
    <w:p w:rsidR="009D62FC" w:rsidRPr="008D54BB" w:rsidRDefault="009D62FC" w:rsidP="009D62FC">
      <w:pPr>
        <w:ind w:firstLine="709"/>
        <w:jc w:val="both"/>
        <w:rPr>
          <w:rFonts w:ascii="PT Astra Serif" w:hAnsi="PT Astra Serif"/>
          <w:sz w:val="24"/>
          <w:szCs w:val="24"/>
        </w:rPr>
      </w:pP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5.5. Требования к стандартизации и унификации.</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Услуга должна проводиться с соблюдением действующих государственных стандартов в соответствии с областью их распространения.</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Решения по использованию технических средств и ПО в СЗ ИС должны обеспечивать использование однотипных компонентов в целях снижения расходов на обслуживание и ремонт, взаимозаменяемости используемых компонентов и удобства эксплуатации.</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lastRenderedPageBreak/>
        <w:t>Услуга должна обеспечивать совместимость технических средств и ПО СЗ ИС с техническими средствами и программным обеспечением, используемыми в ИСПДн Заказчика.</w:t>
      </w:r>
    </w:p>
    <w:p w:rsidR="009D62FC" w:rsidRPr="008D54BB" w:rsidRDefault="009D62FC" w:rsidP="009D62FC">
      <w:pPr>
        <w:ind w:firstLine="709"/>
        <w:jc w:val="both"/>
        <w:rPr>
          <w:rFonts w:ascii="PT Astra Serif" w:hAnsi="PT Astra Serif"/>
          <w:sz w:val="24"/>
          <w:szCs w:val="24"/>
        </w:rPr>
      </w:pP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5.6. Требования по обеспечению конфиденциальности.</w:t>
      </w:r>
    </w:p>
    <w:p w:rsidR="009D62FC" w:rsidRPr="008D54BB" w:rsidRDefault="009D62FC" w:rsidP="009D62FC">
      <w:pPr>
        <w:ind w:firstLine="709"/>
        <w:jc w:val="both"/>
        <w:rPr>
          <w:rFonts w:ascii="PT Astra Serif" w:hAnsi="PT Astra Serif"/>
          <w:sz w:val="24"/>
          <w:szCs w:val="24"/>
        </w:rPr>
      </w:pPr>
      <w:r w:rsidRPr="008D54BB">
        <w:rPr>
          <w:rFonts w:ascii="PT Astra Serif" w:hAnsi="PT Astra Serif"/>
          <w:sz w:val="24"/>
          <w:szCs w:val="24"/>
        </w:rPr>
        <w:t>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CF6456" w:rsidRDefault="00CF6456" w:rsidP="0077542C">
      <w:pPr>
        <w:ind w:firstLine="709"/>
        <w:jc w:val="both"/>
        <w:rPr>
          <w:rFonts w:ascii="PT Astra Serif" w:hAnsi="PT Astra Serif"/>
          <w:color w:val="00000A"/>
          <w:sz w:val="24"/>
        </w:rPr>
      </w:pPr>
    </w:p>
    <w:p w:rsidR="0077542C" w:rsidRDefault="0077542C"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77542C" w:rsidRDefault="0077542C" w:rsidP="0077542C">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281FB3" w:rsidRPr="00281FB3">
        <w:rPr>
          <w:rFonts w:ascii="PT Astra Serif" w:hAnsi="PT Astra Serif"/>
          <w:sz w:val="24"/>
          <w:szCs w:val="24"/>
        </w:rPr>
        <w:t>оказание услуг по аттестации рабочих мест по требованиям безопасности информации, не составляющей государственную тайну</w:t>
      </w:r>
      <w:r w:rsidRPr="00BE4E88">
        <w:rPr>
          <w:rFonts w:ascii="PT Astra Serif" w:hAnsi="PT Astra Serif"/>
          <w:sz w:val="24"/>
          <w:szCs w:val="24"/>
        </w:rPr>
        <w:t>.</w:t>
      </w:r>
    </w:p>
    <w:p w:rsidR="0077542C" w:rsidRDefault="0077542C" w:rsidP="0077542C">
      <w:pPr>
        <w:rPr>
          <w:rFonts w:ascii="PT Astra Serif" w:hAnsi="PT Astra Serif"/>
        </w:rPr>
      </w:pPr>
    </w:p>
    <w:p w:rsidR="0077542C" w:rsidRPr="00CF1D05" w:rsidRDefault="0077542C" w:rsidP="0077542C">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2</w:t>
      </w:r>
      <w:r w:rsidRPr="000877D8">
        <w:rPr>
          <w:rFonts w:ascii="PT Astra Serif" w:hAnsi="PT Astra Serif"/>
          <w:b/>
          <w:color w:val="00000A"/>
          <w:sz w:val="24"/>
          <w:szCs w:val="24"/>
        </w:rPr>
        <w:t xml:space="preserve">. Перечень предоставляемых услуг (код ОКПД2 </w:t>
      </w:r>
      <w:r w:rsidR="00281FB3" w:rsidRPr="00281FB3">
        <w:rPr>
          <w:rFonts w:ascii="PT Astra Serif" w:hAnsi="PT Astra Serif"/>
          <w:b/>
          <w:color w:val="00000A"/>
          <w:sz w:val="24"/>
          <w:szCs w:val="24"/>
        </w:rPr>
        <w:t>62.02.20.120</w:t>
      </w:r>
      <w:r w:rsidRPr="000877D8">
        <w:rPr>
          <w:rFonts w:ascii="PT Astra Serif" w:hAnsi="PT Astra Serif"/>
          <w:b/>
          <w:color w:val="00000A"/>
          <w:sz w:val="24"/>
          <w:szCs w:val="24"/>
        </w:rPr>
        <w:t>):</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77542C" w:rsidRPr="008164F8" w:rsidTr="0047270B">
        <w:tc>
          <w:tcPr>
            <w:tcW w:w="567" w:type="dxa"/>
            <w:tcBorders>
              <w:top w:val="single" w:sz="4" w:space="0" w:color="000000"/>
              <w:left w:val="single" w:sz="4" w:space="0" w:color="000000"/>
              <w:bottom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77542C" w:rsidRPr="004E7C36"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B36BD" w:rsidRPr="008164F8" w:rsidTr="0047270B">
        <w:trPr>
          <w:trHeight w:val="90"/>
        </w:trPr>
        <w:tc>
          <w:tcPr>
            <w:tcW w:w="567" w:type="dxa"/>
            <w:tcBorders>
              <w:top w:val="single" w:sz="4" w:space="0" w:color="auto"/>
              <w:left w:val="single" w:sz="4" w:space="0" w:color="auto"/>
              <w:bottom w:val="single" w:sz="4" w:space="0" w:color="auto"/>
              <w:right w:val="single" w:sz="4" w:space="0" w:color="auto"/>
            </w:tcBorders>
          </w:tcPr>
          <w:p w:rsidR="008B36BD" w:rsidRDefault="00993BAD" w:rsidP="0047270B">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5C72B9" w:rsidRPr="008164F8" w:rsidRDefault="005C72B9" w:rsidP="0047270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993BAD" w:rsidRPr="00281FB3" w:rsidRDefault="00281FB3" w:rsidP="00993BAD">
            <w:pPr>
              <w:pStyle w:val="Default"/>
              <w:jc w:val="both"/>
              <w:rPr>
                <w:rFonts w:ascii="PT Astra Serif" w:hAnsi="PT Astra Serif" w:cs="Tahoma"/>
                <w:szCs w:val="24"/>
              </w:rPr>
            </w:pPr>
            <w:r w:rsidRPr="00281FB3">
              <w:rPr>
                <w:rFonts w:ascii="PT Astra Serif" w:hAnsi="PT Astra Serif" w:cs="Tahoma"/>
                <w:szCs w:val="24"/>
              </w:rPr>
              <w:t xml:space="preserve">Оказание услуг по аттестации рабочих мест по требованиям безопасности информации, не составляющей государственную тайну </w:t>
            </w:r>
            <w:r>
              <w:rPr>
                <w:rFonts w:ascii="PT Astra Serif" w:hAnsi="PT Astra Serif" w:cs="Tahoma"/>
                <w:szCs w:val="24"/>
              </w:rPr>
              <w:t xml:space="preserve">на </w:t>
            </w:r>
            <w:r w:rsidRPr="00281FB3">
              <w:rPr>
                <w:rFonts w:ascii="PT Astra Serif" w:hAnsi="PT Astra Serif" w:cs="Tahoma"/>
                <w:szCs w:val="24"/>
              </w:rPr>
              <w:t>3 (трёх) рабочих мест</w:t>
            </w:r>
            <w:r>
              <w:rPr>
                <w:rFonts w:ascii="PT Astra Serif" w:hAnsi="PT Astra Serif" w:cs="Tahoma"/>
                <w:szCs w:val="24"/>
              </w:rPr>
              <w:t>ах</w:t>
            </w:r>
            <w:r w:rsidRPr="00281FB3">
              <w:rPr>
                <w:rFonts w:ascii="PT Astra Serif" w:hAnsi="PT Astra Serif" w:cs="Tahoma"/>
                <w:szCs w:val="24"/>
              </w:rPr>
              <w:t xml:space="preserve"> отдела по организации деятельности комиссии по делам несовершеннолетних и защите их прав администрации города Югорска</w:t>
            </w:r>
          </w:p>
        </w:tc>
        <w:tc>
          <w:tcPr>
            <w:tcW w:w="1559" w:type="dxa"/>
            <w:tcBorders>
              <w:top w:val="single" w:sz="4" w:space="0" w:color="auto"/>
              <w:left w:val="single" w:sz="4" w:space="0" w:color="auto"/>
              <w:bottom w:val="single" w:sz="4" w:space="0" w:color="auto"/>
              <w:right w:val="single" w:sz="4" w:space="0" w:color="auto"/>
            </w:tcBorders>
          </w:tcPr>
          <w:p w:rsidR="008B36BD" w:rsidRPr="000C083E" w:rsidRDefault="008B36BD" w:rsidP="0047270B">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36BD" w:rsidRPr="00993BAD" w:rsidRDefault="00993BAD" w:rsidP="0047270B">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B36BD" w:rsidRPr="001210C6" w:rsidRDefault="00281FB3" w:rsidP="0047270B">
            <w:pPr>
              <w:jc w:val="center"/>
              <w:rPr>
                <w:rFonts w:ascii="PT Astra Serif" w:eastAsia="Arial" w:hAnsi="PT Astra Serif" w:cs="Tahoma"/>
                <w:sz w:val="24"/>
                <w:szCs w:val="24"/>
              </w:rPr>
            </w:pPr>
            <w:r>
              <w:rPr>
                <w:rFonts w:ascii="PT Astra Serif" w:eastAsia="Arial" w:hAnsi="PT Astra Serif" w:cs="Tahoma"/>
                <w:sz w:val="24"/>
                <w:szCs w:val="24"/>
              </w:rPr>
              <w:t>усл. ед.</w:t>
            </w:r>
          </w:p>
        </w:tc>
        <w:tc>
          <w:tcPr>
            <w:tcW w:w="1417" w:type="dxa"/>
            <w:tcBorders>
              <w:top w:val="single" w:sz="4" w:space="0" w:color="auto"/>
              <w:left w:val="single" w:sz="4" w:space="0" w:color="auto"/>
              <w:bottom w:val="single" w:sz="4" w:space="0" w:color="auto"/>
              <w:right w:val="single" w:sz="4" w:space="0" w:color="auto"/>
            </w:tcBorders>
          </w:tcPr>
          <w:p w:rsidR="008B36BD" w:rsidRPr="004E7C36" w:rsidRDefault="008B36BD" w:rsidP="0047270B">
            <w:pPr>
              <w:jc w:val="center"/>
              <w:rPr>
                <w:rFonts w:ascii="PT Astra Serif" w:eastAsia="Arial" w:hAnsi="PT Astra Serif" w:cs="Tahoma"/>
                <w:sz w:val="24"/>
                <w:szCs w:val="24"/>
              </w:rPr>
            </w:pPr>
          </w:p>
        </w:tc>
      </w:tr>
      <w:tr w:rsidR="0077542C" w:rsidRPr="008164F8" w:rsidTr="0047270B">
        <w:trPr>
          <w:trHeight w:val="90"/>
        </w:trPr>
        <w:tc>
          <w:tcPr>
            <w:tcW w:w="56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sectPr w:rsidR="0077542C"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74B" w:rsidRDefault="0012674B">
      <w:r>
        <w:separator/>
      </w:r>
    </w:p>
  </w:endnote>
  <w:endnote w:type="continuationSeparator" w:id="0">
    <w:p w:rsidR="0012674B" w:rsidRDefault="0012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0901"/>
      <w:docPartObj>
        <w:docPartGallery w:val="Page Numbers (Bottom of Page)"/>
        <w:docPartUnique/>
      </w:docPartObj>
    </w:sdtPr>
    <w:sdtEndPr/>
    <w:sdtContent>
      <w:p w:rsidR="000D5A22" w:rsidRDefault="000D5A22">
        <w:pPr>
          <w:pStyle w:val="afff6"/>
          <w:jc w:val="center"/>
        </w:pPr>
        <w:r>
          <w:fldChar w:fldCharType="begin"/>
        </w:r>
        <w:r>
          <w:instrText>PAGE   \* MERGEFORMAT</w:instrText>
        </w:r>
        <w:r>
          <w:fldChar w:fldCharType="separate"/>
        </w:r>
        <w:r w:rsidR="001659AC">
          <w:rPr>
            <w:noProof/>
          </w:rPr>
          <w:t>23</w:t>
        </w:r>
        <w:r>
          <w:fldChar w:fldCharType="end"/>
        </w:r>
      </w:p>
    </w:sdtContent>
  </w:sdt>
  <w:p w:rsidR="000D5A22" w:rsidRDefault="000D5A22">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74B" w:rsidRDefault="0012674B">
      <w:r>
        <w:separator/>
      </w:r>
    </w:p>
  </w:footnote>
  <w:footnote w:type="continuationSeparator" w:id="0">
    <w:p w:rsidR="0012674B" w:rsidRDefault="0012674B">
      <w:r>
        <w:continuationSeparator/>
      </w:r>
    </w:p>
  </w:footnote>
  <w:footnote w:id="1">
    <w:p w:rsidR="000D5A22" w:rsidRPr="00F86F31" w:rsidRDefault="000D5A22"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0D5A22" w:rsidRPr="00001A6D" w:rsidRDefault="000D5A22" w:rsidP="00001A6D">
      <w:pPr>
        <w:autoSpaceDE w:val="0"/>
        <w:autoSpaceDN w:val="0"/>
        <w:adjustRightInd w:val="0"/>
      </w:pPr>
    </w:p>
  </w:footnote>
  <w:footnote w:id="2">
    <w:p w:rsidR="000D5A22" w:rsidRPr="00F86F31" w:rsidRDefault="000D5A22"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0D5A22" w:rsidRPr="00F86F31" w:rsidRDefault="000D5A22"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D5A22" w:rsidRPr="00CF690A" w:rsidRDefault="000D5A22"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3"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6"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9"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7"/>
  </w:num>
  <w:num w:numId="2">
    <w:abstractNumId w:val="1"/>
  </w:num>
  <w:num w:numId="3">
    <w:abstractNumId w:val="20"/>
  </w:num>
  <w:num w:numId="4">
    <w:abstractNumId w:val="2"/>
  </w:num>
  <w:num w:numId="5">
    <w:abstractNumId w:val="13"/>
  </w:num>
  <w:num w:numId="6">
    <w:abstractNumId w:val="12"/>
  </w:num>
  <w:num w:numId="7">
    <w:abstractNumId w:val="9"/>
  </w:num>
  <w:num w:numId="8">
    <w:abstractNumId w:val="14"/>
  </w:num>
  <w:num w:numId="9">
    <w:abstractNumId w:val="4"/>
  </w:num>
  <w:num w:numId="10">
    <w:abstractNumId w:val="17"/>
  </w:num>
  <w:num w:numId="11">
    <w:abstractNumId w:val="8"/>
  </w:num>
  <w:num w:numId="12">
    <w:abstractNumId w:val="0"/>
  </w:num>
  <w:num w:numId="13">
    <w:abstractNumId w:val="10"/>
  </w:num>
  <w:num w:numId="14">
    <w:abstractNumId w:val="3"/>
  </w:num>
  <w:num w:numId="15">
    <w:abstractNumId w:val="11"/>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16"/>
  </w:num>
  <w:num w:numId="21">
    <w:abstractNumId w:val="21"/>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71C66"/>
    <w:rsid w:val="000731CB"/>
    <w:rsid w:val="000737F0"/>
    <w:rsid w:val="00074940"/>
    <w:rsid w:val="000826C0"/>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7B89"/>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552C"/>
    <w:rsid w:val="002656CB"/>
    <w:rsid w:val="00271C10"/>
    <w:rsid w:val="00272139"/>
    <w:rsid w:val="00281FB3"/>
    <w:rsid w:val="002B3E0C"/>
    <w:rsid w:val="002B41E5"/>
    <w:rsid w:val="002C5D75"/>
    <w:rsid w:val="002C7E4E"/>
    <w:rsid w:val="002C7FD0"/>
    <w:rsid w:val="002D068C"/>
    <w:rsid w:val="002E5391"/>
    <w:rsid w:val="002F2248"/>
    <w:rsid w:val="002F42C5"/>
    <w:rsid w:val="00301623"/>
    <w:rsid w:val="003077D6"/>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786F"/>
    <w:rsid w:val="0044717D"/>
    <w:rsid w:val="00457731"/>
    <w:rsid w:val="0047270B"/>
    <w:rsid w:val="00473C96"/>
    <w:rsid w:val="00476BAE"/>
    <w:rsid w:val="00480EA8"/>
    <w:rsid w:val="00487730"/>
    <w:rsid w:val="00494F12"/>
    <w:rsid w:val="004A3762"/>
    <w:rsid w:val="004C3828"/>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3824"/>
    <w:rsid w:val="00966981"/>
    <w:rsid w:val="00971C4F"/>
    <w:rsid w:val="009767B7"/>
    <w:rsid w:val="00981320"/>
    <w:rsid w:val="00991309"/>
    <w:rsid w:val="00993BAD"/>
    <w:rsid w:val="00997C8D"/>
    <w:rsid w:val="009A49D1"/>
    <w:rsid w:val="009C00F0"/>
    <w:rsid w:val="009C49A5"/>
    <w:rsid w:val="009D62FC"/>
    <w:rsid w:val="009F1CEF"/>
    <w:rsid w:val="00A0526A"/>
    <w:rsid w:val="00A072E3"/>
    <w:rsid w:val="00A10301"/>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76980"/>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40DF"/>
    <w:rsid w:val="00C30D4F"/>
    <w:rsid w:val="00C41C33"/>
    <w:rsid w:val="00C437F8"/>
    <w:rsid w:val="00C51871"/>
    <w:rsid w:val="00C54BED"/>
    <w:rsid w:val="00C62B12"/>
    <w:rsid w:val="00C8055E"/>
    <w:rsid w:val="00C901D3"/>
    <w:rsid w:val="00C943B1"/>
    <w:rsid w:val="00C96EBC"/>
    <w:rsid w:val="00CA26D3"/>
    <w:rsid w:val="00CA6A18"/>
    <w:rsid w:val="00CB0D66"/>
    <w:rsid w:val="00CB2474"/>
    <w:rsid w:val="00CB701F"/>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50F74"/>
    <w:rsid w:val="00D577BF"/>
    <w:rsid w:val="00D715A9"/>
    <w:rsid w:val="00D74737"/>
    <w:rsid w:val="00D81747"/>
    <w:rsid w:val="00D902B6"/>
    <w:rsid w:val="00D91FE3"/>
    <w:rsid w:val="00D9296F"/>
    <w:rsid w:val="00D92D13"/>
    <w:rsid w:val="00D96ABB"/>
    <w:rsid w:val="00DA14E9"/>
    <w:rsid w:val="00DA2E17"/>
    <w:rsid w:val="00DB492F"/>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1427-6D98-4AF3-B21A-36FD6F04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27</Pages>
  <Words>12522</Words>
  <Characters>71378</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97</cp:revision>
  <cp:lastPrinted>2022-05-04T07:29:00Z</cp:lastPrinted>
  <dcterms:created xsi:type="dcterms:W3CDTF">2020-01-31T05:12:00Z</dcterms:created>
  <dcterms:modified xsi:type="dcterms:W3CDTF">2022-05-12T05:36:00Z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