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87" w:rsidRDefault="008E3787" w:rsidP="005D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kern w:val="1"/>
          <w:sz w:val="24"/>
          <w:szCs w:val="24"/>
          <w:lang w:eastAsia="ar-SA"/>
        </w:rPr>
      </w:pPr>
      <w:r w:rsidRPr="008E3787">
        <w:rPr>
          <w:b/>
          <w:kern w:val="1"/>
          <w:sz w:val="24"/>
          <w:szCs w:val="24"/>
          <w:lang w:val="en-US" w:eastAsia="ar-SA"/>
        </w:rPr>
        <w:t>II</w:t>
      </w:r>
      <w:r w:rsidRPr="008E3787">
        <w:rPr>
          <w:b/>
          <w:kern w:val="1"/>
          <w:sz w:val="24"/>
          <w:szCs w:val="24"/>
          <w:lang w:eastAsia="ar-SA"/>
        </w:rPr>
        <w:t xml:space="preserve">. Техническое задание </w:t>
      </w:r>
      <w:r w:rsidR="00FE032A" w:rsidRPr="00FE032A">
        <w:rPr>
          <w:b/>
          <w:kern w:val="1"/>
          <w:sz w:val="24"/>
          <w:szCs w:val="24"/>
          <w:lang w:eastAsia="ar-SA"/>
        </w:rPr>
        <w:t xml:space="preserve">на </w:t>
      </w:r>
      <w:r w:rsidR="005D0718" w:rsidRPr="005D0718">
        <w:rPr>
          <w:b/>
          <w:kern w:val="1"/>
          <w:sz w:val="24"/>
          <w:szCs w:val="24"/>
          <w:lang w:eastAsia="ar-SA"/>
        </w:rPr>
        <w:t>поставку напольных ковровых покрытий для входной группы</w:t>
      </w:r>
    </w:p>
    <w:p w:rsidR="005D0718" w:rsidRDefault="005D0718" w:rsidP="005D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kern w:val="1"/>
          <w:sz w:val="24"/>
          <w:szCs w:val="24"/>
          <w:lang w:eastAsia="ar-SA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992"/>
        <w:gridCol w:w="1985"/>
      </w:tblGrid>
      <w:tr w:rsidR="00DB6A38" w:rsidRPr="005D0718" w:rsidTr="00DB6A38">
        <w:tc>
          <w:tcPr>
            <w:tcW w:w="9640" w:type="dxa"/>
            <w:gridSpan w:val="4"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5D0718">
              <w:rPr>
                <w:b/>
                <w:kern w:val="1"/>
                <w:sz w:val="24"/>
                <w:szCs w:val="24"/>
                <w:lang w:eastAsia="ar-SA"/>
              </w:rPr>
              <w:t>Предмет муниципального контракта</w:t>
            </w:r>
          </w:p>
        </w:tc>
      </w:tr>
      <w:tr w:rsidR="00DB6A38" w:rsidRPr="005D0718" w:rsidTr="00DB6A38">
        <w:tc>
          <w:tcPr>
            <w:tcW w:w="1560" w:type="dxa"/>
            <w:shd w:val="clear" w:color="auto" w:fill="auto"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5D0718">
              <w:rPr>
                <w:b/>
                <w:kern w:val="1"/>
                <w:sz w:val="24"/>
                <w:szCs w:val="24"/>
                <w:lang w:eastAsia="ar-SA"/>
              </w:rPr>
              <w:t>Код КТРУ или</w:t>
            </w:r>
          </w:p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5D0718">
              <w:rPr>
                <w:b/>
                <w:kern w:val="1"/>
                <w:sz w:val="24"/>
                <w:szCs w:val="24"/>
                <w:lang w:eastAsia="ar-SA"/>
              </w:rPr>
              <w:t>ОКПД</w:t>
            </w:r>
            <w:proofErr w:type="gramStart"/>
            <w:r w:rsidRPr="005D0718">
              <w:rPr>
                <w:b/>
                <w:kern w:val="1"/>
                <w:sz w:val="24"/>
                <w:szCs w:val="24"/>
                <w:lang w:val="en-US" w:eastAsia="ar-SA"/>
              </w:rPr>
              <w:t>2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5D0718">
              <w:rPr>
                <w:b/>
                <w:kern w:val="1"/>
                <w:sz w:val="24"/>
                <w:szCs w:val="24"/>
                <w:lang w:eastAsia="ar-SA"/>
              </w:rPr>
              <w:t>Наименование и</w:t>
            </w:r>
          </w:p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5D0718">
              <w:rPr>
                <w:b/>
                <w:kern w:val="1"/>
                <w:sz w:val="24"/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992" w:type="dxa"/>
            <w:shd w:val="clear" w:color="auto" w:fill="auto"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5D0718">
              <w:rPr>
                <w:b/>
                <w:kern w:val="1"/>
                <w:sz w:val="24"/>
                <w:szCs w:val="24"/>
                <w:lang w:eastAsia="ar-SA"/>
              </w:rPr>
              <w:t>Ед.</w:t>
            </w:r>
          </w:p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5D0718">
              <w:rPr>
                <w:b/>
                <w:kern w:val="1"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985" w:type="dxa"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5D0718">
              <w:rPr>
                <w:b/>
                <w:kern w:val="1"/>
                <w:sz w:val="24"/>
                <w:szCs w:val="24"/>
                <w:lang w:eastAsia="ar-SA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DB6A38" w:rsidRPr="005D0718" w:rsidTr="00DB6A38">
        <w:tc>
          <w:tcPr>
            <w:tcW w:w="1560" w:type="dxa"/>
            <w:vMerge w:val="restart"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13.93.13.120</w:t>
            </w:r>
          </w:p>
        </w:tc>
        <w:tc>
          <w:tcPr>
            <w:tcW w:w="5103" w:type="dxa"/>
          </w:tcPr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Напольное ковровое покрытие.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Размер: ширина не менее 200 см, но не более 202 см.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 xml:space="preserve">Тип ворса: </w:t>
            </w:r>
            <w:proofErr w:type="spellStart"/>
            <w:r w:rsidRPr="005D0718">
              <w:rPr>
                <w:kern w:val="1"/>
                <w:sz w:val="24"/>
                <w:szCs w:val="24"/>
                <w:lang w:eastAsia="ar-SA"/>
              </w:rPr>
              <w:t>иглопробивной</w:t>
            </w:r>
            <w:proofErr w:type="spellEnd"/>
            <w:r w:rsidRPr="005D0718">
              <w:rPr>
                <w:kern w:val="1"/>
                <w:sz w:val="24"/>
                <w:szCs w:val="24"/>
                <w:lang w:eastAsia="ar-SA"/>
              </w:rPr>
              <w:t>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Состав ворса: 100 % полипропилен.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Основа: резиновая.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Вид ворса: петлевой.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Высота ворса: 3,5 мм.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Общая высота: 4,5 мм.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Цвет: темно-серый.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М</w:t>
            </w:r>
            <w:r>
              <w:rPr>
                <w:kern w:val="1"/>
                <w:sz w:val="24"/>
                <w:szCs w:val="24"/>
                <w:lang w:eastAsia="ar-SA"/>
              </w:rPr>
              <w:t>етр</w:t>
            </w:r>
          </w:p>
        </w:tc>
        <w:tc>
          <w:tcPr>
            <w:tcW w:w="1985" w:type="dxa"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35</w:t>
            </w:r>
          </w:p>
        </w:tc>
      </w:tr>
      <w:tr w:rsidR="00DB6A38" w:rsidRPr="005D0718" w:rsidTr="00DB6A38">
        <w:tc>
          <w:tcPr>
            <w:tcW w:w="1560" w:type="dxa"/>
            <w:vMerge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Напольное ковровое покрытие.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Размер: ширина не менее 100 см, но не более 102 см.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 xml:space="preserve">Тип ворса: </w:t>
            </w:r>
            <w:proofErr w:type="spellStart"/>
            <w:r w:rsidRPr="005D0718">
              <w:rPr>
                <w:kern w:val="1"/>
                <w:sz w:val="24"/>
                <w:szCs w:val="24"/>
                <w:lang w:eastAsia="ar-SA"/>
              </w:rPr>
              <w:t>иглопробивной</w:t>
            </w:r>
            <w:proofErr w:type="spellEnd"/>
            <w:r w:rsidRPr="005D0718">
              <w:rPr>
                <w:kern w:val="1"/>
                <w:sz w:val="24"/>
                <w:szCs w:val="24"/>
                <w:lang w:eastAsia="ar-SA"/>
              </w:rPr>
              <w:t>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Состав ворса: 100 % полипропилен.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Основа: резиновая.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Вид ворса: петлевой.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Высота ворса: 3,5 мм.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Общая высота: 4,5 мм.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Цвет: темно-серый.</w:t>
            </w:r>
          </w:p>
        </w:tc>
        <w:tc>
          <w:tcPr>
            <w:tcW w:w="992" w:type="dxa"/>
            <w:vMerge/>
            <w:shd w:val="clear" w:color="auto" w:fill="auto"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35</w:t>
            </w:r>
          </w:p>
        </w:tc>
      </w:tr>
      <w:tr w:rsidR="00DB6A38" w:rsidRPr="005D0718" w:rsidTr="00DB6A38">
        <w:tc>
          <w:tcPr>
            <w:tcW w:w="1560" w:type="dxa"/>
            <w:vMerge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Напольное ковровое покрытие.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Размер: ширина не менее 90 см, но не более 92 см; длина не менее 150 см, но не более 152 см.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Общая высота: 8 мм.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Цвет коврового покрытия: серый.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Цвет основы: черный.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Материал коврового покрытия: полиэстер.</w:t>
            </w:r>
          </w:p>
          <w:p w:rsidR="00DB6A38" w:rsidRPr="005D0718" w:rsidRDefault="00DB6A38" w:rsidP="00DB6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Материал основы: ПВХ.</w:t>
            </w:r>
          </w:p>
        </w:tc>
        <w:tc>
          <w:tcPr>
            <w:tcW w:w="992" w:type="dxa"/>
            <w:shd w:val="clear" w:color="auto" w:fill="auto"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Ш</w:t>
            </w:r>
            <w:r w:rsidRPr="005D0718">
              <w:rPr>
                <w:kern w:val="1"/>
                <w:sz w:val="24"/>
                <w:szCs w:val="24"/>
                <w:lang w:eastAsia="ar-SA"/>
              </w:rPr>
              <w:t>тука</w:t>
            </w:r>
          </w:p>
        </w:tc>
        <w:tc>
          <w:tcPr>
            <w:tcW w:w="1985" w:type="dxa"/>
          </w:tcPr>
          <w:p w:rsidR="00DB6A38" w:rsidRPr="005D0718" w:rsidRDefault="00DB6A38" w:rsidP="005D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D0718">
              <w:rPr>
                <w:kern w:val="1"/>
                <w:sz w:val="24"/>
                <w:szCs w:val="24"/>
                <w:lang w:eastAsia="ar-SA"/>
              </w:rPr>
              <w:t>3</w:t>
            </w:r>
          </w:p>
        </w:tc>
      </w:tr>
    </w:tbl>
    <w:p w:rsidR="005D0718" w:rsidRPr="008E3787" w:rsidRDefault="005D0718" w:rsidP="005D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kern w:val="1"/>
          <w:sz w:val="24"/>
          <w:szCs w:val="24"/>
          <w:lang w:eastAsia="ar-SA"/>
        </w:rPr>
      </w:pPr>
    </w:p>
    <w:p w:rsidR="008E3787" w:rsidRDefault="00553D6C" w:rsidP="00553D6C">
      <w:pPr>
        <w:autoSpaceDE w:val="0"/>
        <w:autoSpaceDN w:val="0"/>
        <w:adjustRightInd w:val="0"/>
        <w:spacing w:after="60"/>
        <w:ind w:left="-567" w:firstLine="567"/>
        <w:rPr>
          <w:sz w:val="24"/>
          <w:szCs w:val="24"/>
        </w:rPr>
      </w:pPr>
      <w:proofErr w:type="gramStart"/>
      <w:r w:rsidRPr="00553D6C">
        <w:rPr>
          <w:b/>
          <w:sz w:val="24"/>
          <w:szCs w:val="24"/>
        </w:rPr>
        <w:t>Дополнительным требованием</w:t>
      </w:r>
      <w:r>
        <w:rPr>
          <w:sz w:val="24"/>
          <w:szCs w:val="24"/>
        </w:rPr>
        <w:t xml:space="preserve"> к участникам закупки промышленных </w:t>
      </w:r>
      <w:r w:rsidRPr="00553D6C">
        <w:rPr>
          <w:b/>
          <w:sz w:val="24"/>
          <w:szCs w:val="24"/>
        </w:rPr>
        <w:t>товаров, указанных в пунктах 1-7, 124 и 125 перечня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 w:rsidRPr="00553D6C">
        <w:rPr>
          <w:sz w:val="24"/>
          <w:szCs w:val="24"/>
        </w:rPr>
        <w:t xml:space="preserve"> Правительства РФ от 30 апреля 2020 г. N 616</w:t>
      </w:r>
      <w:r>
        <w:rPr>
          <w:sz w:val="24"/>
          <w:szCs w:val="24"/>
        </w:rPr>
        <w:t xml:space="preserve"> </w:t>
      </w:r>
      <w:r w:rsidRPr="00553D6C">
        <w:rPr>
          <w:sz w:val="24"/>
          <w:szCs w:val="24"/>
        </w:rPr>
        <w:t>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</w:t>
      </w:r>
      <w:proofErr w:type="gramEnd"/>
      <w:r w:rsidRPr="00553D6C">
        <w:rPr>
          <w:sz w:val="24"/>
          <w:szCs w:val="24"/>
        </w:rPr>
        <w:t xml:space="preserve"> целей осуществления закупок для нужд обороны страны и безопасности государства"</w:t>
      </w:r>
      <w:r>
        <w:rPr>
          <w:sz w:val="24"/>
          <w:szCs w:val="24"/>
        </w:rPr>
        <w:t xml:space="preserve">  является использование при производстве промышленных товаров, и (или) выполнении работ, и (или) оказании услуг материалов или полуфабрикатов, страной происхождения которых является РФ и (или) государство – член Евразийского экономического союза.</w:t>
      </w:r>
    </w:p>
    <w:p w:rsidR="00553D6C" w:rsidRDefault="00553D6C" w:rsidP="00553D6C">
      <w:pPr>
        <w:autoSpaceDE w:val="0"/>
        <w:autoSpaceDN w:val="0"/>
        <w:adjustRightInd w:val="0"/>
        <w:spacing w:after="60"/>
        <w:ind w:left="-567" w:firstLine="567"/>
        <w:rPr>
          <w:sz w:val="24"/>
          <w:szCs w:val="24"/>
        </w:rPr>
      </w:pPr>
      <w:r w:rsidRPr="00553D6C">
        <w:rPr>
          <w:sz w:val="24"/>
          <w:szCs w:val="24"/>
        </w:rPr>
        <w:lastRenderedPageBreak/>
        <w:t>Указанное дополнительное требование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не действует </w:t>
      </w:r>
      <w:r>
        <w:rPr>
          <w:sz w:val="24"/>
          <w:szCs w:val="24"/>
        </w:rPr>
        <w:t>в случае, если на территории РФ и (или) территориях государств – членов Евразийского экономического союза отсутствует производство таких товаров, материалов или полуфабрикатов.</w:t>
      </w:r>
    </w:p>
    <w:p w:rsidR="00553D6C" w:rsidRDefault="00553D6C" w:rsidP="00553D6C">
      <w:pPr>
        <w:autoSpaceDE w:val="0"/>
        <w:autoSpaceDN w:val="0"/>
        <w:adjustRightInd w:val="0"/>
        <w:spacing w:after="60"/>
        <w:ind w:left="-567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Документы, </w:t>
      </w:r>
      <w:r>
        <w:rPr>
          <w:sz w:val="24"/>
          <w:szCs w:val="24"/>
        </w:rPr>
        <w:t xml:space="preserve">подтверждающие страну происхождения материалов и полуфабрикатов, </w:t>
      </w:r>
      <w:r w:rsidRPr="00553D6C">
        <w:rPr>
          <w:b/>
          <w:sz w:val="24"/>
          <w:szCs w:val="24"/>
        </w:rPr>
        <w:t>представляются поставщиком</w:t>
      </w:r>
      <w:r>
        <w:rPr>
          <w:sz w:val="24"/>
          <w:szCs w:val="24"/>
        </w:rPr>
        <w:t xml:space="preserve"> (подрядчиком, исполнителем) </w:t>
      </w:r>
      <w:r w:rsidRPr="00553D6C">
        <w:rPr>
          <w:b/>
          <w:sz w:val="24"/>
          <w:szCs w:val="24"/>
        </w:rPr>
        <w:t>на этапе исполнения контракта</w:t>
      </w:r>
      <w:r>
        <w:rPr>
          <w:sz w:val="24"/>
          <w:szCs w:val="24"/>
        </w:rPr>
        <w:t xml:space="preserve"> по форме и в порядке, которые предусмотрены пунктом 10 Постановления Правительства РФ от 30.04.2020 № 616.</w:t>
      </w:r>
      <w:bookmarkStart w:id="0" w:name="_GoBack"/>
      <w:bookmarkEnd w:id="0"/>
    </w:p>
    <w:p w:rsidR="00553D6C" w:rsidRPr="00553D6C" w:rsidRDefault="00553D6C" w:rsidP="00553D6C">
      <w:pPr>
        <w:autoSpaceDE w:val="0"/>
        <w:autoSpaceDN w:val="0"/>
        <w:adjustRightInd w:val="0"/>
        <w:spacing w:after="60"/>
        <w:ind w:left="-567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11FEB" w:rsidRPr="00C11FEB" w:rsidRDefault="00C11FEB" w:rsidP="00C11FEB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C11FEB">
        <w:rPr>
          <w:sz w:val="24"/>
          <w:szCs w:val="24"/>
        </w:rPr>
        <w:t>Заведующий</w:t>
      </w:r>
    </w:p>
    <w:p w:rsidR="00C11FEB" w:rsidRPr="00C11FEB" w:rsidRDefault="00C11FEB" w:rsidP="00C11FEB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C11FEB">
        <w:rPr>
          <w:sz w:val="24"/>
          <w:szCs w:val="24"/>
        </w:rPr>
        <w:t>по административно-хозяйственной работе                                                      А.И. Брусникин</w:t>
      </w:r>
    </w:p>
    <w:p w:rsidR="00D41E92" w:rsidRDefault="00D41E92"/>
    <w:sectPr w:rsidR="00D4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4003"/>
    <w:multiLevelType w:val="hybridMultilevel"/>
    <w:tmpl w:val="FDD0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C"/>
    <w:rsid w:val="00236260"/>
    <w:rsid w:val="00252510"/>
    <w:rsid w:val="002C6906"/>
    <w:rsid w:val="00371E8D"/>
    <w:rsid w:val="003B5D0A"/>
    <w:rsid w:val="004B0476"/>
    <w:rsid w:val="004D3E02"/>
    <w:rsid w:val="00553D6C"/>
    <w:rsid w:val="005A7097"/>
    <w:rsid w:val="005C26C8"/>
    <w:rsid w:val="005D0718"/>
    <w:rsid w:val="00691E04"/>
    <w:rsid w:val="00864E1A"/>
    <w:rsid w:val="008A3C71"/>
    <w:rsid w:val="008E3787"/>
    <w:rsid w:val="0096058C"/>
    <w:rsid w:val="009D1ECC"/>
    <w:rsid w:val="00A03D0C"/>
    <w:rsid w:val="00B63638"/>
    <w:rsid w:val="00B73073"/>
    <w:rsid w:val="00BA68EC"/>
    <w:rsid w:val="00C11FEB"/>
    <w:rsid w:val="00CF5002"/>
    <w:rsid w:val="00D271D1"/>
    <w:rsid w:val="00D41E92"/>
    <w:rsid w:val="00DB6A38"/>
    <w:rsid w:val="00E95FA2"/>
    <w:rsid w:val="00EB3B84"/>
    <w:rsid w:val="00ED1DD6"/>
    <w:rsid w:val="00F54B65"/>
    <w:rsid w:val="00F6048C"/>
    <w:rsid w:val="00FC66F4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4</cp:revision>
  <dcterms:created xsi:type="dcterms:W3CDTF">2020-09-03T04:26:00Z</dcterms:created>
  <dcterms:modified xsi:type="dcterms:W3CDTF">2020-09-09T06:47:00Z</dcterms:modified>
</cp:coreProperties>
</file>