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68" w:rsidRDefault="00F10D68">
      <w:pPr>
        <w:rPr>
          <w:rFonts w:ascii="PT Astra Serif" w:hAnsi="PT Astra Serif"/>
          <w:sz w:val="24"/>
          <w:szCs w:val="24"/>
        </w:rPr>
      </w:pPr>
    </w:p>
    <w:tbl>
      <w:tblPr>
        <w:tblStyle w:val="a6"/>
        <w:tblW w:w="9889" w:type="dxa"/>
        <w:tblLook w:val="04A0" w:firstRow="1" w:lastRow="0" w:firstColumn="1" w:lastColumn="0" w:noHBand="0" w:noVBand="1"/>
      </w:tblPr>
      <w:tblGrid>
        <w:gridCol w:w="4873"/>
        <w:gridCol w:w="280"/>
        <w:gridCol w:w="4736"/>
      </w:tblGrid>
      <w:tr w:rsidR="00F10D68" w:rsidRPr="00F10D68" w:rsidTr="00F10D68">
        <w:tc>
          <w:tcPr>
            <w:tcW w:w="4873" w:type="dxa"/>
            <w:tcBorders>
              <w:top w:val="nil"/>
              <w:left w:val="nil"/>
              <w:bottom w:val="nil"/>
              <w:right w:val="nil"/>
            </w:tcBorders>
          </w:tcPr>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noProof/>
                <w:lang w:eastAsia="ru-RU"/>
              </w:rPr>
              <w:drawing>
                <wp:inline distT="0" distB="0" distL="0" distR="0" wp14:anchorId="05D68881" wp14:editId="123F5EF5">
                  <wp:extent cx="59055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solidFill>
                            <a:srgbClr val="FFFFFF"/>
                          </a:solidFill>
                          <a:ln>
                            <a:noFill/>
                          </a:ln>
                        </pic:spPr>
                      </pic:pic>
                    </a:graphicData>
                  </a:graphic>
                </wp:inline>
              </w:drawing>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 xml:space="preserve">Муниципальное образование </w:t>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городской округ Югорск</w:t>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 xml:space="preserve">Ханты-Мансийского </w:t>
            </w:r>
          </w:p>
          <w:p w:rsidR="00F10D68" w:rsidRPr="00F10D68" w:rsidRDefault="00F10D68" w:rsidP="00F10D68">
            <w:pPr>
              <w:jc w:val="center"/>
              <w:rPr>
                <w:rFonts w:ascii="PT Astra Serif" w:eastAsia="Times New Roman" w:hAnsi="PT Astra Serif" w:cs="Times New Roman"/>
                <w:b/>
                <w:color w:val="000000"/>
                <w:lang w:eastAsia="ru-RU"/>
              </w:rPr>
            </w:pPr>
            <w:r w:rsidRPr="00F10D68">
              <w:rPr>
                <w:rFonts w:ascii="PT Astra Serif" w:eastAsia="Times New Roman" w:hAnsi="PT Astra Serif" w:cs="Times New Roman"/>
                <w:b/>
                <w:color w:val="000000"/>
                <w:lang w:eastAsia="ru-RU"/>
              </w:rPr>
              <w:t>автономного округа - Югры</w:t>
            </w:r>
          </w:p>
          <w:p w:rsidR="00F10D68" w:rsidRPr="00F10D68" w:rsidRDefault="00F10D68" w:rsidP="00F10D68">
            <w:pPr>
              <w:keepNext/>
              <w:jc w:val="center"/>
              <w:outlineLvl w:val="1"/>
              <w:rPr>
                <w:rFonts w:ascii="PT Astra Serif" w:eastAsia="Times New Roman" w:hAnsi="PT Astra Serif" w:cs="Times New Roman"/>
                <w:b/>
                <w:bCs/>
                <w:color w:val="000000"/>
                <w:sz w:val="28"/>
                <w:szCs w:val="28"/>
                <w:lang w:eastAsia="ru-RU"/>
              </w:rPr>
            </w:pPr>
            <w:r w:rsidRPr="00F10D68">
              <w:rPr>
                <w:rFonts w:ascii="PT Astra Serif" w:eastAsia="Times New Roman" w:hAnsi="PT Astra Serif" w:cs="Times New Roman"/>
                <w:b/>
                <w:bCs/>
                <w:color w:val="000000"/>
                <w:sz w:val="28"/>
                <w:szCs w:val="28"/>
                <w:lang w:eastAsia="ru-RU"/>
              </w:rPr>
              <w:t xml:space="preserve">Администрация города </w:t>
            </w:r>
            <w:proofErr w:type="spellStart"/>
            <w:r w:rsidRPr="00F10D68">
              <w:rPr>
                <w:rFonts w:ascii="PT Astra Serif" w:eastAsia="Times New Roman" w:hAnsi="PT Astra Serif" w:cs="Times New Roman"/>
                <w:b/>
                <w:bCs/>
                <w:color w:val="000000"/>
                <w:sz w:val="28"/>
                <w:szCs w:val="28"/>
                <w:lang w:eastAsia="ru-RU"/>
              </w:rPr>
              <w:t>Югорска</w:t>
            </w:r>
            <w:proofErr w:type="spellEnd"/>
          </w:p>
          <w:p w:rsidR="00F10D68" w:rsidRPr="00F10D68" w:rsidRDefault="00F10D68" w:rsidP="00F10D68">
            <w:pPr>
              <w:rPr>
                <w:rFonts w:ascii="PT Astra Serif" w:eastAsia="Times New Roman" w:hAnsi="PT Astra Serif" w:cs="Times New Roman"/>
                <w:b/>
                <w:color w:val="000000"/>
                <w:lang w:eastAsia="ru-RU"/>
              </w:rPr>
            </w:pPr>
          </w:p>
          <w:p w:rsidR="00F10D68" w:rsidRPr="00F10D68" w:rsidRDefault="00F10D68" w:rsidP="00F10D68">
            <w:pPr>
              <w:jc w:val="center"/>
              <w:rPr>
                <w:rFonts w:ascii="PT Astra Serif" w:eastAsia="Times New Roman" w:hAnsi="PT Astra Serif" w:cs="Times New Roman"/>
                <w:color w:val="000000"/>
                <w:lang w:eastAsia="ru-RU"/>
              </w:rPr>
            </w:pPr>
            <w:r w:rsidRPr="00F10D68">
              <w:rPr>
                <w:rFonts w:ascii="PT Astra Serif" w:eastAsia="Times New Roman" w:hAnsi="PT Astra Serif" w:cs="Times New Roman"/>
                <w:color w:val="000000"/>
                <w:lang w:eastAsia="ru-RU"/>
              </w:rPr>
              <w:t xml:space="preserve">ул. 40 лет Победы, д. 11, г. Югорск, </w:t>
            </w:r>
          </w:p>
          <w:p w:rsidR="00F10D68" w:rsidRPr="00F10D68" w:rsidRDefault="00F10D68" w:rsidP="00F10D68">
            <w:pPr>
              <w:jc w:val="center"/>
              <w:rPr>
                <w:rFonts w:ascii="PT Astra Serif" w:eastAsia="Times New Roman" w:hAnsi="PT Astra Serif" w:cs="Times New Roman"/>
                <w:color w:val="000000"/>
                <w:lang w:eastAsia="ru-RU"/>
              </w:rPr>
            </w:pPr>
            <w:r w:rsidRPr="00F10D68">
              <w:rPr>
                <w:rFonts w:ascii="PT Astra Serif" w:eastAsia="Times New Roman" w:hAnsi="PT Astra Serif" w:cs="Times New Roman"/>
                <w:color w:val="000000"/>
                <w:lang w:eastAsia="ru-RU"/>
              </w:rPr>
              <w:t>Ханты-Мансийский автономный округ – Югра, Тюменская область, 628260,</w:t>
            </w:r>
          </w:p>
          <w:p w:rsidR="00F10D68" w:rsidRPr="00F10D68" w:rsidRDefault="00F10D68" w:rsidP="00F10D68">
            <w:pPr>
              <w:jc w:val="center"/>
              <w:rPr>
                <w:rFonts w:ascii="PT Astra Serif" w:eastAsia="Times New Roman" w:hAnsi="PT Astra Serif" w:cs="Times New Roman"/>
                <w:color w:val="000000"/>
                <w:lang w:eastAsia="ru-RU"/>
              </w:rPr>
            </w:pPr>
            <w:r w:rsidRPr="00F10D68">
              <w:rPr>
                <w:rFonts w:ascii="PT Astra Serif" w:eastAsia="Times New Roman" w:hAnsi="PT Astra Serif" w:cs="Times New Roman"/>
                <w:color w:val="000000"/>
                <w:lang w:eastAsia="ru-RU"/>
              </w:rPr>
              <w:t>Тел./факс (34675) 5-00-44</w:t>
            </w:r>
          </w:p>
          <w:p w:rsidR="00F10D68" w:rsidRPr="00F10D68" w:rsidRDefault="00F10D68" w:rsidP="00F10D68">
            <w:pPr>
              <w:jc w:val="center"/>
              <w:rPr>
                <w:rFonts w:ascii="PT Astra Serif" w:eastAsia="Times New Roman" w:hAnsi="PT Astra Serif" w:cs="Times New Roman"/>
                <w:lang w:eastAsia="ru-RU"/>
              </w:rPr>
            </w:pPr>
            <w:r w:rsidRPr="00F10D68">
              <w:rPr>
                <w:rFonts w:ascii="PT Astra Serif" w:eastAsia="Times New Roman" w:hAnsi="PT Astra Serif" w:cs="Times New Roman"/>
                <w:color w:val="000000"/>
                <w:lang w:val="en-US" w:eastAsia="ru-RU"/>
              </w:rPr>
              <w:t>E</w:t>
            </w:r>
            <w:r w:rsidRPr="00F10D68">
              <w:rPr>
                <w:rFonts w:ascii="PT Astra Serif" w:eastAsia="Times New Roman" w:hAnsi="PT Astra Serif" w:cs="Times New Roman"/>
                <w:color w:val="000000"/>
                <w:lang w:eastAsia="ru-RU"/>
              </w:rPr>
              <w:t>-</w:t>
            </w:r>
            <w:r w:rsidRPr="00F10D68">
              <w:rPr>
                <w:rFonts w:ascii="PT Astra Serif" w:eastAsia="Times New Roman" w:hAnsi="PT Astra Serif" w:cs="Times New Roman"/>
                <w:color w:val="000000"/>
                <w:lang w:val="en-US" w:eastAsia="ru-RU"/>
              </w:rPr>
              <w:t>mail</w:t>
            </w:r>
            <w:r w:rsidRPr="00F10D68">
              <w:rPr>
                <w:rFonts w:ascii="PT Astra Serif" w:eastAsia="Times New Roman" w:hAnsi="PT Astra Serif" w:cs="Times New Roman"/>
                <w:color w:val="000000"/>
                <w:lang w:eastAsia="ru-RU"/>
              </w:rPr>
              <w:t xml:space="preserve">: </w:t>
            </w:r>
            <w:hyperlink r:id="rId7" w:history="1">
              <w:r w:rsidRPr="00F10D68">
                <w:rPr>
                  <w:rFonts w:ascii="PT Astra Serif" w:eastAsia="Times New Roman" w:hAnsi="PT Astra Serif" w:cs="Times New Roman"/>
                  <w:u w:val="single"/>
                  <w:lang w:val="en-US" w:eastAsia="ru-RU"/>
                </w:rPr>
                <w:t>adm</w:t>
              </w:r>
              <w:r w:rsidRPr="00F10D68">
                <w:rPr>
                  <w:rFonts w:ascii="PT Astra Serif" w:eastAsia="Times New Roman" w:hAnsi="PT Astra Serif" w:cs="Times New Roman"/>
                  <w:u w:val="single"/>
                  <w:lang w:eastAsia="ru-RU"/>
                </w:rPr>
                <w:t>@</w:t>
              </w:r>
              <w:r w:rsidRPr="00F10D68">
                <w:rPr>
                  <w:rFonts w:ascii="PT Astra Serif" w:eastAsia="Times New Roman" w:hAnsi="PT Astra Serif" w:cs="Times New Roman"/>
                  <w:u w:val="single"/>
                  <w:lang w:val="en-US" w:eastAsia="ru-RU"/>
                </w:rPr>
                <w:t>ugorsk</w:t>
              </w:r>
              <w:r w:rsidRPr="00F10D68">
                <w:rPr>
                  <w:rFonts w:ascii="PT Astra Serif" w:eastAsia="Times New Roman" w:hAnsi="PT Astra Serif" w:cs="Times New Roman"/>
                  <w:u w:val="single"/>
                  <w:lang w:eastAsia="ru-RU"/>
                </w:rPr>
                <w:t>.</w:t>
              </w:r>
              <w:r w:rsidRPr="00F10D68">
                <w:rPr>
                  <w:rFonts w:ascii="PT Astra Serif" w:eastAsia="Times New Roman" w:hAnsi="PT Astra Serif" w:cs="Times New Roman"/>
                  <w:u w:val="single"/>
                  <w:lang w:val="en-US" w:eastAsia="ru-RU"/>
                </w:rPr>
                <w:t>ru</w:t>
              </w:r>
            </w:hyperlink>
          </w:p>
          <w:p w:rsidR="00F10D68" w:rsidRPr="00F10D68" w:rsidRDefault="00F10D68" w:rsidP="00F10D68">
            <w:pPr>
              <w:jc w:val="center"/>
              <w:rPr>
                <w:rFonts w:ascii="PT Astra Serif" w:eastAsia="Times New Roman" w:hAnsi="PT Astra Serif" w:cs="Times New Roman"/>
                <w:b/>
                <w:sz w:val="26"/>
                <w:szCs w:val="26"/>
                <w:lang w:eastAsia="ru-RU"/>
              </w:rPr>
            </w:pPr>
          </w:p>
        </w:tc>
        <w:tc>
          <w:tcPr>
            <w:tcW w:w="280" w:type="dxa"/>
            <w:tcBorders>
              <w:top w:val="nil"/>
              <w:left w:val="nil"/>
              <w:bottom w:val="nil"/>
              <w:right w:val="nil"/>
            </w:tcBorders>
          </w:tcPr>
          <w:p w:rsidR="00F10D68" w:rsidRPr="00F10D68" w:rsidRDefault="00F10D68" w:rsidP="00F10D68">
            <w:pPr>
              <w:rPr>
                <w:rFonts w:ascii="PT Astra Serif" w:eastAsia="Times New Roman" w:hAnsi="PT Astra Serif" w:cs="Times New Roman"/>
                <w:b/>
                <w:sz w:val="26"/>
                <w:szCs w:val="26"/>
                <w:lang w:eastAsia="ru-RU"/>
              </w:rPr>
            </w:pPr>
          </w:p>
        </w:tc>
        <w:tc>
          <w:tcPr>
            <w:tcW w:w="4736" w:type="dxa"/>
            <w:tcBorders>
              <w:top w:val="nil"/>
              <w:left w:val="nil"/>
              <w:bottom w:val="nil"/>
              <w:right w:val="nil"/>
            </w:tcBorders>
          </w:tcPr>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F10D68">
            <w:pPr>
              <w:suppressAutoHyphens/>
              <w:jc w:val="right"/>
              <w:rPr>
                <w:rFonts w:ascii="PT Astra Serif" w:eastAsia="Times New Roman" w:hAnsi="PT Astra Serif" w:cs="Times New Roman"/>
                <w:b/>
                <w:bCs/>
                <w:sz w:val="28"/>
                <w:szCs w:val="28"/>
                <w:lang w:eastAsia="ar-SA"/>
              </w:rPr>
            </w:pPr>
          </w:p>
          <w:p w:rsidR="00F10D68" w:rsidRPr="00F10D68" w:rsidRDefault="00F10D68" w:rsidP="005974DE">
            <w:pPr>
              <w:suppressAutoHyphens/>
              <w:jc w:val="right"/>
              <w:rPr>
                <w:rFonts w:ascii="PT Astra Serif" w:eastAsia="Times New Roman" w:hAnsi="PT Astra Serif" w:cs="Times New Roman"/>
                <w:b/>
                <w:sz w:val="28"/>
                <w:szCs w:val="28"/>
                <w:lang w:eastAsia="ru-RU"/>
              </w:rPr>
            </w:pPr>
          </w:p>
        </w:tc>
      </w:tr>
    </w:tbl>
    <w:p w:rsidR="00F10D68" w:rsidRPr="009D6250" w:rsidRDefault="00F10D68">
      <w:pPr>
        <w:rPr>
          <w:rFonts w:ascii="PT Astra Serif" w:hAnsi="PT Astra Serif"/>
          <w:b/>
          <w:sz w:val="24"/>
          <w:szCs w:val="24"/>
        </w:rPr>
      </w:pPr>
    </w:p>
    <w:p w:rsidR="00950C69" w:rsidRPr="0032448A" w:rsidRDefault="00950C69" w:rsidP="00950C69">
      <w:pPr>
        <w:spacing w:after="0" w:line="240" w:lineRule="auto"/>
        <w:rPr>
          <w:rFonts w:ascii="PT Astra Serif" w:eastAsia="Times New Roman" w:hAnsi="PT Astra Serif" w:cs="Times New Roman"/>
          <w:sz w:val="24"/>
          <w:szCs w:val="24"/>
          <w:lang w:eastAsia="ru-RU"/>
        </w:rPr>
      </w:pPr>
      <w:r w:rsidRPr="0032448A">
        <w:rPr>
          <w:rFonts w:ascii="PT Astra Serif" w:eastAsia="Times New Roman" w:hAnsi="PT Astra Serif" w:cs="Times New Roman"/>
          <w:sz w:val="24"/>
          <w:szCs w:val="24"/>
          <w:lang w:eastAsia="ru-RU"/>
        </w:rPr>
        <w:t xml:space="preserve">     [№</w:t>
      </w:r>
      <w:r w:rsidR="009D6250" w:rsidRPr="0032448A">
        <w:rPr>
          <w:rFonts w:ascii="PT Astra Serif" w:eastAsia="Times New Roman" w:hAnsi="PT Astra Serif" w:cs="Times New Roman"/>
          <w:sz w:val="24"/>
          <w:szCs w:val="24"/>
          <w:lang w:eastAsia="ru-RU"/>
        </w:rPr>
        <w:t xml:space="preserve"> </w:t>
      </w:r>
      <w:r w:rsidR="00D166B3">
        <w:rPr>
          <w:rFonts w:ascii="PT Astra Serif" w:eastAsia="Times New Roman" w:hAnsi="PT Astra Serif" w:cs="Times New Roman"/>
          <w:sz w:val="24"/>
          <w:szCs w:val="24"/>
          <w:lang w:eastAsia="ru-RU"/>
        </w:rPr>
        <w:t>13</w:t>
      </w:r>
      <w:r w:rsidR="000D44CB">
        <w:rPr>
          <w:rFonts w:ascii="PT Astra Serif" w:eastAsia="Times New Roman" w:hAnsi="PT Astra Serif" w:cs="Times New Roman"/>
          <w:sz w:val="24"/>
          <w:szCs w:val="24"/>
          <w:lang w:eastAsia="ru-RU"/>
        </w:rPr>
        <w:t>2</w:t>
      </w:r>
      <w:r w:rsidRPr="0032448A">
        <w:rPr>
          <w:rFonts w:ascii="PT Astra Serif" w:eastAsia="Times New Roman" w:hAnsi="PT Astra Serif" w:cs="Times New Roman"/>
          <w:sz w:val="24"/>
          <w:szCs w:val="24"/>
          <w:lang w:eastAsia="ru-RU"/>
        </w:rPr>
        <w:t>]</w:t>
      </w:r>
    </w:p>
    <w:p w:rsidR="00F10D68" w:rsidRPr="0032448A" w:rsidRDefault="00950C69" w:rsidP="00950C69">
      <w:pPr>
        <w:spacing w:after="0" w:line="240" w:lineRule="auto"/>
        <w:rPr>
          <w:rFonts w:ascii="PT Astra Serif" w:eastAsia="Times New Roman" w:hAnsi="PT Astra Serif" w:cs="Times New Roman"/>
          <w:sz w:val="24"/>
          <w:szCs w:val="24"/>
          <w:lang w:eastAsia="ru-RU"/>
        </w:rPr>
      </w:pPr>
      <w:r w:rsidRPr="0032448A">
        <w:rPr>
          <w:rFonts w:ascii="PT Astra Serif" w:eastAsia="Times New Roman" w:hAnsi="PT Astra Serif" w:cs="Times New Roman"/>
          <w:sz w:val="24"/>
          <w:szCs w:val="24"/>
          <w:lang w:eastAsia="ru-RU"/>
        </w:rPr>
        <w:t xml:space="preserve"> </w:t>
      </w:r>
      <w:r w:rsidR="00F10D68" w:rsidRPr="0032448A">
        <w:rPr>
          <w:rFonts w:ascii="PT Astra Serif" w:eastAsia="Times New Roman" w:hAnsi="PT Astra Serif" w:cs="Times New Roman"/>
          <w:sz w:val="24"/>
          <w:szCs w:val="24"/>
          <w:lang w:eastAsia="ru-RU"/>
        </w:rPr>
        <w:t>[</w:t>
      </w:r>
      <w:r w:rsidR="0032448A">
        <w:rPr>
          <w:rFonts w:ascii="PT Astra Serif" w:eastAsia="Times New Roman" w:hAnsi="PT Astra Serif" w:cs="Times New Roman"/>
          <w:sz w:val="24"/>
          <w:szCs w:val="24"/>
          <w:lang w:eastAsia="ru-RU"/>
        </w:rPr>
        <w:t>05</w:t>
      </w:r>
      <w:r w:rsidRPr="0032448A">
        <w:rPr>
          <w:rFonts w:ascii="PT Astra Serif" w:eastAsia="Times New Roman" w:hAnsi="PT Astra Serif" w:cs="Times New Roman"/>
          <w:sz w:val="24"/>
          <w:szCs w:val="24"/>
          <w:lang w:eastAsia="ru-RU"/>
        </w:rPr>
        <w:t>.0</w:t>
      </w:r>
      <w:r w:rsidR="0032448A">
        <w:rPr>
          <w:rFonts w:ascii="PT Astra Serif" w:eastAsia="Times New Roman" w:hAnsi="PT Astra Serif" w:cs="Times New Roman"/>
          <w:sz w:val="24"/>
          <w:szCs w:val="24"/>
          <w:lang w:eastAsia="ru-RU"/>
        </w:rPr>
        <w:t>4</w:t>
      </w:r>
      <w:r w:rsidRPr="0032448A">
        <w:rPr>
          <w:rFonts w:ascii="PT Astra Serif" w:eastAsia="Times New Roman" w:hAnsi="PT Astra Serif" w:cs="Times New Roman"/>
          <w:sz w:val="24"/>
          <w:szCs w:val="24"/>
          <w:lang w:eastAsia="ru-RU"/>
        </w:rPr>
        <w:t>.2021</w:t>
      </w:r>
      <w:r w:rsidR="00F10D68" w:rsidRPr="0032448A">
        <w:rPr>
          <w:rFonts w:ascii="PT Astra Serif" w:eastAsia="Times New Roman" w:hAnsi="PT Astra Serif" w:cs="Times New Roman"/>
          <w:sz w:val="24"/>
          <w:szCs w:val="24"/>
          <w:lang w:eastAsia="ru-RU"/>
        </w:rPr>
        <w:t>]</w:t>
      </w:r>
    </w:p>
    <w:p w:rsidR="00F10D68" w:rsidRDefault="00F10D68">
      <w:pPr>
        <w:rPr>
          <w:rFonts w:ascii="PT Astra Serif" w:hAnsi="PT Astra Serif"/>
          <w:sz w:val="24"/>
          <w:szCs w:val="24"/>
        </w:rPr>
      </w:pPr>
    </w:p>
    <w:p w:rsidR="005974DE" w:rsidRPr="005974DE" w:rsidRDefault="005974DE" w:rsidP="005974DE">
      <w:pPr>
        <w:spacing w:after="0" w:line="240" w:lineRule="auto"/>
        <w:ind w:firstLine="567"/>
        <w:jc w:val="center"/>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lang w:eastAsia="ru-RU"/>
        </w:rPr>
        <w:t xml:space="preserve">Ответ на запрос разъяснений положений документации </w:t>
      </w:r>
    </w:p>
    <w:p w:rsidR="005974DE" w:rsidRPr="005974DE" w:rsidRDefault="005974DE" w:rsidP="005974DE">
      <w:pPr>
        <w:spacing w:after="0" w:line="240" w:lineRule="auto"/>
        <w:ind w:firstLine="567"/>
        <w:jc w:val="center"/>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lang w:eastAsia="ru-RU"/>
        </w:rPr>
        <w:t>об электронном аукционе</w:t>
      </w:r>
    </w:p>
    <w:p w:rsidR="005974DE" w:rsidRPr="005974DE" w:rsidRDefault="005974DE" w:rsidP="005974DE">
      <w:pPr>
        <w:spacing w:after="0" w:line="240" w:lineRule="auto"/>
        <w:ind w:firstLine="567"/>
        <w:jc w:val="center"/>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lang w:eastAsia="ru-RU"/>
        </w:rPr>
        <w:t>Номер извещения 018730000582</w:t>
      </w:r>
      <w:r>
        <w:rPr>
          <w:rFonts w:ascii="PT Astra Serif" w:eastAsia="Times New Roman" w:hAnsi="PT Astra Serif" w:cs="Times New Roman"/>
          <w:b/>
          <w:sz w:val="28"/>
          <w:szCs w:val="28"/>
          <w:lang w:eastAsia="ru-RU"/>
        </w:rPr>
        <w:t>1</w:t>
      </w:r>
      <w:r w:rsidRPr="005974DE">
        <w:rPr>
          <w:rFonts w:ascii="PT Astra Serif" w:eastAsia="Times New Roman" w:hAnsi="PT Astra Serif" w:cs="Times New Roman"/>
          <w:b/>
          <w:sz w:val="28"/>
          <w:szCs w:val="28"/>
          <w:lang w:eastAsia="ru-RU"/>
        </w:rPr>
        <w:t>000</w:t>
      </w:r>
      <w:r w:rsidR="0032448A">
        <w:rPr>
          <w:rFonts w:ascii="PT Astra Serif" w:eastAsia="Times New Roman" w:hAnsi="PT Astra Serif" w:cs="Times New Roman"/>
          <w:b/>
          <w:sz w:val="28"/>
          <w:szCs w:val="28"/>
          <w:lang w:eastAsia="ru-RU"/>
        </w:rPr>
        <w:t>1</w:t>
      </w:r>
      <w:r>
        <w:rPr>
          <w:rFonts w:ascii="PT Astra Serif" w:eastAsia="Times New Roman" w:hAnsi="PT Astra Serif" w:cs="Times New Roman"/>
          <w:b/>
          <w:sz w:val="28"/>
          <w:szCs w:val="28"/>
          <w:lang w:eastAsia="ru-RU"/>
        </w:rPr>
        <w:t>3</w:t>
      </w:r>
      <w:r w:rsidR="000D44CB">
        <w:rPr>
          <w:rFonts w:ascii="PT Astra Serif" w:eastAsia="Times New Roman" w:hAnsi="PT Astra Serif" w:cs="Times New Roman"/>
          <w:b/>
          <w:sz w:val="28"/>
          <w:szCs w:val="28"/>
          <w:lang w:eastAsia="ru-RU"/>
        </w:rPr>
        <w:t>2</w:t>
      </w:r>
      <w:r>
        <w:rPr>
          <w:rFonts w:ascii="PT Astra Serif" w:eastAsia="Times New Roman" w:hAnsi="PT Astra Serif" w:cs="Times New Roman"/>
          <w:b/>
          <w:sz w:val="28"/>
          <w:szCs w:val="28"/>
          <w:lang w:eastAsia="ru-RU"/>
        </w:rPr>
        <w:t xml:space="preserve"> </w:t>
      </w:r>
      <w:r w:rsidR="0032448A">
        <w:rPr>
          <w:rFonts w:ascii="PT Astra Serif" w:eastAsia="Times New Roman" w:hAnsi="PT Astra Serif" w:cs="Times New Roman"/>
          <w:b/>
          <w:sz w:val="28"/>
          <w:szCs w:val="28"/>
          <w:lang w:eastAsia="ru-RU"/>
        </w:rPr>
        <w:t>на о</w:t>
      </w:r>
      <w:r w:rsidR="0032448A" w:rsidRPr="0032448A">
        <w:rPr>
          <w:rFonts w:ascii="PT Astra Serif" w:eastAsia="Times New Roman" w:hAnsi="PT Astra Serif" w:cs="Times New Roman"/>
          <w:b/>
          <w:sz w:val="28"/>
          <w:szCs w:val="28"/>
          <w:lang w:eastAsia="ru-RU"/>
        </w:rPr>
        <w:t xml:space="preserve">казание образовательных услуг по дополнительной профессиональной программе повышения квалификации </w:t>
      </w:r>
      <w:r w:rsidR="000D44CB" w:rsidRPr="000D44CB">
        <w:rPr>
          <w:rFonts w:ascii="PT Astra Serif" w:eastAsia="Times New Roman" w:hAnsi="PT Astra Serif" w:cs="Times New Roman"/>
          <w:b/>
          <w:sz w:val="28"/>
          <w:szCs w:val="28"/>
          <w:lang w:eastAsia="ru-RU"/>
        </w:rPr>
        <w:t>«Контрактная система в сфере закупок товаров, работ и услуг: правовое регулирование»</w:t>
      </w:r>
    </w:p>
    <w:p w:rsidR="000D44CB" w:rsidRDefault="000D44CB" w:rsidP="005974DE">
      <w:pPr>
        <w:spacing w:after="0" w:line="240" w:lineRule="auto"/>
        <w:ind w:firstLine="567"/>
        <w:jc w:val="both"/>
        <w:rPr>
          <w:rFonts w:ascii="PT Astra Serif" w:eastAsia="Times New Roman" w:hAnsi="PT Astra Serif" w:cs="Times New Roman"/>
          <w:b/>
          <w:sz w:val="28"/>
          <w:szCs w:val="28"/>
        </w:rPr>
      </w:pPr>
    </w:p>
    <w:p w:rsidR="005974DE" w:rsidRDefault="005974DE" w:rsidP="005974DE">
      <w:pPr>
        <w:spacing w:after="0" w:line="240" w:lineRule="auto"/>
        <w:ind w:firstLine="567"/>
        <w:jc w:val="both"/>
        <w:rPr>
          <w:rFonts w:ascii="PT Astra Serif" w:eastAsia="Times New Roman" w:hAnsi="PT Astra Serif" w:cs="Times New Roman"/>
          <w:b/>
          <w:sz w:val="28"/>
          <w:szCs w:val="28"/>
          <w:lang w:eastAsia="ru-RU"/>
        </w:rPr>
      </w:pPr>
      <w:r w:rsidRPr="005974DE">
        <w:rPr>
          <w:rFonts w:ascii="PT Astra Serif" w:eastAsia="Times New Roman" w:hAnsi="PT Astra Serif" w:cs="Times New Roman"/>
          <w:b/>
          <w:sz w:val="28"/>
          <w:szCs w:val="28"/>
        </w:rPr>
        <w:t xml:space="preserve">Текст запроса: </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 xml:space="preserve">Уважаемый организатор торгов/Заказчик! </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proofErr w:type="gramStart"/>
      <w:r w:rsidRPr="0032448A">
        <w:rPr>
          <w:rFonts w:ascii="PT Astra Serif" w:hAnsi="PT Astra Serif"/>
          <w:sz w:val="28"/>
          <w:szCs w:val="28"/>
        </w:rPr>
        <w:t>В соответствии с требованиями пункта 2 части 3 статьи 49, пункта 2 части 3 статьи 54.2, пункта 6 части 5 статьи 63, пункта 1 части 1 статьи 73, пункта 6 части 2 статьи 82.2, пункта 2 части 4 статьи 83, пункта 3 части 4 статьи 83.1 Закона о контрактной системе № 44-ФЗ от 05.04.2013 в Извещении и в закупочной документации должен</w:t>
      </w:r>
      <w:proofErr w:type="gramEnd"/>
      <w:r w:rsidRPr="0032448A">
        <w:rPr>
          <w:rFonts w:ascii="PT Astra Serif" w:hAnsi="PT Astra Serif"/>
          <w:sz w:val="28"/>
          <w:szCs w:val="28"/>
        </w:rPr>
        <w:t xml:space="preserve"> быть указан исчерпывающий перечень информации и документов, которые должны быть представлены участниками закупки в составе своей заявки.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Прошу дать разъяснение на следующие вопросы.</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Какой именно вид лицензии, то есть лицензию на реализацию каких именно образовательных программ требуется предоставить в составе второй части заявки участнику объявленной вами закупки, чтобы она была допущена к определению поставщика?</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lastRenderedPageBreak/>
        <w:t>Необходимо ли участникам объявленной вами закупки вместе с лицензией предоставлять в составе второй части своей заявки ещё какие-нибудь сведения и/или документы для подтверждения своего соответствия объекту закупки (аккредитация, свидетельство, регистрация и/или членство где-либо и т.п.)?</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В случае</w:t>
      </w:r>
      <w:proofErr w:type="gramStart"/>
      <w:r w:rsidRPr="0032448A">
        <w:rPr>
          <w:rFonts w:ascii="PT Astra Serif" w:hAnsi="PT Astra Serif"/>
          <w:sz w:val="28"/>
          <w:szCs w:val="28"/>
        </w:rPr>
        <w:t>,</w:t>
      </w:r>
      <w:proofErr w:type="gramEnd"/>
      <w:r w:rsidRPr="0032448A">
        <w:rPr>
          <w:rFonts w:ascii="PT Astra Serif" w:hAnsi="PT Astra Serif"/>
          <w:sz w:val="28"/>
          <w:szCs w:val="28"/>
        </w:rPr>
        <w:t xml:space="preserve"> если индивидуальный предприниматель не имеет лицензии на образовательную деятельность, сможет ли он принять участие в объявленной вами закупке и будет ли допущена к определению поставщика не имеющая лицензии в составе второй части его заявка? </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Какое решение должна принять закупочная комиссия объявленной вами закупки при рассмотрении вторых частей заявок участников в отношении заявки индивидуального предпринимателя, у которой в составе второй части не содержится никакой образовательной лицензии?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Какие именно документы (копии документов) и сведения должен предоставить индивидуальный предприниматель в составе второй части своей заявки, для того, чтобы подтвердить свое соответствие требованиям к участникам в объявленной вами закупке и быть допущенным к определению поставщика?</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В нарушение требований пункта 2 статьи 42 Закона 44-ФЗ, в извещении, документации и проекте контракта, отсутствует, как существенное условия контракта, график оказания услуг, без которого затруднительно рассчитать себестоимость оказываемых услуг с целью подачи ценового предложения. Предлагаю Заказчику внести соответствующие изменения в условия закупки.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 xml:space="preserve">В нарушение требований пункта 2 статьи 42, пунктов 1 и 2 части 1 статьи 33 Закона 44-ФЗ, в извещении, документации и проекте контракта Заказчиком установлена форма обучения, в то время как частью 5 статьи 17 Федерального закона от 29.12.2012 N 273-ФЗ «Об образовании в РФ» установлено: Формы </w:t>
      </w:r>
      <w:proofErr w:type="gramStart"/>
      <w:r w:rsidRPr="0032448A">
        <w:rPr>
          <w:rFonts w:ascii="PT Astra Serif" w:hAnsi="PT Astra Serif"/>
          <w:sz w:val="28"/>
          <w:szCs w:val="28"/>
        </w:rPr>
        <w:t>обучения</w:t>
      </w:r>
      <w:proofErr w:type="gramEnd"/>
      <w:r w:rsidRPr="0032448A">
        <w:rPr>
          <w:rFonts w:ascii="PT Astra Serif" w:hAnsi="PT Astra Serif"/>
          <w:sz w:val="28"/>
          <w:szCs w:val="28"/>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 xml:space="preserve">Частью 5 статьи 12 Федерального закона от 29.12.2012 N 273-ФЗ «Об образовании в РФ» установлено: Образовательные программы самостоятельно </w:t>
      </w:r>
      <w:proofErr w:type="gramStart"/>
      <w:r w:rsidRPr="0032448A">
        <w:rPr>
          <w:rFonts w:ascii="PT Astra Serif" w:hAnsi="PT Astra Serif"/>
          <w:sz w:val="28"/>
          <w:szCs w:val="28"/>
        </w:rPr>
        <w:t>разрабатываются и утверждаются</w:t>
      </w:r>
      <w:proofErr w:type="gramEnd"/>
      <w:r w:rsidRPr="0032448A">
        <w:rPr>
          <w:rFonts w:ascii="PT Astra Serif" w:hAnsi="PT Astra Serif"/>
          <w:sz w:val="28"/>
          <w:szCs w:val="28"/>
        </w:rPr>
        <w:t xml:space="preserve"> организацией, осуществляющей образовательную деятельность, если настоящим Федеральным законом не установлено иное. Более того, согласно </w:t>
      </w:r>
      <w:r w:rsidRPr="0032448A">
        <w:rPr>
          <w:rFonts w:ascii="PT Astra Serif" w:hAnsi="PT Astra Serif"/>
          <w:sz w:val="28"/>
          <w:szCs w:val="28"/>
        </w:rPr>
        <w:lastRenderedPageBreak/>
        <w:t xml:space="preserve">требованиям части 3 статьи 28 закона об образовании к компетенции образовательной организации в установленной сфере деятельности относятся: (пункт 6) разработка и утверждение образовательных программ образовательной организации; (пункт 8) прием обучающихся в образовательную организацию; (пункт 12) использование и совершенствование методов обучения и воспитания, образовательных технологий, электронного обучения. </w:t>
      </w:r>
      <w:proofErr w:type="gramStart"/>
      <w:r w:rsidRPr="0032448A">
        <w:rPr>
          <w:rFonts w:ascii="PT Astra Serif" w:hAnsi="PT Astra Serif"/>
          <w:sz w:val="28"/>
          <w:szCs w:val="28"/>
        </w:rPr>
        <w:t>Предлагаю Заказчику исключить из извещения, документации о закупке и проекта контракта любые условия ограничивающие свободу действий образовательной организации, поскольку такие действия Заказчика фактически ограничивают конкуренцию, так как сокращают количество участников закупки, что в соответствии с требованиями пункта 1 части 1 и части 3 статьи 33, а также требованиями части 6 статьи 31 Федерального закона 44-ФЗ является недопустимым.</w:t>
      </w:r>
      <w:proofErr w:type="gramEnd"/>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numPr>
          <w:ilvl w:val="0"/>
          <w:numId w:val="1"/>
        </w:numPr>
        <w:ind w:left="0"/>
        <w:jc w:val="both"/>
        <w:rPr>
          <w:rFonts w:ascii="PT Astra Serif" w:hAnsi="PT Astra Serif"/>
          <w:sz w:val="28"/>
          <w:szCs w:val="28"/>
        </w:rPr>
      </w:pPr>
      <w:r w:rsidRPr="0032448A">
        <w:rPr>
          <w:rFonts w:ascii="PT Astra Serif" w:hAnsi="PT Astra Serif"/>
          <w:sz w:val="28"/>
          <w:szCs w:val="28"/>
        </w:rPr>
        <w:t>Также необходимо принять во внимание, что проект контракта не соответствует требованиям законодательства об образовании Российской Федерации, включая положения Постановления Правительства РФ от 15.09.2020 N 1441 "Об утверждении Правил оказания платных образовательных услуг" (далее – Правила).</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Так, статьей 54 Федерального закона от 29.12.2012 N 273-ФЗ "Об образовании в Российской Федерации" регулируются отношения сторон при заключении договора об образовании.</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 xml:space="preserve">В соответствии с частью 9 статьи 54 Закона 273-ФЗ Правила оказания </w:t>
      </w:r>
      <w:proofErr w:type="gramStart"/>
      <w:r w:rsidRPr="0032448A">
        <w:rPr>
          <w:rFonts w:ascii="PT Astra Serif" w:hAnsi="PT Astra Serif"/>
          <w:sz w:val="28"/>
          <w:szCs w:val="28"/>
        </w:rPr>
        <w:t>платных</w:t>
      </w:r>
      <w:proofErr w:type="gramEnd"/>
      <w:r w:rsidRPr="0032448A">
        <w:rPr>
          <w:rFonts w:ascii="PT Astra Serif" w:hAnsi="PT Astra Serif"/>
          <w:sz w:val="28"/>
          <w:szCs w:val="28"/>
        </w:rPr>
        <w:t xml:space="preserve"> образовательных услуг утверждаются Правительством Российской Федерации.</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 xml:space="preserve">В свою очередь, пунктом 13 Правил предусмотрено, что Договор </w:t>
      </w:r>
      <w:proofErr w:type="gramStart"/>
      <w:r w:rsidRPr="0032448A">
        <w:rPr>
          <w:rFonts w:ascii="PT Astra Serif" w:hAnsi="PT Astra Serif"/>
          <w:sz w:val="28"/>
          <w:szCs w:val="28"/>
        </w:rPr>
        <w:t>заключается в простой письменной форме и содержит</w:t>
      </w:r>
      <w:proofErr w:type="gramEnd"/>
      <w:r w:rsidRPr="0032448A">
        <w:rPr>
          <w:rFonts w:ascii="PT Astra Serif" w:hAnsi="PT Astra Serif"/>
          <w:sz w:val="28"/>
          <w:szCs w:val="28"/>
        </w:rPr>
        <w:t xml:space="preserve"> следующие сведения:</w:t>
      </w:r>
    </w:p>
    <w:p w:rsidR="0032448A" w:rsidRPr="0032448A" w:rsidRDefault="0032448A" w:rsidP="0032448A">
      <w:pPr>
        <w:pStyle w:val="a8"/>
        <w:jc w:val="both"/>
        <w:rPr>
          <w:rFonts w:ascii="PT Astra Serif" w:hAnsi="PT Astra Serif"/>
          <w:sz w:val="28"/>
          <w:szCs w:val="28"/>
        </w:rPr>
      </w:pPr>
      <w:proofErr w:type="gramStart"/>
      <w:r w:rsidRPr="0032448A">
        <w:rPr>
          <w:rFonts w:ascii="PT Astra Serif" w:hAnsi="PT Astra Serif"/>
          <w:sz w:val="28"/>
          <w:szCs w:val="28"/>
        </w:rPr>
        <w:t>а-е) текст содержится в Постановлении Правительства;</w:t>
      </w:r>
      <w:proofErr w:type="gramEnd"/>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ж) права, обязанности и ответственность исполнителя, заказчика и обучающегося;</w:t>
      </w:r>
    </w:p>
    <w:p w:rsidR="0032448A" w:rsidRPr="0032448A" w:rsidRDefault="0032448A" w:rsidP="0032448A">
      <w:pPr>
        <w:pStyle w:val="a8"/>
        <w:jc w:val="both"/>
        <w:rPr>
          <w:rFonts w:ascii="PT Astra Serif" w:hAnsi="PT Astra Serif"/>
          <w:sz w:val="28"/>
          <w:szCs w:val="28"/>
        </w:rPr>
      </w:pPr>
      <w:proofErr w:type="gramStart"/>
      <w:r w:rsidRPr="0032448A">
        <w:rPr>
          <w:rFonts w:ascii="PT Astra Serif" w:hAnsi="PT Astra Serif"/>
          <w:sz w:val="28"/>
          <w:szCs w:val="28"/>
        </w:rPr>
        <w:t>з-о) текст содержится в Постановлении Правительства;</w:t>
      </w:r>
      <w:proofErr w:type="gramEnd"/>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 xml:space="preserve">п) другие необходимые сведения, связанные со спецификой </w:t>
      </w:r>
      <w:proofErr w:type="gramStart"/>
      <w:r w:rsidRPr="0032448A">
        <w:rPr>
          <w:rFonts w:ascii="PT Astra Serif" w:hAnsi="PT Astra Serif"/>
          <w:sz w:val="28"/>
          <w:szCs w:val="28"/>
        </w:rPr>
        <w:t>оказываемых</w:t>
      </w:r>
      <w:proofErr w:type="gramEnd"/>
      <w:r w:rsidRPr="0032448A">
        <w:rPr>
          <w:rFonts w:ascii="PT Astra Serif" w:hAnsi="PT Astra Serif"/>
          <w:sz w:val="28"/>
          <w:szCs w:val="28"/>
        </w:rPr>
        <w:t xml:space="preserve"> платных образовательных услуг.</w:t>
      </w: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Соответственно, без наличия в проекте контракта прав, обязанностей и ответственности обучающегося, исполнение такого контракта в силу положений статьи 435 ГК РФ и статьи 34 Закона 44-ФЗ  и иных норм гражданского законодательства становится невозможным.</w:t>
      </w: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p>
    <w:p w:rsidR="0032448A" w:rsidRPr="0032448A" w:rsidRDefault="0032448A" w:rsidP="0032448A">
      <w:pPr>
        <w:pStyle w:val="a8"/>
        <w:jc w:val="both"/>
        <w:rPr>
          <w:rFonts w:ascii="PT Astra Serif" w:hAnsi="PT Astra Serif"/>
          <w:sz w:val="28"/>
          <w:szCs w:val="28"/>
        </w:rPr>
      </w:pPr>
      <w:r w:rsidRPr="0032448A">
        <w:rPr>
          <w:rFonts w:ascii="PT Astra Serif" w:hAnsi="PT Astra Serif"/>
          <w:sz w:val="28"/>
          <w:szCs w:val="28"/>
        </w:rPr>
        <w:t>Предлагаю Заказчику внести соответствующие изменения в извещение, документацию о закупке и в проект контракта.</w:t>
      </w:r>
    </w:p>
    <w:p w:rsidR="005974DE" w:rsidRPr="0032448A" w:rsidRDefault="005974DE" w:rsidP="0032448A">
      <w:pPr>
        <w:spacing w:after="0" w:line="240" w:lineRule="auto"/>
        <w:ind w:firstLine="567"/>
        <w:jc w:val="both"/>
        <w:rPr>
          <w:rFonts w:ascii="PT Astra Serif" w:eastAsia="Times New Roman" w:hAnsi="PT Astra Serif" w:cs="Times New Roman"/>
          <w:b/>
          <w:sz w:val="28"/>
          <w:szCs w:val="28"/>
          <w:lang w:eastAsia="ru-RU"/>
        </w:rPr>
      </w:pPr>
    </w:p>
    <w:p w:rsidR="0032448A" w:rsidRPr="0032448A" w:rsidRDefault="0032448A" w:rsidP="0032448A">
      <w:pPr>
        <w:spacing w:after="0" w:line="240" w:lineRule="auto"/>
        <w:ind w:firstLine="567"/>
        <w:jc w:val="both"/>
        <w:rPr>
          <w:rFonts w:ascii="PT Astra Serif" w:eastAsia="Times New Roman" w:hAnsi="PT Astra Serif" w:cs="Times New Roman"/>
          <w:b/>
          <w:sz w:val="28"/>
          <w:szCs w:val="28"/>
          <w:lang w:eastAsia="ru-RU"/>
        </w:rPr>
      </w:pPr>
    </w:p>
    <w:p w:rsidR="0032448A" w:rsidRPr="0032448A" w:rsidRDefault="0032448A" w:rsidP="0032448A">
      <w:pPr>
        <w:spacing w:after="0" w:line="240" w:lineRule="auto"/>
        <w:ind w:firstLine="567"/>
        <w:jc w:val="both"/>
        <w:rPr>
          <w:rFonts w:ascii="PT Astra Serif" w:eastAsia="Times New Roman" w:hAnsi="PT Astra Serif" w:cs="Times New Roman"/>
          <w:b/>
          <w:sz w:val="28"/>
          <w:szCs w:val="28"/>
          <w:lang w:eastAsia="ru-RU"/>
        </w:rPr>
      </w:pPr>
    </w:p>
    <w:p w:rsidR="005974DE" w:rsidRPr="0032448A" w:rsidRDefault="005974DE" w:rsidP="0032448A">
      <w:pPr>
        <w:spacing w:after="0" w:line="240" w:lineRule="auto"/>
        <w:ind w:firstLine="567"/>
        <w:jc w:val="both"/>
        <w:rPr>
          <w:rFonts w:ascii="PT Astra Serif" w:eastAsia="Times New Roman" w:hAnsi="PT Astra Serif" w:cs="Times New Roman"/>
          <w:b/>
          <w:sz w:val="28"/>
          <w:szCs w:val="28"/>
          <w:lang w:eastAsia="ru-RU"/>
        </w:rPr>
      </w:pPr>
      <w:r w:rsidRPr="0032448A">
        <w:rPr>
          <w:rFonts w:ascii="PT Astra Serif" w:eastAsia="Times New Roman" w:hAnsi="PT Astra Serif" w:cs="Times New Roman"/>
          <w:b/>
          <w:sz w:val="28"/>
          <w:szCs w:val="28"/>
          <w:lang w:eastAsia="ru-RU"/>
        </w:rPr>
        <w:lastRenderedPageBreak/>
        <w:t>Ответ на запрос:</w:t>
      </w:r>
    </w:p>
    <w:p w:rsidR="005974DE" w:rsidRPr="0032448A" w:rsidRDefault="005974DE" w:rsidP="0032448A">
      <w:pPr>
        <w:spacing w:after="0" w:line="240" w:lineRule="auto"/>
        <w:ind w:firstLine="567"/>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На поступивший запрос №</w:t>
      </w:r>
      <w:r w:rsidRPr="0032448A">
        <w:rPr>
          <w:rFonts w:ascii="PT Astra Serif" w:hAnsi="PT Astra Serif"/>
          <w:sz w:val="28"/>
          <w:szCs w:val="28"/>
        </w:rPr>
        <w:t xml:space="preserve"> </w:t>
      </w:r>
      <w:r w:rsidR="000D44CB" w:rsidRPr="000D44CB">
        <w:rPr>
          <w:rFonts w:ascii="PT Astra Serif" w:eastAsia="Times New Roman" w:hAnsi="PT Astra Serif" w:cs="Times New Roman"/>
          <w:sz w:val="28"/>
          <w:szCs w:val="28"/>
          <w:lang w:eastAsia="ru-RU"/>
        </w:rPr>
        <w:t>1378125</w:t>
      </w:r>
      <w:r w:rsidRPr="0032448A">
        <w:rPr>
          <w:rFonts w:ascii="PT Astra Serif" w:eastAsia="Times New Roman" w:hAnsi="PT Astra Serif" w:cs="Times New Roman"/>
          <w:sz w:val="28"/>
          <w:szCs w:val="28"/>
          <w:lang w:eastAsia="ru-RU"/>
        </w:rPr>
        <w:t xml:space="preserve"> от </w:t>
      </w:r>
      <w:r w:rsidR="0032448A" w:rsidRPr="0032448A">
        <w:rPr>
          <w:rFonts w:ascii="PT Astra Serif" w:eastAsia="Times New Roman" w:hAnsi="PT Astra Serif" w:cs="Times New Roman"/>
          <w:sz w:val="28"/>
          <w:szCs w:val="28"/>
          <w:lang w:eastAsia="ru-RU"/>
        </w:rPr>
        <w:t>02</w:t>
      </w:r>
      <w:r w:rsidRPr="0032448A">
        <w:rPr>
          <w:rFonts w:ascii="PT Astra Serif" w:eastAsia="Times New Roman" w:hAnsi="PT Astra Serif" w:cs="Times New Roman"/>
          <w:sz w:val="28"/>
          <w:szCs w:val="28"/>
          <w:lang w:eastAsia="ru-RU"/>
        </w:rPr>
        <w:t>.0</w:t>
      </w:r>
      <w:r w:rsidR="0032448A" w:rsidRPr="0032448A">
        <w:rPr>
          <w:rFonts w:ascii="PT Astra Serif" w:eastAsia="Times New Roman" w:hAnsi="PT Astra Serif" w:cs="Times New Roman"/>
          <w:sz w:val="28"/>
          <w:szCs w:val="28"/>
          <w:lang w:eastAsia="ru-RU"/>
        </w:rPr>
        <w:t>4</w:t>
      </w:r>
      <w:r w:rsidRPr="0032448A">
        <w:rPr>
          <w:rFonts w:ascii="PT Astra Serif" w:eastAsia="Times New Roman" w:hAnsi="PT Astra Serif" w:cs="Times New Roman"/>
          <w:sz w:val="28"/>
          <w:szCs w:val="28"/>
          <w:lang w:eastAsia="ru-RU"/>
        </w:rPr>
        <w:t>.2021 1</w:t>
      </w:r>
      <w:r w:rsidR="0032448A" w:rsidRPr="0032448A">
        <w:rPr>
          <w:rFonts w:ascii="PT Astra Serif" w:eastAsia="Times New Roman" w:hAnsi="PT Astra Serif" w:cs="Times New Roman"/>
          <w:sz w:val="28"/>
          <w:szCs w:val="28"/>
          <w:lang w:eastAsia="ru-RU"/>
        </w:rPr>
        <w:t>8</w:t>
      </w:r>
      <w:r w:rsidRPr="0032448A">
        <w:rPr>
          <w:rFonts w:ascii="PT Astra Serif" w:eastAsia="Times New Roman" w:hAnsi="PT Astra Serif" w:cs="Times New Roman"/>
          <w:sz w:val="28"/>
          <w:szCs w:val="28"/>
          <w:lang w:eastAsia="ru-RU"/>
        </w:rPr>
        <w:t>:</w:t>
      </w:r>
      <w:r w:rsidR="0032448A" w:rsidRPr="0032448A">
        <w:rPr>
          <w:rFonts w:ascii="PT Astra Serif" w:eastAsia="Times New Roman" w:hAnsi="PT Astra Serif" w:cs="Times New Roman"/>
          <w:sz w:val="28"/>
          <w:szCs w:val="28"/>
          <w:lang w:eastAsia="ru-RU"/>
        </w:rPr>
        <w:t>13</w:t>
      </w:r>
      <w:r w:rsidRPr="0032448A">
        <w:rPr>
          <w:rFonts w:ascii="PT Astra Serif" w:eastAsia="Times New Roman" w:hAnsi="PT Astra Serif" w:cs="Times New Roman"/>
          <w:sz w:val="28"/>
          <w:szCs w:val="28"/>
          <w:lang w:eastAsia="ru-RU"/>
        </w:rPr>
        <w:t xml:space="preserve"> сообщаем следующее:</w:t>
      </w:r>
    </w:p>
    <w:p w:rsidR="0032448A" w:rsidRPr="0032448A" w:rsidRDefault="0032448A" w:rsidP="0032448A">
      <w:pPr>
        <w:jc w:val="both"/>
        <w:rPr>
          <w:rFonts w:ascii="PT Astra Serif" w:hAnsi="PT Astra Serif"/>
          <w:sz w:val="28"/>
          <w:szCs w:val="28"/>
        </w:rPr>
      </w:pPr>
      <w:r w:rsidRPr="0032448A">
        <w:rPr>
          <w:rFonts w:ascii="PT Astra Serif" w:hAnsi="PT Astra Serif"/>
          <w:sz w:val="28"/>
          <w:szCs w:val="28"/>
        </w:rPr>
        <w:t>1. В соответствии с п.12 извещения о проведен</w:t>
      </w:r>
      <w:proofErr w:type="gramStart"/>
      <w:r w:rsidRPr="0032448A">
        <w:rPr>
          <w:rFonts w:ascii="PT Astra Serif" w:hAnsi="PT Astra Serif"/>
          <w:sz w:val="28"/>
          <w:szCs w:val="28"/>
        </w:rPr>
        <w:t>ии ау</w:t>
      </w:r>
      <w:proofErr w:type="gramEnd"/>
      <w:r w:rsidRPr="0032448A">
        <w:rPr>
          <w:rFonts w:ascii="PT Astra Serif" w:hAnsi="PT Astra Serif"/>
          <w:sz w:val="28"/>
          <w:szCs w:val="28"/>
        </w:rPr>
        <w:t>кциона в электронной форме:</w:t>
      </w:r>
    </w:p>
    <w:p w:rsidR="0032448A" w:rsidRPr="0032448A" w:rsidRDefault="0032448A" w:rsidP="0032448A">
      <w:pPr>
        <w:jc w:val="both"/>
        <w:rPr>
          <w:rFonts w:ascii="PT Astra Serif" w:hAnsi="PT Astra Serif"/>
          <w:sz w:val="28"/>
          <w:szCs w:val="28"/>
        </w:rPr>
      </w:pPr>
      <w:proofErr w:type="gramStart"/>
      <w:r w:rsidRPr="0032448A">
        <w:rPr>
          <w:rFonts w:ascii="PT Astra Serif" w:hAnsi="PT Astra Serif"/>
          <w:sz w:val="28"/>
          <w:szCs w:val="28"/>
        </w:rPr>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roofErr w:type="gramEnd"/>
    </w:p>
    <w:p w:rsidR="0032448A" w:rsidRPr="0032448A" w:rsidRDefault="0032448A" w:rsidP="0032448A">
      <w:pPr>
        <w:jc w:val="both"/>
        <w:rPr>
          <w:rFonts w:ascii="PT Astra Serif" w:hAnsi="PT Astra Serif"/>
          <w:sz w:val="28"/>
          <w:szCs w:val="28"/>
        </w:rPr>
      </w:pPr>
      <w:r w:rsidRPr="0032448A">
        <w:rPr>
          <w:rFonts w:ascii="PT Astra Serif" w:hAnsi="PT Astra Serif"/>
          <w:sz w:val="28"/>
          <w:szCs w:val="28"/>
        </w:rPr>
        <w:t>2. В соответствии с п.23 документации об аукционе в электронной форме:</w:t>
      </w:r>
    </w:p>
    <w:p w:rsidR="0032448A" w:rsidRPr="0032448A" w:rsidRDefault="0032448A" w:rsidP="0032448A">
      <w:pPr>
        <w:pStyle w:val="1"/>
        <w:spacing w:after="0" w:line="240" w:lineRule="auto"/>
        <w:ind w:firstLine="340"/>
        <w:jc w:val="both"/>
        <w:rPr>
          <w:rFonts w:ascii="PT Astra Serif" w:hAnsi="PT Astra Serif"/>
          <w:sz w:val="28"/>
          <w:szCs w:val="28"/>
        </w:rPr>
      </w:pPr>
      <w:r w:rsidRPr="0032448A">
        <w:rPr>
          <w:rFonts w:ascii="PT Astra Serif" w:hAnsi="PT Astra Serif"/>
          <w:sz w:val="28"/>
          <w:szCs w:val="28"/>
        </w:rPr>
        <w:t xml:space="preserve"> Вторая часть заявки на участие в электронном аукционе должна содержать следующие документы и информацию:</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proofErr w:type="gramStart"/>
      <w:r w:rsidRPr="0032448A">
        <w:rPr>
          <w:rFonts w:ascii="PT Astra Serif" w:eastAsia="Times New Roman" w:hAnsi="PT Astra Serif" w:cs="Times New Roman"/>
          <w:sz w:val="28"/>
          <w:szCs w:val="28"/>
          <w:lang w:eastAsia="ru-RU"/>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2448A">
        <w:rPr>
          <w:rFonts w:ascii="PT Astra Serif" w:eastAsia="Times New Roman" w:hAnsi="PT Astra Serif" w:cs="Times New Roman"/>
          <w:sz w:val="28"/>
          <w:szCs w:val="28"/>
          <w:lang w:eastAsia="ru-RU"/>
        </w:rPr>
        <w:t xml:space="preserve"> исполнительного органа, лица, исполняющего функции единоличного исполнительного органа участника такого аукциона;</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2) </w:t>
      </w:r>
      <w:r w:rsidRPr="0032448A">
        <w:rPr>
          <w:rFonts w:ascii="PT Astra Serif" w:eastAsia="Times New Roman" w:hAnsi="PT Astra Serif" w:cs="Times New Roman"/>
          <w:b/>
          <w:sz w:val="28"/>
          <w:szCs w:val="28"/>
          <w:lang w:eastAsia="ru-RU"/>
        </w:rPr>
        <w:t>документы</w:t>
      </w:r>
      <w:r w:rsidRPr="0032448A">
        <w:rPr>
          <w:rFonts w:ascii="PT Astra Serif" w:eastAsia="Times New Roman" w:hAnsi="PT Astra Serif" w:cs="Times New Roman"/>
          <w:sz w:val="28"/>
          <w:szCs w:val="28"/>
          <w:lang w:eastAsia="ru-RU"/>
        </w:rPr>
        <w:t>, подтверждающие соответствие участника аукциона следующим требованиям:</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color w:val="000099"/>
          <w:sz w:val="28"/>
          <w:szCs w:val="28"/>
          <w:lang w:eastAsia="ru-RU"/>
        </w:rPr>
      </w:pPr>
      <w:r w:rsidRPr="0032448A">
        <w:rPr>
          <w:rFonts w:ascii="PT Astra Serif" w:eastAsia="Times New Roman" w:hAnsi="PT Astra Serif" w:cs="Times New Roman"/>
          <w:sz w:val="28"/>
          <w:szCs w:val="28"/>
          <w:lang w:eastAsia="ru-RU"/>
        </w:rPr>
        <w:t xml:space="preserve">а) соответствие требованиям, </w:t>
      </w:r>
      <w:r w:rsidRPr="0032448A">
        <w:rPr>
          <w:rFonts w:ascii="PT Astra Serif" w:eastAsia="Times New Roman" w:hAnsi="PT Astra Serif" w:cs="Times New Roman"/>
          <w:bCs/>
          <w:sz w:val="28"/>
          <w:szCs w:val="28"/>
          <w:lang w:eastAsia="ru-RU"/>
        </w:rPr>
        <w:t>установленным</w:t>
      </w:r>
      <w:r w:rsidRPr="0032448A">
        <w:rPr>
          <w:rFonts w:ascii="PT Astra Serif" w:eastAsia="Times New Roman" w:hAnsi="PT Astra Serif" w:cs="Times New Roman"/>
          <w:sz w:val="28"/>
          <w:szCs w:val="28"/>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2448A">
        <w:rPr>
          <w:rFonts w:ascii="PT Astra Serif" w:eastAsia="Times New Roman" w:hAnsi="PT Astra Serif" w:cs="Times New Roman"/>
          <w:bCs/>
          <w:sz w:val="28"/>
          <w:szCs w:val="28"/>
          <w:lang w:eastAsia="ru-RU"/>
        </w:rPr>
        <w:t>ом</w:t>
      </w:r>
      <w:r w:rsidRPr="0032448A">
        <w:rPr>
          <w:rFonts w:ascii="PT Astra Serif" w:eastAsia="Times New Roman" w:hAnsi="PT Astra Serif" w:cs="Times New Roman"/>
          <w:sz w:val="28"/>
          <w:szCs w:val="28"/>
          <w:lang w:eastAsia="ru-RU"/>
        </w:rPr>
        <w:t xml:space="preserve"> закупки:</w:t>
      </w:r>
      <w:r w:rsidRPr="0032448A">
        <w:rPr>
          <w:rFonts w:ascii="PT Astra Serif" w:eastAsia="Times New Roman" w:hAnsi="PT Astra Serif" w:cs="Times New Roman"/>
          <w:color w:val="000099"/>
          <w:sz w:val="28"/>
          <w:szCs w:val="28"/>
          <w:lang w:eastAsia="ru-RU"/>
        </w:rPr>
        <w:t xml:space="preserve"> 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б) </w:t>
      </w:r>
      <w:r w:rsidRPr="0032448A">
        <w:rPr>
          <w:rFonts w:ascii="PT Astra Serif" w:eastAsia="Times New Roman" w:hAnsi="PT Astra Serif" w:cs="Times New Roman"/>
          <w:b/>
          <w:sz w:val="28"/>
          <w:szCs w:val="28"/>
          <w:lang w:eastAsia="ru-RU"/>
        </w:rPr>
        <w:t>декларация</w:t>
      </w:r>
      <w:r w:rsidRPr="0032448A">
        <w:rPr>
          <w:rFonts w:ascii="PT Astra Serif" w:eastAsia="Times New Roman" w:hAnsi="PT Astra Serif" w:cs="Times New Roman"/>
          <w:sz w:val="28"/>
          <w:szCs w:val="28"/>
          <w:lang w:eastAsia="ru-RU"/>
        </w:rPr>
        <w:t xml:space="preserve"> о </w:t>
      </w:r>
      <w:proofErr w:type="gramStart"/>
      <w:r w:rsidRPr="0032448A">
        <w:rPr>
          <w:rFonts w:ascii="PT Astra Serif" w:eastAsia="Times New Roman" w:hAnsi="PT Astra Serif" w:cs="Times New Roman"/>
          <w:sz w:val="28"/>
          <w:szCs w:val="28"/>
          <w:lang w:eastAsia="ru-RU"/>
        </w:rPr>
        <w:t>соответствии</w:t>
      </w:r>
      <w:proofErr w:type="gramEnd"/>
      <w:r w:rsidRPr="0032448A">
        <w:rPr>
          <w:rFonts w:ascii="PT Astra Serif" w:eastAsia="Times New Roman" w:hAnsi="PT Astra Serif" w:cs="Times New Roman"/>
          <w:sz w:val="28"/>
          <w:szCs w:val="28"/>
          <w:lang w:eastAsia="ru-RU"/>
        </w:rPr>
        <w:t xml:space="preserve"> участника аукциона следующим требованиям (предоставляется с использованием программно-аппаратных средств электронной площадки):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непроведение</w:t>
      </w:r>
      <w:proofErr w:type="spellEnd"/>
      <w:r w:rsidRPr="0032448A">
        <w:rPr>
          <w:rFonts w:ascii="PT Astra Serif" w:eastAsia="Times New Roman" w:hAnsi="PT Astra Serif" w:cs="Times New Roman"/>
          <w:color w:val="00000A"/>
          <w:sz w:val="28"/>
          <w:szCs w:val="28"/>
          <w:lang w:eastAsia="ru-RU"/>
        </w:rPr>
        <w:t xml:space="preserve"> ликвидации участника </w:t>
      </w:r>
      <w:r w:rsidRPr="0032448A">
        <w:rPr>
          <w:rFonts w:ascii="PT Astra Serif" w:eastAsia="Times New Roman" w:hAnsi="PT Astra Serif" w:cs="Times New Roman"/>
          <w:bCs/>
          <w:color w:val="00000A"/>
          <w:sz w:val="28"/>
          <w:szCs w:val="28"/>
          <w:lang w:eastAsia="ru-RU"/>
        </w:rPr>
        <w:t>закупки -</w:t>
      </w:r>
      <w:r w:rsidRPr="0032448A">
        <w:rPr>
          <w:rFonts w:ascii="PT Astra Serif" w:eastAsia="Times New Roman" w:hAnsi="PT Astra Serif" w:cs="Times New Roman"/>
          <w:color w:val="00000A"/>
          <w:sz w:val="28"/>
          <w:szCs w:val="28"/>
          <w:lang w:eastAsia="ru-RU"/>
        </w:rPr>
        <w:t xml:space="preserve"> юридического лица и отсутствие решения арбитражного суда о признании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 </w:t>
      </w:r>
      <w:r w:rsidRPr="0032448A">
        <w:rPr>
          <w:rFonts w:ascii="PT Astra Serif" w:eastAsia="Times New Roman" w:hAnsi="PT Astra Serif" w:cs="Times New Roman"/>
          <w:color w:val="00000A"/>
          <w:sz w:val="28"/>
          <w:szCs w:val="28"/>
          <w:lang w:eastAsia="ru-RU"/>
        </w:rPr>
        <w:lastRenderedPageBreak/>
        <w:t xml:space="preserve">юридического лица, индивидуального предпринимателя </w:t>
      </w:r>
      <w:r w:rsidRPr="0032448A">
        <w:rPr>
          <w:rFonts w:ascii="PT Astra Serif" w:eastAsia="Times New Roman" w:hAnsi="PT Astra Serif" w:cs="Times New Roman"/>
          <w:bCs/>
          <w:color w:val="00000A"/>
          <w:sz w:val="28"/>
          <w:szCs w:val="28"/>
          <w:lang w:eastAsia="ru-RU"/>
        </w:rPr>
        <w:t>несостоятельным (</w:t>
      </w:r>
      <w:r w:rsidRPr="0032448A">
        <w:rPr>
          <w:rFonts w:ascii="PT Astra Serif" w:eastAsia="Times New Roman" w:hAnsi="PT Astra Serif" w:cs="Times New Roman"/>
          <w:color w:val="00000A"/>
          <w:sz w:val="28"/>
          <w:szCs w:val="28"/>
          <w:lang w:eastAsia="ru-RU"/>
        </w:rPr>
        <w:t>банкротом</w:t>
      </w:r>
      <w:r w:rsidRPr="0032448A">
        <w:rPr>
          <w:rFonts w:ascii="PT Astra Serif" w:eastAsia="Times New Roman" w:hAnsi="PT Astra Serif" w:cs="Times New Roman"/>
          <w:bCs/>
          <w:color w:val="00000A"/>
          <w:sz w:val="28"/>
          <w:szCs w:val="28"/>
          <w:lang w:eastAsia="ru-RU"/>
        </w:rPr>
        <w:t>)</w:t>
      </w:r>
      <w:r w:rsidRPr="0032448A">
        <w:rPr>
          <w:rFonts w:ascii="PT Astra Serif" w:eastAsia="Times New Roman" w:hAnsi="PT Astra Serif" w:cs="Times New Roman"/>
          <w:color w:val="00000A"/>
          <w:sz w:val="28"/>
          <w:szCs w:val="28"/>
          <w:lang w:eastAsia="ru-RU"/>
        </w:rPr>
        <w:t xml:space="preserve"> и об открытии конкурсного производства;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неприостановление</w:t>
      </w:r>
      <w:proofErr w:type="spellEnd"/>
      <w:r w:rsidRPr="0032448A">
        <w:rPr>
          <w:rFonts w:ascii="PT Astra Serif" w:eastAsia="Times New Roman" w:hAnsi="PT Astra Serif" w:cs="Times New Roman"/>
          <w:color w:val="00000A"/>
          <w:sz w:val="28"/>
          <w:szCs w:val="28"/>
          <w:lang w:eastAsia="ru-RU"/>
        </w:rPr>
        <w:t xml:space="preserve"> деятельности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в порядке, </w:t>
      </w:r>
      <w:r w:rsidRPr="0032448A">
        <w:rPr>
          <w:rFonts w:ascii="PT Astra Serif" w:eastAsia="Times New Roman" w:hAnsi="PT Astra Serif" w:cs="Times New Roman"/>
          <w:bCs/>
          <w:color w:val="00000A"/>
          <w:sz w:val="28"/>
          <w:szCs w:val="28"/>
          <w:lang w:eastAsia="ru-RU"/>
        </w:rPr>
        <w:t>установленном</w:t>
      </w:r>
      <w:r w:rsidRPr="0032448A">
        <w:rPr>
          <w:rFonts w:ascii="PT Astra Serif" w:eastAsia="Times New Roman" w:hAnsi="PT Astra Serif" w:cs="Times New Roman"/>
          <w:color w:val="00000A"/>
          <w:sz w:val="28"/>
          <w:szCs w:val="28"/>
          <w:lang w:eastAsia="ru-RU"/>
        </w:rPr>
        <w:t xml:space="preserve"> Кодексом Российской Федерации об административных правонарушениях, на день подачи заявки на участие в закупке;</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gramStart"/>
      <w:r w:rsidRPr="0032448A">
        <w:rPr>
          <w:rFonts w:ascii="PT Astra Serif" w:eastAsia="Times New Roman" w:hAnsi="PT Astra Serif" w:cs="Times New Roman"/>
          <w:color w:val="00000A"/>
          <w:sz w:val="28"/>
          <w:szCs w:val="28"/>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448A">
        <w:rPr>
          <w:rFonts w:ascii="PT Astra Serif" w:eastAsia="Times New Roman" w:hAnsi="PT Astra Serif" w:cs="Times New Roman"/>
          <w:color w:val="00000A"/>
          <w:sz w:val="28"/>
          <w:szCs w:val="28"/>
          <w:lang w:eastAsia="ru-RU"/>
        </w:rPr>
        <w:t xml:space="preserve"> </w:t>
      </w:r>
      <w:proofErr w:type="gramStart"/>
      <w:r w:rsidRPr="0032448A">
        <w:rPr>
          <w:rFonts w:ascii="PT Astra Serif" w:eastAsia="Times New Roman" w:hAnsi="PT Astra Serif" w:cs="Times New Roman"/>
          <w:color w:val="00000A"/>
          <w:sz w:val="28"/>
          <w:szCs w:val="28"/>
          <w:lang w:eastAsia="ru-RU"/>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32448A">
        <w:rPr>
          <w:rFonts w:ascii="PT Astra Serif" w:eastAsia="Times New Roman" w:hAnsi="PT Astra Serif" w:cs="Times New Roman"/>
          <w:color w:val="00000A"/>
          <w:sz w:val="28"/>
          <w:szCs w:val="28"/>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448A">
        <w:rPr>
          <w:rFonts w:ascii="PT Astra Serif" w:eastAsia="Times New Roman" w:hAnsi="PT Astra Serif" w:cs="Times New Roman"/>
          <w:color w:val="00000A"/>
          <w:sz w:val="28"/>
          <w:szCs w:val="28"/>
          <w:lang w:eastAsia="ru-RU"/>
        </w:rPr>
        <w:t>указанных</w:t>
      </w:r>
      <w:proofErr w:type="gramEnd"/>
      <w:r w:rsidRPr="0032448A">
        <w:rPr>
          <w:rFonts w:ascii="PT Astra Serif" w:eastAsia="Times New Roman" w:hAnsi="PT Astra Serif" w:cs="Times New Roman"/>
          <w:color w:val="00000A"/>
          <w:sz w:val="28"/>
          <w:szCs w:val="28"/>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gramStart"/>
      <w:r w:rsidRPr="0032448A">
        <w:rPr>
          <w:rFonts w:ascii="PT Astra Serif" w:eastAsia="Times New Roman" w:hAnsi="PT Astra Serif" w:cs="Times New Roman"/>
          <w:color w:val="00000A"/>
          <w:sz w:val="28"/>
          <w:szCs w:val="28"/>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2448A">
        <w:rPr>
          <w:rFonts w:ascii="PT Astra Serif" w:eastAsia="Times New Roman" w:hAnsi="PT Astra Serif" w:cs="Times New Roman"/>
          <w:color w:val="00000A"/>
          <w:sz w:val="28"/>
          <w:szCs w:val="28"/>
          <w:lang w:eastAsia="ru-RU"/>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w:t>
      </w:r>
      <w:r w:rsidRPr="0032448A">
        <w:rPr>
          <w:rFonts w:ascii="PT Astra Serif" w:eastAsia="Times New Roman" w:hAnsi="PT Astra Serif" w:cs="Times New Roman"/>
          <w:color w:val="00000A"/>
          <w:sz w:val="28"/>
          <w:szCs w:val="28"/>
          <w:lang w:eastAsia="ru-RU"/>
        </w:rPr>
        <w:lastRenderedPageBreak/>
        <w:t>искусства, исполнения, на финансирование проката или показа национального фильма;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gramStart"/>
      <w:r w:rsidRPr="0032448A">
        <w:rPr>
          <w:rFonts w:ascii="PT Astra Serif" w:eastAsia="Times New Roman" w:hAnsi="PT Astra Serif" w:cs="Times New Roman"/>
          <w:color w:val="00000A"/>
          <w:sz w:val="28"/>
          <w:szCs w:val="28"/>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2448A">
        <w:rPr>
          <w:rFonts w:ascii="PT Astra Serif" w:eastAsia="Times New Roman" w:hAnsi="PT Astra Serif" w:cs="Times New Roman"/>
          <w:color w:val="00000A"/>
          <w:sz w:val="28"/>
          <w:szCs w:val="28"/>
          <w:lang w:eastAsia="ru-RU"/>
        </w:rPr>
        <w:t xml:space="preserve"> </w:t>
      </w:r>
      <w:proofErr w:type="gramStart"/>
      <w:r w:rsidRPr="0032448A">
        <w:rPr>
          <w:rFonts w:ascii="PT Astra Serif" w:eastAsia="Times New Roman" w:hAnsi="PT Astra Serif" w:cs="Times New Roman"/>
          <w:color w:val="00000A"/>
          <w:sz w:val="28"/>
          <w:szCs w:val="28"/>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448A">
        <w:rPr>
          <w:rFonts w:ascii="PT Astra Serif" w:eastAsia="Times New Roman" w:hAnsi="PT Astra Serif" w:cs="Times New Roman"/>
          <w:color w:val="00000A"/>
          <w:sz w:val="28"/>
          <w:szCs w:val="28"/>
          <w:lang w:eastAsia="ru-RU"/>
        </w:rPr>
        <w:t>неполнородными</w:t>
      </w:r>
      <w:proofErr w:type="spellEnd"/>
      <w:r w:rsidRPr="0032448A">
        <w:rPr>
          <w:rFonts w:ascii="PT Astra Serif" w:eastAsia="Times New Roman" w:hAnsi="PT Astra Serif" w:cs="Times New Roman"/>
          <w:color w:val="00000A"/>
          <w:sz w:val="28"/>
          <w:szCs w:val="28"/>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2448A">
        <w:rPr>
          <w:rFonts w:ascii="PT Astra Serif" w:eastAsia="Times New Roman" w:hAnsi="PT Astra Serif" w:cs="Times New Roman"/>
          <w:color w:val="00000A"/>
          <w:sz w:val="28"/>
          <w:szCs w:val="28"/>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32448A">
        <w:rPr>
          <w:rFonts w:ascii="PT Astra Serif" w:eastAsia="Times New Roman" w:hAnsi="PT Astra Serif" w:cs="Times New Roman"/>
          <w:b/>
          <w:color w:val="000099"/>
          <w:sz w:val="28"/>
          <w:szCs w:val="28"/>
          <w:lang w:eastAsia="ru-RU"/>
        </w:rPr>
        <w:t>не требуется</w:t>
      </w:r>
      <w:r w:rsidRPr="0032448A">
        <w:rPr>
          <w:rFonts w:ascii="PT Astra Serif" w:eastAsia="Times New Roman" w:hAnsi="PT Astra Serif" w:cs="Times New Roman"/>
          <w:color w:val="000099"/>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gramStart"/>
      <w:r w:rsidRPr="0032448A">
        <w:rPr>
          <w:rFonts w:ascii="PT Astra Serif" w:eastAsia="Times New Roman" w:hAnsi="PT Astra Serif" w:cs="Times New Roman"/>
          <w:color w:val="00000A"/>
          <w:sz w:val="28"/>
          <w:szCs w:val="28"/>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2448A">
        <w:rPr>
          <w:rFonts w:ascii="PT Astra Serif" w:eastAsia="Times New Roman" w:hAnsi="PT Astra Serif" w:cs="Times New Roman"/>
          <w:color w:val="00000A"/>
          <w:sz w:val="28"/>
          <w:szCs w:val="28"/>
          <w:lang w:eastAsia="ru-RU"/>
        </w:rPr>
        <w:t xml:space="preserve"> является крупной сделкой;</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b/>
          <w:color w:val="00000A"/>
          <w:sz w:val="28"/>
          <w:szCs w:val="28"/>
          <w:lang w:eastAsia="ru-RU"/>
        </w:rPr>
      </w:pPr>
      <w:r w:rsidRPr="0032448A">
        <w:rPr>
          <w:rFonts w:ascii="PT Astra Serif" w:eastAsia="Times New Roman" w:hAnsi="PT Astra Serif" w:cs="Times New Roman"/>
          <w:color w:val="00000A"/>
          <w:sz w:val="28"/>
          <w:szCs w:val="28"/>
          <w:lang w:eastAsia="ru-RU"/>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2448A">
        <w:rPr>
          <w:rFonts w:ascii="PT Astra Serif" w:eastAsia="Times New Roman" w:hAnsi="PT Astra Serif" w:cs="Times New Roman"/>
          <w:sz w:val="28"/>
          <w:szCs w:val="28"/>
          <w:lang w:eastAsia="ru-RU"/>
        </w:rPr>
        <w:t>не требуется</w:t>
      </w:r>
      <w:r w:rsidRPr="0032448A">
        <w:rPr>
          <w:rFonts w:ascii="PT Astra Serif" w:eastAsia="Times New Roman" w:hAnsi="PT Astra Serif" w:cs="Times New Roman"/>
          <w:b/>
          <w:color w:val="00000A"/>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6) документы, предусмотренные нормативными правовыми актами, принятыми в соответствии со статьёй 14 Федерального закона от 05.04.2013 </w:t>
      </w:r>
      <w:r w:rsidRPr="0032448A">
        <w:rPr>
          <w:rFonts w:ascii="PT Astra Serif" w:eastAsia="Times New Roman" w:hAnsi="PT Astra Serif" w:cs="Times New Roman"/>
          <w:sz w:val="28"/>
          <w:szCs w:val="28"/>
          <w:lang w:eastAsia="ru-RU"/>
        </w:rPr>
        <w:lastRenderedPageBreak/>
        <w:t xml:space="preserve">№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Pr="0032448A">
        <w:rPr>
          <w:rFonts w:ascii="PT Astra Serif" w:eastAsia="Times New Roman" w:hAnsi="PT Astra Serif" w:cs="Times New Roman"/>
          <w:b/>
          <w:sz w:val="28"/>
          <w:szCs w:val="28"/>
          <w:lang w:eastAsia="ru-RU"/>
        </w:rPr>
        <w:t>не</w:t>
      </w:r>
      <w:r w:rsidRPr="0032448A">
        <w:rPr>
          <w:rFonts w:ascii="PT Astra Serif" w:eastAsia="Times New Roman" w:hAnsi="PT Astra Serif" w:cs="Times New Roman"/>
          <w:sz w:val="28"/>
          <w:szCs w:val="28"/>
          <w:lang w:eastAsia="ru-RU"/>
        </w:rPr>
        <w:t xml:space="preserve"> </w:t>
      </w:r>
      <w:r w:rsidRPr="0032448A">
        <w:rPr>
          <w:rFonts w:ascii="PT Astra Serif" w:eastAsia="Times New Roman" w:hAnsi="PT Astra Serif" w:cs="Times New Roman"/>
          <w:b/>
          <w:sz w:val="28"/>
          <w:szCs w:val="28"/>
          <w:lang w:eastAsia="ru-RU"/>
        </w:rPr>
        <w:t>требуется</w:t>
      </w:r>
      <w:r w:rsidRPr="0032448A">
        <w:rPr>
          <w:rFonts w:ascii="PT Astra Serif" w:eastAsia="Times New Roman" w:hAnsi="PT Astra Serif" w:cs="Times New Roman"/>
          <w:sz w:val="28"/>
          <w:szCs w:val="28"/>
          <w:lang w:eastAsia="ru-RU"/>
        </w:rPr>
        <w:t xml:space="preserve">; </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sz w:val="28"/>
          <w:szCs w:val="28"/>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Pr="0032448A">
        <w:rPr>
          <w:rFonts w:ascii="PT Astra Serif" w:eastAsia="Times New Roman" w:hAnsi="PT Astra Serif" w:cs="Times New Roman"/>
          <w:b/>
          <w:color w:val="000099"/>
          <w:sz w:val="28"/>
          <w:szCs w:val="28"/>
          <w:lang w:eastAsia="ru-RU"/>
        </w:rPr>
        <w:t>требуется.</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b/>
          <w:color w:val="000099"/>
          <w:sz w:val="28"/>
          <w:szCs w:val="28"/>
          <w:lang w:eastAsia="ru-RU"/>
        </w:rPr>
        <w:t>3. Индивидуальный предприниматель</w:t>
      </w:r>
      <w:proofErr w:type="gramStart"/>
      <w:r w:rsidRPr="0032448A">
        <w:rPr>
          <w:rFonts w:ascii="PT Astra Serif" w:eastAsia="Times New Roman" w:hAnsi="PT Astra Serif" w:cs="Times New Roman"/>
          <w:b/>
          <w:color w:val="000099"/>
          <w:sz w:val="28"/>
          <w:szCs w:val="28"/>
          <w:lang w:eastAsia="ru-RU"/>
        </w:rPr>
        <w:t xml:space="preserve"> ,</w:t>
      </w:r>
      <w:proofErr w:type="gramEnd"/>
      <w:r w:rsidRPr="0032448A">
        <w:rPr>
          <w:rFonts w:ascii="PT Astra Serif" w:eastAsia="Times New Roman" w:hAnsi="PT Astra Serif" w:cs="Times New Roman"/>
          <w:b/>
          <w:color w:val="000099"/>
          <w:sz w:val="28"/>
          <w:szCs w:val="28"/>
          <w:lang w:eastAsia="ru-RU"/>
        </w:rPr>
        <w:t xml:space="preserve"> не имеющий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 не сможет принять участие в объявленной нами закупке.</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b/>
          <w:color w:val="000099"/>
          <w:sz w:val="28"/>
          <w:szCs w:val="28"/>
          <w:lang w:eastAsia="ru-RU"/>
        </w:rPr>
        <w:t xml:space="preserve">4. </w:t>
      </w:r>
      <w:proofErr w:type="gramStart"/>
      <w:r w:rsidRPr="0032448A">
        <w:rPr>
          <w:rFonts w:ascii="PT Astra Serif" w:eastAsia="Times New Roman" w:hAnsi="PT Astra Serif" w:cs="Times New Roman"/>
          <w:b/>
          <w:color w:val="000099"/>
          <w:sz w:val="28"/>
          <w:szCs w:val="28"/>
          <w:lang w:eastAsia="ru-RU"/>
        </w:rPr>
        <w:t>При рассмотрении вторых частей участников закупки, у которых в составе второй части отсутствует лицензия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 такие заявки будут признаны несоответствующие требованиям пункта 2 части 5 ст.66 Федерального закона от</w:t>
      </w:r>
      <w:proofErr w:type="gramEnd"/>
      <w:r w:rsidRPr="0032448A">
        <w:rPr>
          <w:rFonts w:ascii="PT Astra Serif" w:eastAsia="Times New Roman" w:hAnsi="PT Astra Serif" w:cs="Times New Roman"/>
          <w:b/>
          <w:color w:val="000099"/>
          <w:sz w:val="28"/>
          <w:szCs w:val="28"/>
          <w:lang w:eastAsia="ru-RU"/>
        </w:rPr>
        <w:t xml:space="preserve"> 05.04.2013 № 44-ФЗ, подпункта 2 а) пункта 23 Части </w:t>
      </w:r>
      <w:r w:rsidRPr="0032448A">
        <w:rPr>
          <w:rFonts w:ascii="PT Astra Serif" w:eastAsia="Times New Roman" w:hAnsi="PT Astra Serif" w:cs="Times New Roman"/>
          <w:b/>
          <w:color w:val="000099"/>
          <w:sz w:val="28"/>
          <w:szCs w:val="28"/>
          <w:lang w:val="en-US" w:eastAsia="ru-RU"/>
        </w:rPr>
        <w:t>I</w:t>
      </w:r>
      <w:r w:rsidRPr="0032448A">
        <w:rPr>
          <w:rFonts w:ascii="PT Astra Serif" w:eastAsia="Times New Roman" w:hAnsi="PT Astra Serif" w:cs="Times New Roman"/>
          <w:b/>
          <w:color w:val="000099"/>
          <w:sz w:val="28"/>
          <w:szCs w:val="28"/>
          <w:lang w:eastAsia="ru-RU"/>
        </w:rPr>
        <w:t xml:space="preserve">. Сведения о проводимом </w:t>
      </w:r>
      <w:proofErr w:type="gramStart"/>
      <w:r w:rsidRPr="0032448A">
        <w:rPr>
          <w:rFonts w:ascii="PT Astra Serif" w:eastAsia="Times New Roman" w:hAnsi="PT Astra Serif" w:cs="Times New Roman"/>
          <w:b/>
          <w:color w:val="000099"/>
          <w:sz w:val="28"/>
          <w:szCs w:val="28"/>
          <w:lang w:eastAsia="ru-RU"/>
        </w:rPr>
        <w:t>аукционе</w:t>
      </w:r>
      <w:proofErr w:type="gramEnd"/>
      <w:r w:rsidRPr="0032448A">
        <w:rPr>
          <w:rFonts w:ascii="PT Astra Serif" w:eastAsia="Times New Roman" w:hAnsi="PT Astra Serif" w:cs="Times New Roman"/>
          <w:b/>
          <w:color w:val="000099"/>
          <w:sz w:val="28"/>
          <w:szCs w:val="28"/>
          <w:lang w:eastAsia="ru-RU"/>
        </w:rPr>
        <w:t xml:space="preserve"> в электронной форме .</w:t>
      </w:r>
    </w:p>
    <w:p w:rsidR="0032448A" w:rsidRPr="0032448A" w:rsidRDefault="0032448A" w:rsidP="0032448A">
      <w:pPr>
        <w:jc w:val="both"/>
        <w:rPr>
          <w:rFonts w:ascii="PT Astra Serif" w:hAnsi="PT Astra Serif"/>
          <w:sz w:val="28"/>
          <w:szCs w:val="28"/>
        </w:rPr>
      </w:pPr>
      <w:r w:rsidRPr="0032448A">
        <w:rPr>
          <w:rFonts w:ascii="PT Astra Serif" w:eastAsia="Times New Roman" w:hAnsi="PT Astra Serif" w:cs="Times New Roman"/>
          <w:b/>
          <w:color w:val="000099"/>
          <w:sz w:val="28"/>
          <w:szCs w:val="28"/>
          <w:lang w:eastAsia="ru-RU"/>
        </w:rPr>
        <w:t xml:space="preserve">5.  </w:t>
      </w:r>
      <w:r w:rsidRPr="0032448A">
        <w:rPr>
          <w:rFonts w:ascii="PT Astra Serif" w:hAnsi="PT Astra Serif"/>
          <w:sz w:val="28"/>
          <w:szCs w:val="28"/>
        </w:rPr>
        <w:t>В соответствии с п.23 документации об аукционе в электронной форме:</w:t>
      </w:r>
    </w:p>
    <w:p w:rsidR="0032448A" w:rsidRPr="0032448A" w:rsidRDefault="0032448A" w:rsidP="0032448A">
      <w:pPr>
        <w:pStyle w:val="1"/>
        <w:spacing w:after="0" w:line="240" w:lineRule="auto"/>
        <w:ind w:firstLine="340"/>
        <w:jc w:val="both"/>
        <w:rPr>
          <w:rFonts w:ascii="PT Astra Serif" w:hAnsi="PT Astra Serif"/>
          <w:sz w:val="28"/>
          <w:szCs w:val="28"/>
        </w:rPr>
      </w:pPr>
      <w:r w:rsidRPr="0032448A">
        <w:rPr>
          <w:rFonts w:ascii="PT Astra Serif" w:hAnsi="PT Astra Serif"/>
          <w:sz w:val="28"/>
          <w:szCs w:val="28"/>
        </w:rPr>
        <w:t xml:space="preserve"> Вторая часть заявки на участие в электронном аукционе должна содержать следующие документы и информацию:</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proofErr w:type="gramStart"/>
      <w:r w:rsidRPr="0032448A">
        <w:rPr>
          <w:rFonts w:ascii="PT Astra Serif" w:eastAsia="Times New Roman" w:hAnsi="PT Astra Serif" w:cs="Times New Roman"/>
          <w:sz w:val="28"/>
          <w:szCs w:val="28"/>
          <w:lang w:eastAsia="ru-RU"/>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2448A">
        <w:rPr>
          <w:rFonts w:ascii="PT Astra Serif" w:eastAsia="Times New Roman" w:hAnsi="PT Astra Serif" w:cs="Times New Roman"/>
          <w:sz w:val="28"/>
          <w:szCs w:val="28"/>
          <w:lang w:eastAsia="ru-RU"/>
        </w:rPr>
        <w:t xml:space="preserve"> исполнительного органа, лица, исполняющего функции единоличного исполнительного органа участника такого аукциона;</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lastRenderedPageBreak/>
        <w:t xml:space="preserve">2) </w:t>
      </w:r>
      <w:r w:rsidRPr="0032448A">
        <w:rPr>
          <w:rFonts w:ascii="PT Astra Serif" w:eastAsia="Times New Roman" w:hAnsi="PT Astra Serif" w:cs="Times New Roman"/>
          <w:b/>
          <w:sz w:val="28"/>
          <w:szCs w:val="28"/>
          <w:lang w:eastAsia="ru-RU"/>
        </w:rPr>
        <w:t>документы</w:t>
      </w:r>
      <w:r w:rsidRPr="0032448A">
        <w:rPr>
          <w:rFonts w:ascii="PT Astra Serif" w:eastAsia="Times New Roman" w:hAnsi="PT Astra Serif" w:cs="Times New Roman"/>
          <w:sz w:val="28"/>
          <w:szCs w:val="28"/>
          <w:lang w:eastAsia="ru-RU"/>
        </w:rPr>
        <w:t>, подтверждающие соответствие участника аукциона следующим требованиям:</w:t>
      </w:r>
    </w:p>
    <w:p w:rsidR="0032448A" w:rsidRPr="0032448A" w:rsidRDefault="0032448A" w:rsidP="0032448A">
      <w:pPr>
        <w:autoSpaceDE w:val="0"/>
        <w:autoSpaceDN w:val="0"/>
        <w:adjustRightInd w:val="0"/>
        <w:spacing w:after="0" w:line="240" w:lineRule="auto"/>
        <w:ind w:firstLine="340"/>
        <w:jc w:val="both"/>
        <w:rPr>
          <w:rFonts w:ascii="PT Astra Serif" w:eastAsia="Times New Roman" w:hAnsi="PT Astra Serif" w:cs="Times New Roman"/>
          <w:color w:val="000099"/>
          <w:sz w:val="28"/>
          <w:szCs w:val="28"/>
          <w:lang w:eastAsia="ru-RU"/>
        </w:rPr>
      </w:pPr>
      <w:proofErr w:type="gramStart"/>
      <w:r w:rsidRPr="0032448A">
        <w:rPr>
          <w:rFonts w:ascii="PT Astra Serif" w:eastAsia="Times New Roman" w:hAnsi="PT Astra Serif" w:cs="Times New Roman"/>
          <w:sz w:val="28"/>
          <w:szCs w:val="28"/>
          <w:lang w:eastAsia="ru-RU"/>
        </w:rPr>
        <w:t xml:space="preserve">а) соответствие требованиям, </w:t>
      </w:r>
      <w:r w:rsidRPr="0032448A">
        <w:rPr>
          <w:rFonts w:ascii="PT Astra Serif" w:eastAsia="Times New Roman" w:hAnsi="PT Astra Serif" w:cs="Times New Roman"/>
          <w:bCs/>
          <w:sz w:val="28"/>
          <w:szCs w:val="28"/>
          <w:lang w:eastAsia="ru-RU"/>
        </w:rPr>
        <w:t>установленным</w:t>
      </w:r>
      <w:r w:rsidRPr="0032448A">
        <w:rPr>
          <w:rFonts w:ascii="PT Astra Serif" w:eastAsia="Times New Roman" w:hAnsi="PT Astra Serif" w:cs="Times New Roman"/>
          <w:sz w:val="28"/>
          <w:szCs w:val="28"/>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2448A">
        <w:rPr>
          <w:rFonts w:ascii="PT Astra Serif" w:eastAsia="Times New Roman" w:hAnsi="PT Astra Serif" w:cs="Times New Roman"/>
          <w:bCs/>
          <w:sz w:val="28"/>
          <w:szCs w:val="28"/>
          <w:lang w:eastAsia="ru-RU"/>
        </w:rPr>
        <w:t>ом</w:t>
      </w:r>
      <w:r w:rsidRPr="0032448A">
        <w:rPr>
          <w:rFonts w:ascii="PT Astra Serif" w:eastAsia="Times New Roman" w:hAnsi="PT Astra Serif" w:cs="Times New Roman"/>
          <w:sz w:val="28"/>
          <w:szCs w:val="28"/>
          <w:lang w:eastAsia="ru-RU"/>
        </w:rPr>
        <w:t xml:space="preserve"> закупки:</w:t>
      </w:r>
      <w:r w:rsidRPr="0032448A">
        <w:rPr>
          <w:rFonts w:ascii="PT Astra Serif" w:eastAsia="Times New Roman" w:hAnsi="PT Astra Serif" w:cs="Times New Roman"/>
          <w:color w:val="000099"/>
          <w:sz w:val="28"/>
          <w:szCs w:val="28"/>
          <w:lang w:eastAsia="ru-RU"/>
        </w:rPr>
        <w:t xml:space="preserve"> 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roofErr w:type="gramEnd"/>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б) </w:t>
      </w:r>
      <w:r w:rsidRPr="0032448A">
        <w:rPr>
          <w:rFonts w:ascii="PT Astra Serif" w:eastAsia="Times New Roman" w:hAnsi="PT Astra Serif" w:cs="Times New Roman"/>
          <w:b/>
          <w:sz w:val="28"/>
          <w:szCs w:val="28"/>
          <w:lang w:eastAsia="ru-RU"/>
        </w:rPr>
        <w:t>декларация</w:t>
      </w:r>
      <w:r w:rsidRPr="0032448A">
        <w:rPr>
          <w:rFonts w:ascii="PT Astra Serif" w:eastAsia="Times New Roman" w:hAnsi="PT Astra Serif" w:cs="Times New Roman"/>
          <w:sz w:val="28"/>
          <w:szCs w:val="28"/>
          <w:lang w:eastAsia="ru-RU"/>
        </w:rPr>
        <w:t xml:space="preserve"> о </w:t>
      </w:r>
      <w:proofErr w:type="gramStart"/>
      <w:r w:rsidRPr="0032448A">
        <w:rPr>
          <w:rFonts w:ascii="PT Astra Serif" w:eastAsia="Times New Roman" w:hAnsi="PT Astra Serif" w:cs="Times New Roman"/>
          <w:sz w:val="28"/>
          <w:szCs w:val="28"/>
          <w:lang w:eastAsia="ru-RU"/>
        </w:rPr>
        <w:t>соответствии</w:t>
      </w:r>
      <w:proofErr w:type="gramEnd"/>
      <w:r w:rsidRPr="0032448A">
        <w:rPr>
          <w:rFonts w:ascii="PT Astra Serif" w:eastAsia="Times New Roman" w:hAnsi="PT Astra Serif" w:cs="Times New Roman"/>
          <w:sz w:val="28"/>
          <w:szCs w:val="28"/>
          <w:lang w:eastAsia="ru-RU"/>
        </w:rPr>
        <w:t xml:space="preserve"> участника аукциона следующим требованиям (предоставляется с использованием программно-аппаратных средств электронной площадки):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непроведение</w:t>
      </w:r>
      <w:proofErr w:type="spellEnd"/>
      <w:r w:rsidRPr="0032448A">
        <w:rPr>
          <w:rFonts w:ascii="PT Astra Serif" w:eastAsia="Times New Roman" w:hAnsi="PT Astra Serif" w:cs="Times New Roman"/>
          <w:color w:val="00000A"/>
          <w:sz w:val="28"/>
          <w:szCs w:val="28"/>
          <w:lang w:eastAsia="ru-RU"/>
        </w:rPr>
        <w:t xml:space="preserve"> ликвидации участника </w:t>
      </w:r>
      <w:r w:rsidRPr="0032448A">
        <w:rPr>
          <w:rFonts w:ascii="PT Astra Serif" w:eastAsia="Times New Roman" w:hAnsi="PT Astra Serif" w:cs="Times New Roman"/>
          <w:bCs/>
          <w:color w:val="00000A"/>
          <w:sz w:val="28"/>
          <w:szCs w:val="28"/>
          <w:lang w:eastAsia="ru-RU"/>
        </w:rPr>
        <w:t>закупки -</w:t>
      </w:r>
      <w:r w:rsidRPr="0032448A">
        <w:rPr>
          <w:rFonts w:ascii="PT Astra Serif" w:eastAsia="Times New Roman" w:hAnsi="PT Astra Serif" w:cs="Times New Roman"/>
          <w:color w:val="00000A"/>
          <w:sz w:val="28"/>
          <w:szCs w:val="28"/>
          <w:lang w:eastAsia="ru-RU"/>
        </w:rPr>
        <w:t xml:space="preserve"> юридического лица и отсутствие решения арбитражного суда о признании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 юридического лица, индивидуального предпринимателя </w:t>
      </w:r>
      <w:r w:rsidRPr="0032448A">
        <w:rPr>
          <w:rFonts w:ascii="PT Astra Serif" w:eastAsia="Times New Roman" w:hAnsi="PT Astra Serif" w:cs="Times New Roman"/>
          <w:bCs/>
          <w:color w:val="00000A"/>
          <w:sz w:val="28"/>
          <w:szCs w:val="28"/>
          <w:lang w:eastAsia="ru-RU"/>
        </w:rPr>
        <w:t>несостоятельным (</w:t>
      </w:r>
      <w:r w:rsidRPr="0032448A">
        <w:rPr>
          <w:rFonts w:ascii="PT Astra Serif" w:eastAsia="Times New Roman" w:hAnsi="PT Astra Serif" w:cs="Times New Roman"/>
          <w:color w:val="00000A"/>
          <w:sz w:val="28"/>
          <w:szCs w:val="28"/>
          <w:lang w:eastAsia="ru-RU"/>
        </w:rPr>
        <w:t>банкротом</w:t>
      </w:r>
      <w:r w:rsidRPr="0032448A">
        <w:rPr>
          <w:rFonts w:ascii="PT Astra Serif" w:eastAsia="Times New Roman" w:hAnsi="PT Astra Serif" w:cs="Times New Roman"/>
          <w:bCs/>
          <w:color w:val="00000A"/>
          <w:sz w:val="28"/>
          <w:szCs w:val="28"/>
          <w:lang w:eastAsia="ru-RU"/>
        </w:rPr>
        <w:t>)</w:t>
      </w:r>
      <w:r w:rsidRPr="0032448A">
        <w:rPr>
          <w:rFonts w:ascii="PT Astra Serif" w:eastAsia="Times New Roman" w:hAnsi="PT Astra Serif" w:cs="Times New Roman"/>
          <w:color w:val="00000A"/>
          <w:sz w:val="28"/>
          <w:szCs w:val="28"/>
          <w:lang w:eastAsia="ru-RU"/>
        </w:rPr>
        <w:t xml:space="preserve"> и об открытии конкурсного производства;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spellStart"/>
      <w:r w:rsidRPr="0032448A">
        <w:rPr>
          <w:rFonts w:ascii="PT Astra Serif" w:eastAsia="Times New Roman" w:hAnsi="PT Astra Serif" w:cs="Times New Roman"/>
          <w:color w:val="00000A"/>
          <w:sz w:val="28"/>
          <w:szCs w:val="28"/>
          <w:lang w:eastAsia="ru-RU"/>
        </w:rPr>
        <w:t>неприостановление</w:t>
      </w:r>
      <w:proofErr w:type="spellEnd"/>
      <w:r w:rsidRPr="0032448A">
        <w:rPr>
          <w:rFonts w:ascii="PT Astra Serif" w:eastAsia="Times New Roman" w:hAnsi="PT Astra Serif" w:cs="Times New Roman"/>
          <w:color w:val="00000A"/>
          <w:sz w:val="28"/>
          <w:szCs w:val="28"/>
          <w:lang w:eastAsia="ru-RU"/>
        </w:rPr>
        <w:t xml:space="preserve"> деятельности участника </w:t>
      </w:r>
      <w:r w:rsidRPr="0032448A">
        <w:rPr>
          <w:rFonts w:ascii="PT Astra Serif" w:eastAsia="Times New Roman" w:hAnsi="PT Astra Serif" w:cs="Times New Roman"/>
          <w:bCs/>
          <w:color w:val="00000A"/>
          <w:sz w:val="28"/>
          <w:szCs w:val="28"/>
          <w:lang w:eastAsia="ru-RU"/>
        </w:rPr>
        <w:t>закупки</w:t>
      </w:r>
      <w:r w:rsidRPr="0032448A">
        <w:rPr>
          <w:rFonts w:ascii="PT Astra Serif" w:eastAsia="Times New Roman" w:hAnsi="PT Astra Serif" w:cs="Times New Roman"/>
          <w:color w:val="00000A"/>
          <w:sz w:val="28"/>
          <w:szCs w:val="28"/>
          <w:lang w:eastAsia="ru-RU"/>
        </w:rPr>
        <w:t xml:space="preserve"> в порядке, </w:t>
      </w:r>
      <w:r w:rsidRPr="0032448A">
        <w:rPr>
          <w:rFonts w:ascii="PT Astra Serif" w:eastAsia="Times New Roman" w:hAnsi="PT Astra Serif" w:cs="Times New Roman"/>
          <w:bCs/>
          <w:color w:val="00000A"/>
          <w:sz w:val="28"/>
          <w:szCs w:val="28"/>
          <w:lang w:eastAsia="ru-RU"/>
        </w:rPr>
        <w:t>установленном</w:t>
      </w:r>
      <w:r w:rsidRPr="0032448A">
        <w:rPr>
          <w:rFonts w:ascii="PT Astra Serif" w:eastAsia="Times New Roman" w:hAnsi="PT Astra Serif" w:cs="Times New Roman"/>
          <w:color w:val="00000A"/>
          <w:sz w:val="28"/>
          <w:szCs w:val="28"/>
          <w:lang w:eastAsia="ru-RU"/>
        </w:rPr>
        <w:t xml:space="preserve"> Кодексом Российской Федерации об административных правонарушениях, на день подачи заявки на участие в закупке;</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gramStart"/>
      <w:r w:rsidRPr="0032448A">
        <w:rPr>
          <w:rFonts w:ascii="PT Astra Serif" w:eastAsia="Times New Roman" w:hAnsi="PT Astra Serif" w:cs="Times New Roman"/>
          <w:color w:val="00000A"/>
          <w:sz w:val="28"/>
          <w:szCs w:val="28"/>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448A">
        <w:rPr>
          <w:rFonts w:ascii="PT Astra Serif" w:eastAsia="Times New Roman" w:hAnsi="PT Astra Serif" w:cs="Times New Roman"/>
          <w:color w:val="00000A"/>
          <w:sz w:val="28"/>
          <w:szCs w:val="28"/>
          <w:lang w:eastAsia="ru-RU"/>
        </w:rPr>
        <w:t xml:space="preserve"> </w:t>
      </w:r>
      <w:proofErr w:type="gramStart"/>
      <w:r w:rsidRPr="0032448A">
        <w:rPr>
          <w:rFonts w:ascii="PT Astra Serif" w:eastAsia="Times New Roman" w:hAnsi="PT Astra Serif" w:cs="Times New Roman"/>
          <w:color w:val="00000A"/>
          <w:sz w:val="28"/>
          <w:szCs w:val="28"/>
          <w:lang w:eastAsia="ru-RU"/>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32448A">
        <w:rPr>
          <w:rFonts w:ascii="PT Astra Serif" w:eastAsia="Times New Roman" w:hAnsi="PT Astra Serif" w:cs="Times New Roman"/>
          <w:color w:val="00000A"/>
          <w:sz w:val="28"/>
          <w:szCs w:val="28"/>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448A">
        <w:rPr>
          <w:rFonts w:ascii="PT Astra Serif" w:eastAsia="Times New Roman" w:hAnsi="PT Astra Serif" w:cs="Times New Roman"/>
          <w:color w:val="00000A"/>
          <w:sz w:val="28"/>
          <w:szCs w:val="28"/>
          <w:lang w:eastAsia="ru-RU"/>
        </w:rPr>
        <w:t>указанных</w:t>
      </w:r>
      <w:proofErr w:type="gramEnd"/>
      <w:r w:rsidRPr="0032448A">
        <w:rPr>
          <w:rFonts w:ascii="PT Astra Serif" w:eastAsia="Times New Roman" w:hAnsi="PT Astra Serif" w:cs="Times New Roman"/>
          <w:color w:val="00000A"/>
          <w:sz w:val="28"/>
          <w:szCs w:val="28"/>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gramStart"/>
      <w:r w:rsidRPr="0032448A">
        <w:rPr>
          <w:rFonts w:ascii="PT Astra Serif" w:eastAsia="Times New Roman" w:hAnsi="PT Astra Serif" w:cs="Times New Roman"/>
          <w:color w:val="00000A"/>
          <w:sz w:val="28"/>
          <w:szCs w:val="28"/>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32448A">
        <w:rPr>
          <w:rFonts w:ascii="PT Astra Serif" w:eastAsia="Times New Roman" w:hAnsi="PT Astra Serif" w:cs="Times New Roman"/>
          <w:color w:val="00000A"/>
          <w:sz w:val="28"/>
          <w:szCs w:val="28"/>
          <w:lang w:eastAsia="ru-RU"/>
        </w:rPr>
        <w:lastRenderedPageBreak/>
        <w:t>также неприменение в отношении</w:t>
      </w:r>
      <w:proofErr w:type="gramEnd"/>
      <w:r w:rsidRPr="0032448A">
        <w:rPr>
          <w:rFonts w:ascii="PT Astra Serif" w:eastAsia="Times New Roman" w:hAnsi="PT Astra Serif" w:cs="Times New Roman"/>
          <w:color w:val="00000A"/>
          <w:sz w:val="28"/>
          <w:szCs w:val="28"/>
          <w:lang w:eastAsia="ru-RU"/>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448A" w:rsidRPr="0032448A" w:rsidRDefault="0032448A" w:rsidP="0032448A">
      <w:pPr>
        <w:widowControl w:val="0"/>
        <w:numPr>
          <w:ilvl w:val="0"/>
          <w:numId w:val="2"/>
        </w:numPr>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gramStart"/>
      <w:r w:rsidRPr="0032448A">
        <w:rPr>
          <w:rFonts w:ascii="PT Astra Serif" w:eastAsia="Times New Roman" w:hAnsi="PT Astra Serif" w:cs="Times New Roman"/>
          <w:color w:val="00000A"/>
          <w:sz w:val="28"/>
          <w:szCs w:val="28"/>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2448A">
        <w:rPr>
          <w:rFonts w:ascii="PT Astra Serif" w:eastAsia="Times New Roman" w:hAnsi="PT Astra Serif" w:cs="Times New Roman"/>
          <w:color w:val="00000A"/>
          <w:sz w:val="28"/>
          <w:szCs w:val="28"/>
          <w:lang w:eastAsia="ru-RU"/>
        </w:rPr>
        <w:t xml:space="preserve"> </w:t>
      </w:r>
      <w:proofErr w:type="gramStart"/>
      <w:r w:rsidRPr="0032448A">
        <w:rPr>
          <w:rFonts w:ascii="PT Astra Serif" w:eastAsia="Times New Roman" w:hAnsi="PT Astra Serif" w:cs="Times New Roman"/>
          <w:color w:val="00000A"/>
          <w:sz w:val="28"/>
          <w:szCs w:val="28"/>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448A">
        <w:rPr>
          <w:rFonts w:ascii="PT Astra Serif" w:eastAsia="Times New Roman" w:hAnsi="PT Astra Serif" w:cs="Times New Roman"/>
          <w:color w:val="00000A"/>
          <w:sz w:val="28"/>
          <w:szCs w:val="28"/>
          <w:lang w:eastAsia="ru-RU"/>
        </w:rPr>
        <w:t>неполнородными</w:t>
      </w:r>
      <w:proofErr w:type="spellEnd"/>
      <w:r w:rsidRPr="0032448A">
        <w:rPr>
          <w:rFonts w:ascii="PT Astra Serif" w:eastAsia="Times New Roman" w:hAnsi="PT Astra Serif" w:cs="Times New Roman"/>
          <w:color w:val="00000A"/>
          <w:sz w:val="28"/>
          <w:szCs w:val="28"/>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2448A">
        <w:rPr>
          <w:rFonts w:ascii="PT Astra Serif" w:eastAsia="Times New Roman" w:hAnsi="PT Astra Serif" w:cs="Times New Roman"/>
          <w:color w:val="00000A"/>
          <w:sz w:val="28"/>
          <w:szCs w:val="28"/>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r w:rsidRPr="0032448A">
        <w:rPr>
          <w:rFonts w:ascii="PT Astra Serif" w:eastAsia="Times New Roman" w:hAnsi="PT Astra Serif" w:cs="Times New Roman"/>
          <w:color w:val="00000A"/>
          <w:sz w:val="28"/>
          <w:szCs w:val="28"/>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w:t>
      </w:r>
      <w:r w:rsidRPr="0032448A">
        <w:rPr>
          <w:rFonts w:ascii="PT Astra Serif" w:eastAsia="Times New Roman" w:hAnsi="PT Astra Serif" w:cs="Times New Roman"/>
          <w:color w:val="00000A"/>
          <w:sz w:val="28"/>
          <w:szCs w:val="28"/>
          <w:lang w:eastAsia="ru-RU"/>
        </w:rPr>
        <w:lastRenderedPageBreak/>
        <w:t xml:space="preserve">Федерации они передаются вместе с товаром: </w:t>
      </w:r>
      <w:r w:rsidRPr="0032448A">
        <w:rPr>
          <w:rFonts w:ascii="PT Astra Serif" w:eastAsia="Times New Roman" w:hAnsi="PT Astra Serif" w:cs="Times New Roman"/>
          <w:b/>
          <w:color w:val="000099"/>
          <w:sz w:val="28"/>
          <w:szCs w:val="28"/>
          <w:lang w:eastAsia="ru-RU"/>
        </w:rPr>
        <w:t>не требуется</w:t>
      </w:r>
      <w:r w:rsidRPr="0032448A">
        <w:rPr>
          <w:rFonts w:ascii="PT Astra Serif" w:eastAsia="Times New Roman" w:hAnsi="PT Astra Serif" w:cs="Times New Roman"/>
          <w:color w:val="000099"/>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color w:val="00000A"/>
          <w:sz w:val="28"/>
          <w:szCs w:val="28"/>
          <w:lang w:eastAsia="ru-RU"/>
        </w:rPr>
      </w:pPr>
      <w:proofErr w:type="gramStart"/>
      <w:r w:rsidRPr="0032448A">
        <w:rPr>
          <w:rFonts w:ascii="PT Astra Serif" w:eastAsia="Times New Roman" w:hAnsi="PT Astra Serif" w:cs="Times New Roman"/>
          <w:color w:val="00000A"/>
          <w:sz w:val="28"/>
          <w:szCs w:val="28"/>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2448A">
        <w:rPr>
          <w:rFonts w:ascii="PT Astra Serif" w:eastAsia="Times New Roman" w:hAnsi="PT Astra Serif" w:cs="Times New Roman"/>
          <w:color w:val="00000A"/>
          <w:sz w:val="28"/>
          <w:szCs w:val="28"/>
          <w:lang w:eastAsia="ru-RU"/>
        </w:rPr>
        <w:t xml:space="preserve"> является крупной сделкой;</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b/>
          <w:color w:val="00000A"/>
          <w:sz w:val="28"/>
          <w:szCs w:val="28"/>
          <w:lang w:eastAsia="ru-RU"/>
        </w:rPr>
      </w:pPr>
      <w:r w:rsidRPr="0032448A">
        <w:rPr>
          <w:rFonts w:ascii="PT Astra Serif" w:eastAsia="Times New Roman" w:hAnsi="PT Astra Serif" w:cs="Times New Roman"/>
          <w:color w:val="00000A"/>
          <w:sz w:val="28"/>
          <w:szCs w:val="28"/>
          <w:lang w:eastAsia="ru-RU"/>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2448A">
        <w:rPr>
          <w:rFonts w:ascii="PT Astra Serif" w:eastAsia="Times New Roman" w:hAnsi="PT Astra Serif" w:cs="Times New Roman"/>
          <w:sz w:val="28"/>
          <w:szCs w:val="28"/>
          <w:lang w:eastAsia="ru-RU"/>
        </w:rPr>
        <w:t>не требуется</w:t>
      </w:r>
      <w:r w:rsidRPr="0032448A">
        <w:rPr>
          <w:rFonts w:ascii="PT Astra Serif" w:eastAsia="Times New Roman" w:hAnsi="PT Astra Serif" w:cs="Times New Roman"/>
          <w:b/>
          <w:color w:val="00000A"/>
          <w:sz w:val="28"/>
          <w:szCs w:val="28"/>
          <w:lang w:eastAsia="ru-RU"/>
        </w:rPr>
        <w:t>;</w:t>
      </w:r>
    </w:p>
    <w:p w:rsidR="0032448A" w:rsidRPr="0032448A" w:rsidRDefault="0032448A" w:rsidP="0032448A">
      <w:pPr>
        <w:widowControl w:val="0"/>
        <w:tabs>
          <w:tab w:val="left" w:pos="709"/>
        </w:tabs>
        <w:suppressAutoHyphens/>
        <w:spacing w:after="0" w:line="240" w:lineRule="auto"/>
        <w:ind w:left="33" w:firstLine="340"/>
        <w:jc w:val="both"/>
        <w:rPr>
          <w:rFonts w:ascii="PT Astra Serif" w:eastAsia="Times New Roman" w:hAnsi="PT Astra Serif" w:cs="Times New Roman"/>
          <w:sz w:val="28"/>
          <w:szCs w:val="28"/>
          <w:lang w:eastAsia="ru-RU"/>
        </w:rPr>
      </w:pPr>
      <w:r w:rsidRPr="0032448A">
        <w:rPr>
          <w:rFonts w:ascii="PT Astra Serif" w:eastAsia="Times New Roman" w:hAnsi="PT Astra Serif" w:cs="Times New Roman"/>
          <w:sz w:val="28"/>
          <w:szCs w:val="28"/>
          <w:lang w:eastAsia="ru-RU"/>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Pr="0032448A">
        <w:rPr>
          <w:rFonts w:ascii="PT Astra Serif" w:eastAsia="Times New Roman" w:hAnsi="PT Astra Serif" w:cs="Times New Roman"/>
          <w:b/>
          <w:sz w:val="28"/>
          <w:szCs w:val="28"/>
          <w:lang w:eastAsia="ru-RU"/>
        </w:rPr>
        <w:t>не</w:t>
      </w:r>
      <w:r w:rsidRPr="0032448A">
        <w:rPr>
          <w:rFonts w:ascii="PT Astra Serif" w:eastAsia="Times New Roman" w:hAnsi="PT Astra Serif" w:cs="Times New Roman"/>
          <w:sz w:val="28"/>
          <w:szCs w:val="28"/>
          <w:lang w:eastAsia="ru-RU"/>
        </w:rPr>
        <w:t xml:space="preserve"> </w:t>
      </w:r>
      <w:r w:rsidRPr="0032448A">
        <w:rPr>
          <w:rFonts w:ascii="PT Astra Serif" w:eastAsia="Times New Roman" w:hAnsi="PT Astra Serif" w:cs="Times New Roman"/>
          <w:b/>
          <w:sz w:val="28"/>
          <w:szCs w:val="28"/>
          <w:lang w:eastAsia="ru-RU"/>
        </w:rPr>
        <w:t>требуется</w:t>
      </w:r>
      <w:r w:rsidRPr="0032448A">
        <w:rPr>
          <w:rFonts w:ascii="PT Astra Serif" w:eastAsia="Times New Roman" w:hAnsi="PT Astra Serif" w:cs="Times New Roman"/>
          <w:sz w:val="28"/>
          <w:szCs w:val="28"/>
          <w:lang w:eastAsia="ru-RU"/>
        </w:rPr>
        <w:t xml:space="preserve">; </w:t>
      </w:r>
    </w:p>
    <w:p w:rsidR="0032448A" w:rsidRPr="0032448A" w:rsidRDefault="0032448A" w:rsidP="0032448A">
      <w:pPr>
        <w:jc w:val="both"/>
        <w:rPr>
          <w:rFonts w:ascii="PT Astra Serif" w:eastAsia="Times New Roman" w:hAnsi="PT Astra Serif" w:cs="Times New Roman"/>
          <w:b/>
          <w:color w:val="000099"/>
          <w:sz w:val="28"/>
          <w:szCs w:val="28"/>
          <w:lang w:eastAsia="ru-RU"/>
        </w:rPr>
      </w:pPr>
      <w:r w:rsidRPr="0032448A">
        <w:rPr>
          <w:rFonts w:ascii="PT Astra Serif" w:eastAsia="Times New Roman" w:hAnsi="PT Astra Serif" w:cs="Times New Roman"/>
          <w:sz w:val="28"/>
          <w:szCs w:val="28"/>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Pr="0032448A">
        <w:rPr>
          <w:rFonts w:ascii="PT Astra Serif" w:eastAsia="Times New Roman" w:hAnsi="PT Astra Serif" w:cs="Times New Roman"/>
          <w:b/>
          <w:color w:val="000099"/>
          <w:sz w:val="28"/>
          <w:szCs w:val="28"/>
          <w:lang w:eastAsia="ru-RU"/>
        </w:rPr>
        <w:t>требуется.</w:t>
      </w:r>
    </w:p>
    <w:p w:rsidR="0032448A" w:rsidRPr="0032448A" w:rsidRDefault="0032448A" w:rsidP="0032448A">
      <w:pPr>
        <w:jc w:val="both"/>
        <w:rPr>
          <w:rFonts w:ascii="PT Astra Serif" w:hAnsi="PT Astra Serif"/>
          <w:sz w:val="28"/>
          <w:szCs w:val="28"/>
        </w:rPr>
      </w:pPr>
      <w:r w:rsidRPr="0032448A">
        <w:rPr>
          <w:rFonts w:ascii="PT Astra Serif" w:hAnsi="PT Astra Serif"/>
          <w:sz w:val="28"/>
          <w:szCs w:val="28"/>
        </w:rPr>
        <w:t xml:space="preserve">6. </w:t>
      </w:r>
      <w:proofErr w:type="gramStart"/>
      <w:r w:rsidRPr="0032448A">
        <w:rPr>
          <w:rFonts w:ascii="PT Astra Serif" w:hAnsi="PT Astra Serif"/>
          <w:sz w:val="28"/>
          <w:szCs w:val="28"/>
        </w:rPr>
        <w:t>В соответствии с п.10 документации об аукционе в электронной форме, с п.7 извещения о проведении аукциона в электронной форме и приложения к извещению «Техническое задание» п.7, п. 4.1 проекта контракта и приложения 1 к муниципальному контракту «Техническое задание» п.7 конкретная дата обучения согласовывается Заказчиком и Исполнителем дополнительно в течение 10 (десять) рабочих дней после заключения контракта.</w:t>
      </w:r>
      <w:proofErr w:type="gramEnd"/>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7. Часть 5 статьи 17 Федерального закона от 29.12.2012 № 273-ФЗ «Об образовании в Российской Федерации» (далее – Федеральный закон) устанавливает, что формы </w:t>
      </w:r>
      <w:proofErr w:type="gramStart"/>
      <w:r w:rsidRPr="0032448A">
        <w:rPr>
          <w:rFonts w:ascii="PT Astra Serif" w:eastAsia="Calibri" w:hAnsi="PT Astra Serif" w:cs="Times New Roman"/>
          <w:sz w:val="28"/>
          <w:szCs w:val="28"/>
        </w:rPr>
        <w:t>обучения</w:t>
      </w:r>
      <w:proofErr w:type="gramEnd"/>
      <w:r w:rsidRPr="0032448A">
        <w:rPr>
          <w:rFonts w:ascii="PT Astra Serif" w:eastAsia="Calibri" w:hAnsi="PT Astra Serif" w:cs="Times New Roman"/>
          <w:sz w:val="28"/>
          <w:szCs w:val="28"/>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2448A" w:rsidRPr="0032448A" w:rsidRDefault="0032448A" w:rsidP="0032448A">
      <w:pPr>
        <w:spacing w:after="0" w:line="240" w:lineRule="auto"/>
        <w:ind w:firstLine="31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Федеральным законом определены формы обучения: очная, очно-заочная, заочная. Определение формы обучения, в соответствии с которой будет осуществляться образовательная деятельность, относится к компетенции  организации.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Техническим заданием к муниципальному контракту определены требования к форме оказания услуг для конкретного муниципального </w:t>
      </w:r>
      <w:r w:rsidRPr="0032448A">
        <w:rPr>
          <w:rFonts w:ascii="PT Astra Serif" w:eastAsia="Calibri" w:hAnsi="PT Astra Serif" w:cs="Times New Roman"/>
          <w:sz w:val="28"/>
          <w:szCs w:val="28"/>
        </w:rPr>
        <w:lastRenderedPageBreak/>
        <w:t xml:space="preserve">контракта: «Форма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32448A">
        <w:rPr>
          <w:rFonts w:ascii="PT Astra Serif" w:eastAsia="Calibri" w:hAnsi="PT Astra Serif" w:cs="Times New Roman"/>
          <w:sz w:val="28"/>
          <w:szCs w:val="28"/>
        </w:rPr>
        <w:t>вебинаров</w:t>
      </w:r>
      <w:proofErr w:type="spellEnd"/>
      <w:r w:rsidRPr="0032448A">
        <w:rPr>
          <w:rFonts w:ascii="PT Astra Serif" w:eastAsia="Calibri" w:hAnsi="PT Astra Serif" w:cs="Times New Roman"/>
          <w:sz w:val="28"/>
          <w:szCs w:val="28"/>
        </w:rPr>
        <w:t xml:space="preserve">.».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Пунктом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установлено, что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данном случае муниципальный заказчик устанавливает требования для исполнения условий муниципального контракта и определяет форму обучения работников администрации города в </w:t>
      </w:r>
      <w:proofErr w:type="gramStart"/>
      <w:r w:rsidRPr="0032448A">
        <w:rPr>
          <w:rFonts w:ascii="PT Astra Serif" w:eastAsia="Calibri" w:hAnsi="PT Astra Serif" w:cs="Times New Roman"/>
          <w:sz w:val="28"/>
          <w:szCs w:val="28"/>
        </w:rPr>
        <w:t>соответствии</w:t>
      </w:r>
      <w:proofErr w:type="gramEnd"/>
      <w:r w:rsidRPr="0032448A">
        <w:rPr>
          <w:rFonts w:ascii="PT Astra Serif" w:eastAsia="Calibri" w:hAnsi="PT Astra Serif" w:cs="Times New Roman"/>
          <w:sz w:val="28"/>
          <w:szCs w:val="28"/>
        </w:rPr>
        <w:t xml:space="preserve"> с которой Исполнитель обеспечит выполнение условий муниципального контракта.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Таким образом, требования пункта 2 статьи 42, пунктов 1, 2 части 1 статьи 33 Закона о контрактной системе в извещении о проведен</w:t>
      </w:r>
      <w:proofErr w:type="gramStart"/>
      <w:r w:rsidRPr="0032448A">
        <w:rPr>
          <w:rFonts w:ascii="PT Astra Serif" w:eastAsia="Calibri" w:hAnsi="PT Astra Serif" w:cs="Times New Roman"/>
          <w:sz w:val="28"/>
          <w:szCs w:val="28"/>
        </w:rPr>
        <w:t>ии ау</w:t>
      </w:r>
      <w:proofErr w:type="gramEnd"/>
      <w:r w:rsidRPr="0032448A">
        <w:rPr>
          <w:rFonts w:ascii="PT Astra Serif" w:eastAsia="Calibri" w:hAnsi="PT Astra Serif" w:cs="Times New Roman"/>
          <w:sz w:val="28"/>
          <w:szCs w:val="28"/>
        </w:rPr>
        <w:t xml:space="preserve">кциона в электронной форме, документации о закупке и проекте контракта, не нарушены.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8. Разработка и принятие образовательных программ находится в компетенции образовательной организации (часть 5 статьи 12 Федерального закона).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Муниципальным заказчиком устанавливаются требования к содержанию образовательной программы в указанной сфере обучения, которые соответствуют  пункту 1 части 1 статьи 33 Закона о контрактной системе, определяющим, что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Извещением о </w:t>
      </w:r>
      <w:proofErr w:type="gramStart"/>
      <w:r w:rsidRPr="0032448A">
        <w:rPr>
          <w:rFonts w:ascii="PT Astra Serif" w:eastAsia="Calibri" w:hAnsi="PT Astra Serif" w:cs="Times New Roman"/>
          <w:sz w:val="28"/>
          <w:szCs w:val="28"/>
        </w:rPr>
        <w:t>проведении</w:t>
      </w:r>
      <w:proofErr w:type="gramEnd"/>
      <w:r w:rsidRPr="0032448A">
        <w:rPr>
          <w:rFonts w:ascii="PT Astra Serif" w:eastAsia="Calibri" w:hAnsi="PT Astra Serif" w:cs="Times New Roman"/>
          <w:sz w:val="28"/>
          <w:szCs w:val="28"/>
        </w:rPr>
        <w:t xml:space="preserve"> аукциона в электронной форме, документацией о закупке и проектом контракта действия образовательной организации в части определения Исполнителя образовательной программы, муниципальным заказчиком  не ограничиваются.</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Таким образом, требования пункта 2 статьи 42, пунктов 1, 2 части 1 статьи 33 Закона о контрактной системе в извещении о проведен</w:t>
      </w:r>
      <w:proofErr w:type="gramStart"/>
      <w:r w:rsidRPr="0032448A">
        <w:rPr>
          <w:rFonts w:ascii="PT Astra Serif" w:eastAsia="Calibri" w:hAnsi="PT Astra Serif" w:cs="Times New Roman"/>
          <w:sz w:val="28"/>
          <w:szCs w:val="28"/>
        </w:rPr>
        <w:t>ии ау</w:t>
      </w:r>
      <w:proofErr w:type="gramEnd"/>
      <w:r w:rsidRPr="0032448A">
        <w:rPr>
          <w:rFonts w:ascii="PT Astra Serif" w:eastAsia="Calibri" w:hAnsi="PT Astra Serif" w:cs="Times New Roman"/>
          <w:sz w:val="28"/>
          <w:szCs w:val="28"/>
        </w:rPr>
        <w:t xml:space="preserve">кциона в электронной форме, документации о закупке и проекте контракта, не нарушены. </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9. В соответствии с Федеральным законом организация и осуществление образовательной деятельности по дополнительным профессиональным программам осуществляется на основании приказа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(далее – Порядок).</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lastRenderedPageBreak/>
        <w:t xml:space="preserve">На основании пункта 4 Порядка организация осуществляет </w:t>
      </w:r>
      <w:proofErr w:type="gramStart"/>
      <w:r w:rsidRPr="0032448A">
        <w:rPr>
          <w:rFonts w:ascii="PT Astra Serif" w:eastAsia="Calibri" w:hAnsi="PT Astra Serif" w:cs="Times New Roman"/>
          <w:sz w:val="28"/>
          <w:szCs w:val="28"/>
        </w:rPr>
        <w:t>обучение</w:t>
      </w:r>
      <w:proofErr w:type="gramEnd"/>
      <w:r w:rsidRPr="0032448A">
        <w:rPr>
          <w:rFonts w:ascii="PT Astra Serif" w:eastAsia="Calibri" w:hAnsi="PT Astra Serif" w:cs="Times New Roman"/>
          <w:sz w:val="28"/>
          <w:szCs w:val="28"/>
        </w:rPr>
        <w:t xml:space="preserve">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 xml:space="preserve">Частью 2 статьи 54 Федерального закона установлено, что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32448A">
        <w:rPr>
          <w:rFonts w:ascii="PT Astra Serif" w:eastAsia="Calibri" w:hAnsi="PT Astra Serif" w:cs="Times New Roman"/>
          <w:sz w:val="28"/>
          <w:szCs w:val="28"/>
        </w:rPr>
        <w:t>определенных</w:t>
      </w:r>
      <w:proofErr w:type="gramEnd"/>
      <w:r w:rsidRPr="0032448A">
        <w:rPr>
          <w:rFonts w:ascii="PT Astra Serif" w:eastAsia="Calibri" w:hAnsi="PT Astra Serif" w:cs="Times New Roman"/>
          <w:sz w:val="28"/>
          <w:szCs w:val="28"/>
        </w:rPr>
        <w:t xml:space="preserve"> уровня, вида и (или) направленности), форма обучения, срок освоения образовательной программы (продолжительность обучения).</w:t>
      </w:r>
    </w:p>
    <w:p w:rsidR="0032448A" w:rsidRPr="0032448A" w:rsidRDefault="0032448A" w:rsidP="0032448A">
      <w:pPr>
        <w:spacing w:after="0" w:line="240" w:lineRule="auto"/>
        <w:ind w:firstLine="567"/>
        <w:jc w:val="both"/>
        <w:rPr>
          <w:rFonts w:ascii="PT Astra Serif" w:eastAsia="Calibri" w:hAnsi="PT Astra Serif" w:cs="Times New Roman"/>
          <w:sz w:val="28"/>
          <w:szCs w:val="28"/>
        </w:rPr>
      </w:pPr>
      <w:r w:rsidRPr="0032448A">
        <w:rPr>
          <w:rFonts w:ascii="PT Astra Serif" w:eastAsia="Calibri" w:hAnsi="PT Astra Serif" w:cs="Times New Roman"/>
          <w:sz w:val="28"/>
          <w:szCs w:val="28"/>
        </w:rPr>
        <w:t>В целях осуществления закупки для муниципальных нужд, в соответствии с Законом о контрактной системе, требования части 2  статьи 54 Федерального закона в извещении о проведен</w:t>
      </w:r>
      <w:proofErr w:type="gramStart"/>
      <w:r w:rsidRPr="0032448A">
        <w:rPr>
          <w:rFonts w:ascii="PT Astra Serif" w:eastAsia="Calibri" w:hAnsi="PT Astra Serif" w:cs="Times New Roman"/>
          <w:sz w:val="28"/>
          <w:szCs w:val="28"/>
        </w:rPr>
        <w:t>ии ау</w:t>
      </w:r>
      <w:proofErr w:type="gramEnd"/>
      <w:r w:rsidRPr="0032448A">
        <w:rPr>
          <w:rFonts w:ascii="PT Astra Serif" w:eastAsia="Calibri" w:hAnsi="PT Astra Serif" w:cs="Times New Roman"/>
          <w:sz w:val="28"/>
          <w:szCs w:val="28"/>
        </w:rPr>
        <w:t>кциона в электронной форме, документации о закупке и проекте контракта, обеспечены.</w:t>
      </w:r>
    </w:p>
    <w:p w:rsidR="0032448A" w:rsidRPr="0032448A" w:rsidRDefault="0032448A" w:rsidP="0032448A">
      <w:pPr>
        <w:jc w:val="both"/>
        <w:rPr>
          <w:rFonts w:ascii="PT Astra Serif" w:hAnsi="PT Astra Serif"/>
          <w:sz w:val="28"/>
          <w:szCs w:val="28"/>
        </w:rPr>
      </w:pPr>
    </w:p>
    <w:p w:rsidR="0032448A" w:rsidRDefault="0032448A" w:rsidP="005974DE">
      <w:pPr>
        <w:spacing w:after="0" w:line="240" w:lineRule="auto"/>
        <w:rPr>
          <w:rFonts w:ascii="PT Astra Serif" w:eastAsia="Times New Roman" w:hAnsi="PT Astra Serif" w:cs="Times New Roman"/>
          <w:b/>
          <w:sz w:val="28"/>
          <w:szCs w:val="28"/>
          <w:lang w:eastAsia="ru-RU"/>
        </w:rPr>
      </w:pPr>
    </w:p>
    <w:p w:rsidR="0032448A" w:rsidRDefault="0032448A" w:rsidP="005974DE">
      <w:pPr>
        <w:spacing w:after="0" w:line="240" w:lineRule="auto"/>
        <w:rPr>
          <w:rFonts w:ascii="PT Astra Serif" w:eastAsia="Times New Roman" w:hAnsi="PT Astra Serif" w:cs="Times New Roman"/>
          <w:b/>
          <w:sz w:val="28"/>
          <w:szCs w:val="28"/>
          <w:lang w:eastAsia="ru-RU"/>
        </w:rPr>
      </w:pPr>
    </w:p>
    <w:p w:rsidR="0032448A" w:rsidRDefault="0032448A" w:rsidP="005974DE">
      <w:pPr>
        <w:spacing w:after="0" w:line="240" w:lineRule="auto"/>
        <w:rPr>
          <w:rFonts w:ascii="PT Astra Serif" w:eastAsia="Times New Roman" w:hAnsi="PT Astra Serif" w:cs="Times New Roman"/>
          <w:b/>
          <w:sz w:val="28"/>
          <w:szCs w:val="28"/>
          <w:lang w:eastAsia="ru-RU"/>
        </w:rPr>
      </w:pPr>
      <w:bookmarkStart w:id="0" w:name="_GoBack"/>
    </w:p>
    <w:p w:rsidR="00482916" w:rsidRDefault="00482916" w:rsidP="006C1FE8">
      <w:pPr>
        <w:spacing w:after="0" w:line="240" w:lineRule="auto"/>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Первый заместитель </w:t>
      </w:r>
    </w:p>
    <w:p w:rsidR="006C1FE8" w:rsidRPr="006C1FE8" w:rsidRDefault="00482916" w:rsidP="006C1FE8">
      <w:pPr>
        <w:spacing w:after="0" w:line="240" w:lineRule="auto"/>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главы города </w:t>
      </w:r>
      <w:proofErr w:type="spellStart"/>
      <w:r>
        <w:rPr>
          <w:rFonts w:ascii="PT Astra Serif" w:eastAsia="Times New Roman" w:hAnsi="PT Astra Serif" w:cs="Times New Roman"/>
          <w:b/>
          <w:sz w:val="28"/>
          <w:szCs w:val="28"/>
          <w:lang w:eastAsia="ru-RU"/>
        </w:rPr>
        <w:t>Югорска</w:t>
      </w:r>
      <w:proofErr w:type="spellEnd"/>
      <w:r>
        <w:rPr>
          <w:rFonts w:ascii="PT Astra Serif" w:eastAsia="Times New Roman" w:hAnsi="PT Astra Serif" w:cs="Times New Roman"/>
          <w:b/>
          <w:sz w:val="28"/>
          <w:szCs w:val="28"/>
          <w:lang w:eastAsia="ru-RU"/>
        </w:rPr>
        <w:t xml:space="preserve">                                                                 С.Д. </w:t>
      </w:r>
      <w:proofErr w:type="spellStart"/>
      <w:r>
        <w:rPr>
          <w:rFonts w:ascii="PT Astra Serif" w:eastAsia="Times New Roman" w:hAnsi="PT Astra Serif" w:cs="Times New Roman"/>
          <w:b/>
          <w:sz w:val="28"/>
          <w:szCs w:val="28"/>
          <w:lang w:eastAsia="ru-RU"/>
        </w:rPr>
        <w:t>Голин</w:t>
      </w:r>
      <w:proofErr w:type="spellEnd"/>
    </w:p>
    <w:bookmarkEnd w:id="0"/>
    <w:p w:rsidR="005974DE" w:rsidRDefault="005974DE" w:rsidP="00F84D3B">
      <w:pPr>
        <w:spacing w:after="0" w:line="240" w:lineRule="auto"/>
        <w:rPr>
          <w:rFonts w:ascii="PT Astra Serif" w:eastAsia="Times New Roman" w:hAnsi="PT Astra Serif" w:cs="Times New Roman"/>
          <w:sz w:val="28"/>
          <w:szCs w:val="28"/>
          <w:lang w:eastAsia="ru-RU"/>
        </w:rPr>
      </w:pPr>
    </w:p>
    <w:p w:rsidR="00D166B3" w:rsidRDefault="00D166B3" w:rsidP="00F84D3B">
      <w:pPr>
        <w:spacing w:after="0" w:line="240" w:lineRule="auto"/>
        <w:rPr>
          <w:rFonts w:ascii="PT Astra Serif" w:eastAsia="Times New Roman" w:hAnsi="PT Astra Serif" w:cs="Times New Roman"/>
          <w:sz w:val="28"/>
          <w:szCs w:val="28"/>
          <w:lang w:eastAsia="ru-RU"/>
        </w:rPr>
      </w:pPr>
    </w:p>
    <w:p w:rsidR="00D166B3" w:rsidRDefault="00D166B3" w:rsidP="00F84D3B">
      <w:pPr>
        <w:spacing w:after="0" w:line="240" w:lineRule="auto"/>
        <w:rPr>
          <w:rFonts w:ascii="PT Astra Serif" w:eastAsia="Times New Roman" w:hAnsi="PT Astra Serif" w:cs="Times New Roman"/>
          <w:sz w:val="28"/>
          <w:szCs w:val="28"/>
          <w:lang w:eastAsia="ru-RU"/>
        </w:rPr>
      </w:pPr>
    </w:p>
    <w:p w:rsidR="00D166B3" w:rsidRDefault="00D166B3" w:rsidP="00F84D3B">
      <w:pPr>
        <w:spacing w:after="0" w:line="240" w:lineRule="auto"/>
        <w:rPr>
          <w:rFonts w:ascii="PT Astra Serif" w:eastAsia="Times New Roman" w:hAnsi="PT Astra Serif" w:cs="Times New Roman"/>
          <w:sz w:val="28"/>
          <w:szCs w:val="28"/>
          <w:lang w:eastAsia="ru-RU"/>
        </w:rPr>
      </w:pPr>
    </w:p>
    <w:p w:rsidR="00D166B3" w:rsidRDefault="00D166B3" w:rsidP="00F84D3B">
      <w:pPr>
        <w:spacing w:after="0" w:line="240" w:lineRule="auto"/>
        <w:rPr>
          <w:rFonts w:ascii="PT Astra Serif" w:eastAsia="Times New Roman" w:hAnsi="PT Astra Serif" w:cs="Times New Roman"/>
          <w:sz w:val="28"/>
          <w:szCs w:val="28"/>
          <w:lang w:eastAsia="ru-RU"/>
        </w:rPr>
      </w:pPr>
    </w:p>
    <w:p w:rsidR="00F84D3B" w:rsidRPr="006130E4" w:rsidRDefault="00F84D3B" w:rsidP="00F84D3B">
      <w:pPr>
        <w:spacing w:after="0" w:line="240" w:lineRule="auto"/>
        <w:rPr>
          <w:rFonts w:ascii="PT Astra Serif" w:eastAsia="Times New Roman" w:hAnsi="PT Astra Serif" w:cs="Times New Roman"/>
          <w:sz w:val="28"/>
          <w:szCs w:val="28"/>
          <w:lang w:eastAsia="ru-RU"/>
        </w:rPr>
      </w:pPr>
      <w:r w:rsidRPr="006130E4">
        <w:rPr>
          <w:rFonts w:ascii="PT Astra Serif" w:eastAsia="Times New Roman" w:hAnsi="PT Astra Serif" w:cs="Times New Roman"/>
          <w:sz w:val="28"/>
          <w:szCs w:val="28"/>
          <w:lang w:eastAsia="ru-RU"/>
        </w:rPr>
        <w:t>Исполнитель</w:t>
      </w:r>
    </w:p>
    <w:p w:rsidR="00F84D3B" w:rsidRPr="00F84D3B" w:rsidRDefault="00F84D3B" w:rsidP="006130E4">
      <w:pPr>
        <w:spacing w:after="0" w:line="240" w:lineRule="auto"/>
        <w:rPr>
          <w:rFonts w:ascii="PT Astra Serif" w:hAnsi="PT Astra Serif"/>
          <w:sz w:val="24"/>
          <w:szCs w:val="24"/>
        </w:rPr>
      </w:pPr>
      <w:r w:rsidRPr="006130E4">
        <w:rPr>
          <w:rFonts w:ascii="PT Astra Serif" w:eastAsia="Times New Roman" w:hAnsi="PT Astra Serif" w:cs="Times New Roman"/>
          <w:sz w:val="28"/>
          <w:szCs w:val="28"/>
          <w:lang w:eastAsia="ru-RU"/>
        </w:rPr>
        <w:t>Гл. специалист  Н.Б. Королева, 8 (34675) 5-00-47.</w:t>
      </w:r>
    </w:p>
    <w:sectPr w:rsidR="00F84D3B" w:rsidRPr="00F84D3B" w:rsidSect="00094336">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altName w:val="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9710B7A"/>
    <w:multiLevelType w:val="hybridMultilevel"/>
    <w:tmpl w:val="0C94D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2F"/>
    <w:rsid w:val="000D44CB"/>
    <w:rsid w:val="00133D37"/>
    <w:rsid w:val="002A3510"/>
    <w:rsid w:val="0031478D"/>
    <w:rsid w:val="0032448A"/>
    <w:rsid w:val="00482916"/>
    <w:rsid w:val="005974DE"/>
    <w:rsid w:val="006130E4"/>
    <w:rsid w:val="006C1FE8"/>
    <w:rsid w:val="00733C03"/>
    <w:rsid w:val="0085542A"/>
    <w:rsid w:val="00926CB2"/>
    <w:rsid w:val="00950C69"/>
    <w:rsid w:val="009804EC"/>
    <w:rsid w:val="009D6250"/>
    <w:rsid w:val="00A97873"/>
    <w:rsid w:val="00BF7DF8"/>
    <w:rsid w:val="00C07CA9"/>
    <w:rsid w:val="00C10B2F"/>
    <w:rsid w:val="00CB35D3"/>
    <w:rsid w:val="00D166B3"/>
    <w:rsid w:val="00F10D68"/>
    <w:rsid w:val="00F84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10D68"/>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D3B"/>
    <w:rPr>
      <w:rFonts w:ascii="Tahoma" w:hAnsi="Tahoma" w:cs="Tahoma"/>
      <w:sz w:val="16"/>
      <w:szCs w:val="16"/>
    </w:rPr>
  </w:style>
  <w:style w:type="character" w:customStyle="1" w:styleId="20">
    <w:name w:val="Заголовок 2 Знак"/>
    <w:basedOn w:val="a0"/>
    <w:link w:val="2"/>
    <w:rsid w:val="00F10D68"/>
    <w:rPr>
      <w:rFonts w:ascii="Times New Roman" w:eastAsia="Times New Roman" w:hAnsi="Times New Roman" w:cs="Times New Roman"/>
      <w:b/>
      <w:bCs/>
      <w:sz w:val="24"/>
      <w:szCs w:val="24"/>
      <w:lang w:eastAsia="ru-RU"/>
    </w:rPr>
  </w:style>
  <w:style w:type="character" w:styleId="a5">
    <w:name w:val="Hyperlink"/>
    <w:rsid w:val="00F10D68"/>
    <w:rPr>
      <w:color w:val="0000FF"/>
      <w:u w:val="single"/>
    </w:rPr>
  </w:style>
  <w:style w:type="table" w:styleId="a6">
    <w:name w:val="Table Grid"/>
    <w:basedOn w:val="a1"/>
    <w:uiPriority w:val="59"/>
    <w:rsid w:val="00F10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974DE"/>
    <w:pPr>
      <w:ind w:left="720"/>
      <w:contextualSpacing/>
    </w:pPr>
  </w:style>
  <w:style w:type="paragraph" w:styleId="a8">
    <w:name w:val="No Spacing"/>
    <w:uiPriority w:val="1"/>
    <w:qFormat/>
    <w:rsid w:val="0032448A"/>
    <w:pPr>
      <w:spacing w:after="0" w:line="240" w:lineRule="auto"/>
    </w:pPr>
  </w:style>
  <w:style w:type="paragraph" w:customStyle="1" w:styleId="1">
    <w:name w:val="Обычный1"/>
    <w:qFormat/>
    <w:rsid w:val="0032448A"/>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10D68"/>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D3B"/>
    <w:rPr>
      <w:rFonts w:ascii="Tahoma" w:hAnsi="Tahoma" w:cs="Tahoma"/>
      <w:sz w:val="16"/>
      <w:szCs w:val="16"/>
    </w:rPr>
  </w:style>
  <w:style w:type="character" w:customStyle="1" w:styleId="20">
    <w:name w:val="Заголовок 2 Знак"/>
    <w:basedOn w:val="a0"/>
    <w:link w:val="2"/>
    <w:rsid w:val="00F10D68"/>
    <w:rPr>
      <w:rFonts w:ascii="Times New Roman" w:eastAsia="Times New Roman" w:hAnsi="Times New Roman" w:cs="Times New Roman"/>
      <w:b/>
      <w:bCs/>
      <w:sz w:val="24"/>
      <w:szCs w:val="24"/>
      <w:lang w:eastAsia="ru-RU"/>
    </w:rPr>
  </w:style>
  <w:style w:type="character" w:styleId="a5">
    <w:name w:val="Hyperlink"/>
    <w:rsid w:val="00F10D68"/>
    <w:rPr>
      <w:color w:val="0000FF"/>
      <w:u w:val="single"/>
    </w:rPr>
  </w:style>
  <w:style w:type="table" w:styleId="a6">
    <w:name w:val="Table Grid"/>
    <w:basedOn w:val="a1"/>
    <w:uiPriority w:val="59"/>
    <w:rsid w:val="00F10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974DE"/>
    <w:pPr>
      <w:ind w:left="720"/>
      <w:contextualSpacing/>
    </w:pPr>
  </w:style>
  <w:style w:type="paragraph" w:styleId="a8">
    <w:name w:val="No Spacing"/>
    <w:uiPriority w:val="1"/>
    <w:qFormat/>
    <w:rsid w:val="0032448A"/>
    <w:pPr>
      <w:spacing w:after="0" w:line="240" w:lineRule="auto"/>
    </w:pPr>
  </w:style>
  <w:style w:type="paragraph" w:customStyle="1" w:styleId="1">
    <w:name w:val="Обычный1"/>
    <w:qFormat/>
    <w:rsid w:val="0032448A"/>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4195</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Ловыгина Наталья Борисовна</cp:lastModifiedBy>
  <cp:revision>10</cp:revision>
  <cp:lastPrinted>2021-04-05T12:59:00Z</cp:lastPrinted>
  <dcterms:created xsi:type="dcterms:W3CDTF">2021-04-05T12:06:00Z</dcterms:created>
  <dcterms:modified xsi:type="dcterms:W3CDTF">2021-04-05T13:02:00Z</dcterms:modified>
</cp:coreProperties>
</file>