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38" w:rsidRPr="0067090B" w:rsidRDefault="00702938" w:rsidP="00702938">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702938" w:rsidRPr="0067090B" w:rsidRDefault="00702938" w:rsidP="00702938">
      <w:pPr>
        <w:ind w:right="-15"/>
        <w:jc w:val="center"/>
        <w:rPr>
          <w:b/>
          <w:kern w:val="2"/>
        </w:rPr>
      </w:pPr>
    </w:p>
    <w:p w:rsidR="00702938" w:rsidRPr="000A0C1A" w:rsidRDefault="00702938" w:rsidP="00702938">
      <w:pPr>
        <w:shd w:val="clear" w:color="auto" w:fill="FFFFFF"/>
        <w:ind w:firstLine="567"/>
        <w:jc w:val="center"/>
        <w:rPr>
          <w:bCs/>
          <w:caps/>
          <w:color w:val="000000"/>
        </w:rPr>
      </w:pPr>
      <w:r w:rsidRPr="000A0C1A">
        <w:rPr>
          <w:bCs/>
          <w:caps/>
          <w:color w:val="000000"/>
        </w:rPr>
        <w:t>ПРОЕКТ МУНИЦИПАЛЬНОГО КОНТРАКТа №_____________</w:t>
      </w:r>
    </w:p>
    <w:p w:rsidR="00702938" w:rsidRPr="000A0C1A" w:rsidRDefault="00702938" w:rsidP="00702938">
      <w:pPr>
        <w:shd w:val="clear" w:color="auto" w:fill="FFFFFF"/>
        <w:ind w:firstLine="567"/>
        <w:jc w:val="center"/>
        <w:rPr>
          <w:caps/>
          <w:color w:val="000000"/>
        </w:rPr>
      </w:pPr>
      <w:r w:rsidRPr="000A0C1A">
        <w:rPr>
          <w:caps/>
          <w:color w:val="000000"/>
        </w:rPr>
        <w:t>на оказание услуг</w:t>
      </w:r>
    </w:p>
    <w:p w:rsidR="00702938" w:rsidRDefault="00702938" w:rsidP="00702938">
      <w:pPr>
        <w:shd w:val="clear" w:color="auto" w:fill="FFFFFF"/>
        <w:ind w:firstLine="567"/>
        <w:jc w:val="center"/>
        <w:rPr>
          <w:caps/>
          <w:color w:val="000000"/>
        </w:rPr>
      </w:pPr>
      <w:r w:rsidRPr="000A0C1A">
        <w:rPr>
          <w:caps/>
          <w:color w:val="000000"/>
        </w:rPr>
        <w:t xml:space="preserve">по </w:t>
      </w:r>
      <w:r>
        <w:rPr>
          <w:caps/>
          <w:color w:val="000000"/>
        </w:rPr>
        <w:t>технической инвентаризации и паспортизации</w:t>
      </w:r>
      <w:r w:rsidRPr="000A0C1A">
        <w:rPr>
          <w:caps/>
          <w:color w:val="000000"/>
        </w:rPr>
        <w:t xml:space="preserve"> объектов муниципальной собственности</w:t>
      </w:r>
    </w:p>
    <w:p w:rsidR="00FF2DEF" w:rsidRDefault="00FF2DEF" w:rsidP="00702938">
      <w:pPr>
        <w:shd w:val="clear" w:color="auto" w:fill="FFFFFF"/>
        <w:ind w:firstLine="567"/>
        <w:jc w:val="center"/>
        <w:rPr>
          <w:caps/>
          <w:color w:val="000000"/>
        </w:rPr>
      </w:pPr>
      <w:r>
        <w:rPr>
          <w:caps/>
          <w:color w:val="000000"/>
        </w:rPr>
        <w:t>В 2022 ГОДУ</w:t>
      </w:r>
    </w:p>
    <w:p w:rsidR="00702938" w:rsidRPr="000A0C1A" w:rsidRDefault="00702938" w:rsidP="00702938">
      <w:pPr>
        <w:shd w:val="clear" w:color="auto" w:fill="FFFFFF"/>
        <w:ind w:firstLine="567"/>
        <w:jc w:val="center"/>
        <w:rPr>
          <w:caps/>
          <w:color w:val="000000"/>
        </w:rPr>
      </w:pPr>
      <w:r w:rsidRPr="00A20688">
        <w:rPr>
          <w:caps/>
          <w:color w:val="000000"/>
        </w:rPr>
        <w:t>(</w:t>
      </w:r>
      <w:r w:rsidR="00FF2DEF">
        <w:rPr>
          <w:color w:val="000000"/>
          <w:shd w:val="clear" w:color="auto" w:fill="F5F5F5"/>
        </w:rPr>
        <w:t>21386220114908622010010006002</w:t>
      </w:r>
      <w:r w:rsidR="00024B72" w:rsidRPr="00024B72">
        <w:rPr>
          <w:color w:val="000000"/>
          <w:shd w:val="clear" w:color="auto" w:fill="F5F5F5"/>
        </w:rPr>
        <w:t>6832244</w:t>
      </w:r>
      <w:r w:rsidRPr="00A20688">
        <w:rPr>
          <w:caps/>
          <w:color w:val="000000"/>
        </w:rPr>
        <w:t>)</w:t>
      </w:r>
    </w:p>
    <w:p w:rsidR="00702938" w:rsidRPr="000A0C1A" w:rsidRDefault="00702938" w:rsidP="00702938">
      <w:pPr>
        <w:widowControl w:val="0"/>
        <w:tabs>
          <w:tab w:val="left" w:pos="6946"/>
        </w:tabs>
        <w:autoSpaceDE w:val="0"/>
        <w:autoSpaceDN w:val="0"/>
        <w:adjustRightInd w:val="0"/>
        <w:jc w:val="both"/>
      </w:pPr>
      <w:r w:rsidRPr="000A0C1A">
        <w:t>г. Югорск                                                                                              «___»____________20__г.</w:t>
      </w:r>
    </w:p>
    <w:p w:rsidR="00702938" w:rsidRPr="000A0C1A" w:rsidRDefault="00702938" w:rsidP="00702938">
      <w:pPr>
        <w:widowControl w:val="0"/>
        <w:autoSpaceDE w:val="0"/>
        <w:autoSpaceDN w:val="0"/>
        <w:adjustRightInd w:val="0"/>
        <w:ind w:firstLine="567"/>
        <w:jc w:val="both"/>
      </w:pPr>
    </w:p>
    <w:p w:rsidR="00702938" w:rsidRPr="000A0C1A" w:rsidRDefault="00702938" w:rsidP="00702938">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702938" w:rsidRPr="000A0C1A" w:rsidRDefault="00702938" w:rsidP="00702938">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702938" w:rsidRPr="000A0C1A" w:rsidRDefault="00702938" w:rsidP="00702938">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702938" w:rsidRPr="000A0C1A" w:rsidRDefault="00702938" w:rsidP="00702938">
      <w:pPr>
        <w:ind w:firstLine="567"/>
        <w:jc w:val="center"/>
      </w:pPr>
      <w:r w:rsidRPr="000A0C1A">
        <w:t>1. Предмет контракта</w:t>
      </w:r>
    </w:p>
    <w:p w:rsidR="00702938" w:rsidRPr="000A0C1A" w:rsidRDefault="00702938" w:rsidP="00702938">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t xml:space="preserve">технической инвентаризации и паспортизации </w:t>
      </w:r>
      <w:r w:rsidRPr="000A0C1A">
        <w:t>объектов муниципальной собственности</w:t>
      </w:r>
      <w:r w:rsidR="00FF2DEF">
        <w:t xml:space="preserve"> в 2022 году</w:t>
      </w:r>
      <w:r w:rsidRPr="000A0C1A">
        <w:t>, а Заказчик</w:t>
      </w:r>
      <w:r w:rsidRPr="000A0C1A">
        <w:rPr>
          <w:color w:val="000000"/>
        </w:rPr>
        <w:t xml:space="preserve"> обязуется принять и оплатить их.</w:t>
      </w:r>
    </w:p>
    <w:p w:rsidR="00C605E4" w:rsidRDefault="00702938" w:rsidP="00AB5407">
      <w:pPr>
        <w:spacing w:after="60"/>
        <w:ind w:firstLine="709"/>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AB5407" w:rsidRPr="00A40646" w:rsidRDefault="00024B72" w:rsidP="00AB5407">
      <w:pPr>
        <w:spacing w:after="60"/>
        <w:ind w:firstLine="709"/>
        <w:jc w:val="both"/>
        <w:rPr>
          <w:i/>
        </w:rPr>
      </w:pPr>
      <w:r>
        <w:rPr>
          <w:i/>
        </w:rPr>
        <w:t xml:space="preserve">Услуги оказываются в течение </w:t>
      </w:r>
      <w:r w:rsidR="00FF2DEF">
        <w:rPr>
          <w:i/>
        </w:rPr>
        <w:t>2</w:t>
      </w:r>
      <w:r w:rsidR="00AB5407">
        <w:rPr>
          <w:i/>
        </w:rPr>
        <w:t>0</w:t>
      </w:r>
      <w:r w:rsidR="00AB5407" w:rsidRPr="00A40646">
        <w:rPr>
          <w:i/>
        </w:rPr>
        <w:t xml:space="preserve"> календарных д</w:t>
      </w:r>
      <w:r w:rsidR="00AB5407">
        <w:rPr>
          <w:i/>
        </w:rPr>
        <w:t>ней со дня получения Исполнителем</w:t>
      </w:r>
      <w:r w:rsidR="00AB5407" w:rsidRPr="00A40646">
        <w:rPr>
          <w:i/>
        </w:rPr>
        <w:t xml:space="preserve"> заявки на </w:t>
      </w:r>
      <w:r w:rsidR="00C605E4">
        <w:rPr>
          <w:i/>
        </w:rPr>
        <w:t>паспортизацию и инвентаризацию</w:t>
      </w:r>
      <w:r w:rsidR="00AB5407" w:rsidRPr="00A40646">
        <w:rPr>
          <w:i/>
        </w:rPr>
        <w:t xml:space="preserve"> объектов муниципальной собственности от Заказчика.</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702938" w:rsidRPr="000A0C1A" w:rsidRDefault="00702938" w:rsidP="00702938">
      <w:pPr>
        <w:ind w:firstLine="567"/>
        <w:jc w:val="both"/>
      </w:pPr>
    </w:p>
    <w:p w:rsidR="00702938" w:rsidRPr="000A0C1A" w:rsidRDefault="00702938" w:rsidP="00702938">
      <w:pPr>
        <w:keepNext/>
        <w:ind w:firstLine="567"/>
        <w:jc w:val="center"/>
      </w:pPr>
      <w:r w:rsidRPr="000A0C1A">
        <w:t>2. Цена контракта и порядок расчетов</w:t>
      </w:r>
    </w:p>
    <w:p w:rsidR="00702938" w:rsidRDefault="00702938" w:rsidP="00702938">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02938" w:rsidRPr="000A0C1A" w:rsidRDefault="00702938" w:rsidP="00702938">
      <w:pPr>
        <w:widowControl w:val="0"/>
        <w:autoSpaceDE w:val="0"/>
        <w:autoSpaceDN w:val="0"/>
        <w:adjustRightInd w:val="0"/>
        <w:ind w:firstLine="567"/>
        <w:jc w:val="both"/>
      </w:pPr>
      <w:r>
        <w:t>Источник финансирования: бюджет города Югорска.</w:t>
      </w:r>
    </w:p>
    <w:p w:rsidR="00702938" w:rsidRDefault="00702938" w:rsidP="00702938">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w:t>
      </w:r>
      <w:r>
        <w:t xml:space="preserve">(__  %): _________________________ </w:t>
      </w:r>
      <w:proofErr w:type="gramEnd"/>
      <w:r>
        <w:t xml:space="preserve">рублей __ копеек/ НДС не облагается в соответствии с п. ___ ст. ____ Налогового кодекса Российской Федерации.*. </w:t>
      </w:r>
      <w:proofErr w:type="gramStart"/>
      <w:r>
        <w:t>(В случае если Исполнитель не является плательщиком НДС,  Заказчик указывает:</w:t>
      </w:r>
      <w:proofErr w:type="gramEnd"/>
      <w:r>
        <w:t xml:space="preserve"> </w:t>
      </w:r>
      <w:proofErr w:type="gramStart"/>
      <w:r>
        <w:t>«НДС не облагается»).</w:t>
      </w:r>
      <w:proofErr w:type="gramEnd"/>
    </w:p>
    <w:p w:rsidR="00702938" w:rsidRPr="000A0C1A" w:rsidRDefault="00702938" w:rsidP="00702938">
      <w:pPr>
        <w:widowControl w:val="0"/>
        <w:autoSpaceDE w:val="0"/>
        <w:autoSpaceDN w:val="0"/>
        <w:adjustRightInd w:val="0"/>
        <w:ind w:firstLine="567"/>
        <w:jc w:val="both"/>
      </w:pPr>
      <w: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2938" w:rsidRPr="000A0C1A" w:rsidRDefault="00702938" w:rsidP="00702938">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702938" w:rsidRPr="000A0C1A" w:rsidRDefault="00702938" w:rsidP="00702938">
      <w:pPr>
        <w:widowControl w:val="0"/>
        <w:autoSpaceDE w:val="0"/>
        <w:autoSpaceDN w:val="0"/>
        <w:adjustRightInd w:val="0"/>
        <w:ind w:firstLine="567"/>
        <w:jc w:val="both"/>
      </w:pPr>
      <w:r w:rsidRPr="000A0C1A">
        <w:t xml:space="preserve">2.3. </w:t>
      </w:r>
      <w:proofErr w:type="gramStart"/>
      <w:r w:rsidRPr="000A0C1A">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Pr="000A0C1A">
        <w:lastRenderedPageBreak/>
        <w:t>погрузочно-разгрузочных</w:t>
      </w:r>
      <w:proofErr w:type="gramEnd"/>
      <w:r w:rsidRPr="000A0C1A">
        <w:t xml:space="preserve"> работ и иные расходы, связанные с оказанием услуг.</w:t>
      </w:r>
    </w:p>
    <w:p w:rsidR="00702938" w:rsidRPr="007E4323" w:rsidRDefault="00702938" w:rsidP="00702938">
      <w:pPr>
        <w:widowControl w:val="0"/>
        <w:autoSpaceDE w:val="0"/>
        <w:autoSpaceDN w:val="0"/>
        <w:adjustRightInd w:val="0"/>
        <w:ind w:firstLine="567"/>
        <w:jc w:val="both"/>
      </w:pPr>
      <w:r w:rsidRPr="007E4323">
        <w:t>2.4. Оплата по Контракту производится  в следующем порядке:</w:t>
      </w:r>
    </w:p>
    <w:p w:rsidR="00702938" w:rsidRPr="000A0C1A" w:rsidRDefault="00702938" w:rsidP="00702938">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2938" w:rsidRPr="000A0C1A" w:rsidRDefault="00702938" w:rsidP="00702938">
      <w:pPr>
        <w:widowControl w:val="0"/>
        <w:autoSpaceDE w:val="0"/>
        <w:autoSpaceDN w:val="0"/>
        <w:adjustRightInd w:val="0"/>
        <w:ind w:firstLine="567"/>
        <w:jc w:val="both"/>
      </w:pPr>
      <w:r w:rsidRPr="000A0C1A">
        <w:t>2.4.2. Оплата производится в рублях Российской Федерации.</w:t>
      </w:r>
    </w:p>
    <w:p w:rsidR="00702938" w:rsidRPr="000A0C1A" w:rsidRDefault="00702938" w:rsidP="00702938">
      <w:pPr>
        <w:widowControl w:val="0"/>
        <w:autoSpaceDE w:val="0"/>
        <w:autoSpaceDN w:val="0"/>
        <w:adjustRightInd w:val="0"/>
        <w:ind w:firstLine="567"/>
        <w:jc w:val="both"/>
      </w:pPr>
      <w:r>
        <w:t>2.4.3</w:t>
      </w:r>
      <w:r w:rsidR="00AD7292">
        <w:t xml:space="preserve">. </w:t>
      </w:r>
      <w:r w:rsidR="00536244">
        <w:t>Расчет</w:t>
      </w:r>
      <w:r w:rsidR="00536244" w:rsidRPr="001F6309">
        <w:t xml:space="preserve"> за оказанные услуги </w:t>
      </w:r>
      <w:r w:rsidR="00536244">
        <w:t>(часть услуг) осуществляется в течение 15 (пятнадцати) календарных дней при условии постановки Заказчиком объектов недвижимого имущества на государственный кадастровый учет (снятия с государственного кадастрового учета), либо регистрация прав собственности на основании подписанного Заказчиком Акта об оказанных услугах и предоставленного Исполнителем счета (</w:t>
      </w:r>
      <w:proofErr w:type="gramStart"/>
      <w:r w:rsidR="00536244">
        <w:t>счет-фактуры</w:t>
      </w:r>
      <w:proofErr w:type="gramEnd"/>
      <w:r w:rsidR="00536244">
        <w:t>).</w:t>
      </w:r>
    </w:p>
    <w:p w:rsidR="00702938" w:rsidRPr="000A0C1A" w:rsidRDefault="00702938" w:rsidP="00702938">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702938" w:rsidRPr="000A0C1A" w:rsidRDefault="00702938" w:rsidP="00702938">
      <w:pPr>
        <w:ind w:firstLine="567"/>
        <w:jc w:val="both"/>
      </w:pPr>
    </w:p>
    <w:p w:rsidR="00702938" w:rsidRPr="000A0C1A" w:rsidRDefault="00702938" w:rsidP="00702938">
      <w:pPr>
        <w:ind w:firstLine="567"/>
        <w:jc w:val="center"/>
      </w:pPr>
      <w:r w:rsidRPr="000A0C1A">
        <w:t>3. Права и обязанности сторон</w:t>
      </w:r>
    </w:p>
    <w:p w:rsidR="00702938" w:rsidRPr="000A0C1A" w:rsidRDefault="00702938" w:rsidP="00702938">
      <w:pPr>
        <w:ind w:firstLine="567"/>
        <w:jc w:val="both"/>
      </w:pPr>
      <w:r w:rsidRPr="000A0C1A">
        <w:t>3.1. Заказчик имеет право:</w:t>
      </w:r>
    </w:p>
    <w:p w:rsidR="00702938" w:rsidRPr="000A0C1A" w:rsidRDefault="00702938" w:rsidP="00702938">
      <w:pPr>
        <w:ind w:firstLine="567"/>
        <w:jc w:val="both"/>
      </w:pPr>
      <w:r w:rsidRPr="000A0C1A">
        <w:t>3.1.1. Досрочно принять и оплатить услуги в соответствии с условиями Контракта.</w:t>
      </w:r>
    </w:p>
    <w:p w:rsidR="00702938" w:rsidRPr="000A0C1A" w:rsidRDefault="00702938" w:rsidP="00702938">
      <w:pPr>
        <w:ind w:firstLine="567"/>
        <w:jc w:val="both"/>
      </w:pPr>
      <w:r w:rsidRPr="000A0C1A">
        <w:t xml:space="preserve">3.1.2. По согласованию с Исполнителем изменить объем услуг в соответствии с пунктом 12.6 Контракта. </w:t>
      </w:r>
    </w:p>
    <w:p w:rsidR="00702938" w:rsidRPr="000A0C1A" w:rsidRDefault="00702938" w:rsidP="00702938">
      <w:pPr>
        <w:ind w:firstLine="567"/>
        <w:jc w:val="both"/>
      </w:pPr>
      <w:r w:rsidRPr="000A0C1A">
        <w:t>3.1.3. Требовать возмещения неустойки и (или) убытков, причиненных по вине Исполнителя.</w:t>
      </w:r>
    </w:p>
    <w:p w:rsidR="00702938" w:rsidRPr="000A0C1A" w:rsidRDefault="00702938" w:rsidP="00702938">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702938" w:rsidRPr="000A0C1A" w:rsidRDefault="00702938" w:rsidP="00702938">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702938" w:rsidRPr="000A0C1A" w:rsidRDefault="00702938" w:rsidP="00702938">
      <w:pPr>
        <w:ind w:firstLine="567"/>
        <w:jc w:val="both"/>
      </w:pPr>
      <w:r w:rsidRPr="000A0C1A">
        <w:t>3.2. Заказчик обязан:</w:t>
      </w:r>
    </w:p>
    <w:p w:rsidR="00702938" w:rsidRPr="000A0C1A" w:rsidRDefault="00702938" w:rsidP="00702938">
      <w:pPr>
        <w:ind w:firstLine="567"/>
        <w:jc w:val="both"/>
      </w:pPr>
      <w:r w:rsidRPr="000A0C1A">
        <w:t>3.2.1. Обеспечить приемку оказанных по Контракту услуг по объему и качеству.</w:t>
      </w:r>
    </w:p>
    <w:p w:rsidR="00702938" w:rsidRPr="000A0C1A" w:rsidRDefault="00702938" w:rsidP="00702938">
      <w:pPr>
        <w:tabs>
          <w:tab w:val="num" w:pos="2443"/>
        </w:tabs>
        <w:ind w:firstLine="567"/>
        <w:jc w:val="both"/>
      </w:pPr>
      <w:r w:rsidRPr="000A0C1A">
        <w:t>3.2.2.  Оплатить услуги в порядке, предусмотренном Контрактом.</w:t>
      </w:r>
    </w:p>
    <w:p w:rsidR="00702938" w:rsidRPr="000A0C1A" w:rsidRDefault="00702938" w:rsidP="00702938">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w:t>
      </w:r>
    </w:p>
    <w:p w:rsidR="00702938" w:rsidRPr="000A0C1A" w:rsidRDefault="00702938" w:rsidP="00702938">
      <w:pPr>
        <w:tabs>
          <w:tab w:val="num" w:pos="2443"/>
        </w:tabs>
        <w:ind w:firstLine="567"/>
        <w:jc w:val="both"/>
      </w:pPr>
      <w:r w:rsidRPr="000A0C1A">
        <w:t>3.2.4. Выполнять иные обязанности, предусмотренные Контрактом.</w:t>
      </w:r>
    </w:p>
    <w:p w:rsidR="00702938" w:rsidRPr="000A0C1A" w:rsidRDefault="00702938" w:rsidP="00702938">
      <w:pPr>
        <w:shd w:val="clear" w:color="auto" w:fill="FFFFFF"/>
        <w:tabs>
          <w:tab w:val="left" w:pos="540"/>
        </w:tabs>
        <w:ind w:firstLine="567"/>
        <w:jc w:val="both"/>
        <w:rPr>
          <w:bCs/>
          <w:color w:val="000000"/>
        </w:rPr>
      </w:pPr>
      <w:r w:rsidRPr="000A0C1A">
        <w:rPr>
          <w:bCs/>
          <w:color w:val="000000"/>
        </w:rPr>
        <w:t>3.3. Исполнитель обязан:</w:t>
      </w:r>
    </w:p>
    <w:p w:rsidR="00702938" w:rsidRPr="000A0C1A" w:rsidRDefault="00702938" w:rsidP="00702938">
      <w:pPr>
        <w:tabs>
          <w:tab w:val="num" w:pos="2443"/>
        </w:tabs>
        <w:ind w:firstLine="567"/>
        <w:jc w:val="both"/>
      </w:pPr>
      <w:r w:rsidRPr="000A0C1A">
        <w:t>3.3.1. Оказать  услуги в сроки, предусмотренные Контрактом.</w:t>
      </w:r>
    </w:p>
    <w:p w:rsidR="00702938" w:rsidRPr="000A0C1A" w:rsidRDefault="00702938" w:rsidP="00702938">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2938" w:rsidRPr="000A0C1A" w:rsidRDefault="00702938" w:rsidP="00702938">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2938" w:rsidRPr="000A0C1A" w:rsidRDefault="00702938" w:rsidP="00702938">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2938" w:rsidRDefault="00702938" w:rsidP="00702938">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2938" w:rsidRPr="000A0C1A" w:rsidRDefault="00702938" w:rsidP="00702938">
      <w:pPr>
        <w:tabs>
          <w:tab w:val="num" w:pos="2443"/>
        </w:tabs>
        <w:ind w:firstLine="567"/>
        <w:jc w:val="both"/>
      </w:pPr>
      <w:r w:rsidRPr="000A0C1A">
        <w:t>3.3.6. Выполнять иные обязанности, предусмотренные Контрактом.</w:t>
      </w:r>
    </w:p>
    <w:p w:rsidR="00702938" w:rsidRPr="000A0C1A" w:rsidRDefault="00702938" w:rsidP="00702938">
      <w:pPr>
        <w:ind w:firstLine="567"/>
        <w:jc w:val="both"/>
      </w:pPr>
      <w:r w:rsidRPr="000A0C1A">
        <w:t>3.4. Исполнитель вправе:</w:t>
      </w:r>
    </w:p>
    <w:p w:rsidR="00702938" w:rsidRPr="000A0C1A" w:rsidRDefault="00702938" w:rsidP="00702938">
      <w:pPr>
        <w:ind w:firstLine="567"/>
        <w:jc w:val="both"/>
      </w:pPr>
      <w:r w:rsidRPr="000A0C1A">
        <w:t>3.4.1. Требовать приемки и оплаты услуг в объеме, порядке, сроки и на условиях, предусмотренных Контрактом.</w:t>
      </w:r>
    </w:p>
    <w:p w:rsidR="00702938" w:rsidRPr="000A0C1A" w:rsidRDefault="00702938" w:rsidP="00702938">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702938" w:rsidRPr="000A0C1A" w:rsidRDefault="00702938" w:rsidP="00702938">
      <w:pPr>
        <w:shd w:val="clear" w:color="auto" w:fill="FFFFFF"/>
        <w:tabs>
          <w:tab w:val="left" w:pos="1498"/>
        </w:tabs>
        <w:ind w:firstLine="567"/>
        <w:jc w:val="both"/>
      </w:pPr>
      <w:r w:rsidRPr="000A0C1A">
        <w:t xml:space="preserve">3.4.3. Привлекать для оказания услуг соисполнителей. </w:t>
      </w:r>
    </w:p>
    <w:p w:rsidR="00702938" w:rsidRPr="000A0C1A" w:rsidRDefault="00702938" w:rsidP="00702938">
      <w:pPr>
        <w:ind w:firstLine="567"/>
        <w:jc w:val="center"/>
      </w:pPr>
    </w:p>
    <w:p w:rsidR="00702938" w:rsidRPr="000A0C1A" w:rsidRDefault="00702938" w:rsidP="00702938">
      <w:pPr>
        <w:ind w:firstLine="567"/>
        <w:jc w:val="center"/>
      </w:pPr>
      <w:r w:rsidRPr="000A0C1A">
        <w:t>4. Сроки оказания услуг</w:t>
      </w:r>
    </w:p>
    <w:p w:rsidR="00702938" w:rsidRPr="000A0C1A" w:rsidRDefault="00702938" w:rsidP="00702938">
      <w:pPr>
        <w:tabs>
          <w:tab w:val="left" w:pos="709"/>
        </w:tabs>
        <w:ind w:firstLine="567"/>
        <w:jc w:val="both"/>
        <w:rPr>
          <w:color w:val="000000"/>
          <w:kern w:val="16"/>
        </w:rPr>
      </w:pPr>
      <w:r w:rsidRPr="000A0C1A">
        <w:rPr>
          <w:color w:val="000000"/>
          <w:kern w:val="16"/>
        </w:rPr>
        <w:t xml:space="preserve">4.1. </w:t>
      </w:r>
      <w:r w:rsidR="00FF2DEF">
        <w:rPr>
          <w:color w:val="000000"/>
        </w:rPr>
        <w:t>Начало –</w:t>
      </w:r>
      <w:r w:rsidR="00FF2DEF">
        <w:t xml:space="preserve"> </w:t>
      </w:r>
      <w:proofErr w:type="gramStart"/>
      <w:r w:rsidR="00FF2DEF">
        <w:t>с даты заключения</w:t>
      </w:r>
      <w:proofErr w:type="gramEnd"/>
      <w:r w:rsidR="00FF2DEF">
        <w:t xml:space="preserve"> контракта, но не ранее 01.01.2022, окончание – 31.12.2022</w:t>
      </w:r>
      <w:r w:rsidRPr="000A0C1A">
        <w:rPr>
          <w:color w:val="000000"/>
        </w:rPr>
        <w:t xml:space="preserve">. </w:t>
      </w:r>
      <w:r w:rsidRPr="000A0C1A">
        <w:rPr>
          <w:color w:val="000000"/>
          <w:kern w:val="16"/>
        </w:rPr>
        <w:t xml:space="preserve"> </w:t>
      </w:r>
    </w:p>
    <w:p w:rsidR="00702938" w:rsidRPr="000A0C1A" w:rsidRDefault="00702938" w:rsidP="00702938">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702938" w:rsidRPr="000A0C1A" w:rsidRDefault="00702938" w:rsidP="00702938">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702938" w:rsidRPr="000A0C1A" w:rsidRDefault="00702938" w:rsidP="00702938">
      <w:pPr>
        <w:tabs>
          <w:tab w:val="left" w:pos="709"/>
        </w:tabs>
        <w:ind w:firstLine="567"/>
        <w:jc w:val="both"/>
        <w:rPr>
          <w:i/>
          <w:kern w:val="16"/>
        </w:rPr>
      </w:pPr>
      <w:r w:rsidRPr="000A0C1A">
        <w:rPr>
          <w:i/>
          <w:color w:val="000000"/>
          <w:kern w:val="16"/>
        </w:rPr>
        <w:lastRenderedPageBreak/>
        <w:t>Номером факса для получения заявок является: ________________.</w:t>
      </w:r>
    </w:p>
    <w:p w:rsidR="00702938" w:rsidRPr="000A0C1A" w:rsidRDefault="00702938" w:rsidP="00702938">
      <w:pPr>
        <w:ind w:firstLine="567"/>
        <w:jc w:val="both"/>
        <w:rPr>
          <w:color w:val="000000"/>
          <w:kern w:val="16"/>
        </w:rPr>
      </w:pPr>
      <w:r w:rsidRPr="000A0C1A">
        <w:rPr>
          <w:color w:val="000000"/>
          <w:kern w:val="16"/>
        </w:rPr>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702938" w:rsidRPr="000A0C1A" w:rsidRDefault="00702938" w:rsidP="00702938">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702938" w:rsidRPr="000A0C1A" w:rsidRDefault="00702938" w:rsidP="00702938">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702938" w:rsidRPr="000A0C1A" w:rsidRDefault="00702938" w:rsidP="00702938">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702938" w:rsidRPr="000A0C1A" w:rsidRDefault="00702938" w:rsidP="00702938">
      <w:pPr>
        <w:shd w:val="clear" w:color="auto" w:fill="FFFFFF"/>
        <w:tabs>
          <w:tab w:val="left" w:pos="1498"/>
        </w:tabs>
        <w:ind w:left="86" w:firstLine="567"/>
        <w:jc w:val="center"/>
        <w:rPr>
          <w:color w:val="000000"/>
        </w:rPr>
      </w:pPr>
      <w:r w:rsidRPr="000A0C1A">
        <w:t>5. Порядок сдачи и приемки услуг</w:t>
      </w:r>
    </w:p>
    <w:p w:rsidR="00702938" w:rsidRPr="000A0C1A" w:rsidRDefault="00702938" w:rsidP="00702938">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Проверка соответствия качества оказываемых услуг </w:t>
      </w:r>
      <w:proofErr w:type="gramStart"/>
      <w:r w:rsidRPr="000A0C1A">
        <w:t>требованиям, установленным Контра</w:t>
      </w:r>
      <w:r>
        <w:t>ктом может</w:t>
      </w:r>
      <w:proofErr w:type="gramEnd"/>
      <w:r>
        <w:t xml:space="preserve"> также осуществляться </w:t>
      </w:r>
      <w:r w:rsidRPr="000A0C1A">
        <w:t>с привлечением экспертов, экспертных организаций.</w:t>
      </w:r>
    </w:p>
    <w:p w:rsidR="00702938" w:rsidRPr="002530C4" w:rsidRDefault="00702938" w:rsidP="00702938">
      <w:pPr>
        <w:shd w:val="clear" w:color="auto" w:fill="FFFFFF"/>
        <w:tabs>
          <w:tab w:val="left" w:pos="1498"/>
        </w:tabs>
        <w:ind w:left="86" w:firstLine="623"/>
        <w:jc w:val="both"/>
        <w:rPr>
          <w:color w:val="000000"/>
        </w:rPr>
      </w:pPr>
      <w:r w:rsidRPr="002530C4">
        <w:rPr>
          <w:color w:val="000000"/>
        </w:rPr>
        <w:t xml:space="preserve">5.2. Стороны подписывают Акты об оказанных услугах в течение 5календарных дней со дня получения акта об оказанных услугах. </w:t>
      </w:r>
    </w:p>
    <w:p w:rsidR="00702938" w:rsidRPr="000A0C1A" w:rsidRDefault="00702938" w:rsidP="00702938">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702938" w:rsidRPr="000A0C1A" w:rsidRDefault="00702938" w:rsidP="00702938">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2938" w:rsidRPr="000A0C1A" w:rsidRDefault="00702938" w:rsidP="00702938">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2938" w:rsidRDefault="00702938" w:rsidP="00702938">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в случае, если устранение нарушений потребует больших временных затрат, в связи с чем Заказчик утрачивает интерес к Контракту.</w:t>
      </w:r>
      <w:proofErr w:type="gramEnd"/>
    </w:p>
    <w:p w:rsidR="00702938" w:rsidRDefault="00702938" w:rsidP="00702938">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702938" w:rsidRDefault="00702938" w:rsidP="00702938">
      <w:pPr>
        <w:ind w:firstLine="709"/>
        <w:jc w:val="both"/>
        <w:rPr>
          <w:kern w:val="16"/>
        </w:rPr>
      </w:pPr>
      <w:r>
        <w:rPr>
          <w:kern w:val="16"/>
        </w:rPr>
        <w:t xml:space="preserve">5.8. </w:t>
      </w:r>
      <w:proofErr w:type="gramStart"/>
      <w:r>
        <w:rPr>
          <w:kern w:val="16"/>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w:t>
      </w:r>
      <w:r>
        <w:rPr>
          <w:kern w:val="16"/>
        </w:rPr>
        <w:lastRenderedPageBreak/>
        <w:t>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702938" w:rsidRPr="000A0C1A" w:rsidRDefault="00702938" w:rsidP="00702938">
      <w:pPr>
        <w:ind w:firstLine="709"/>
        <w:jc w:val="both"/>
        <w:rPr>
          <w:kern w:val="16"/>
        </w:rPr>
      </w:pPr>
      <w:r>
        <w:rPr>
          <w:kern w:val="16"/>
        </w:rPr>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702938" w:rsidRPr="000A0C1A" w:rsidRDefault="00702938" w:rsidP="00702938">
      <w:pPr>
        <w:ind w:firstLine="567"/>
        <w:jc w:val="center"/>
      </w:pPr>
      <w:r w:rsidRPr="000A0C1A">
        <w:t>6. Обеспечение исполнения контракта*</w:t>
      </w:r>
    </w:p>
    <w:p w:rsidR="00702938" w:rsidRPr="000A0C1A" w:rsidRDefault="00702938" w:rsidP="00702938">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7E4323">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02938" w:rsidRPr="000A0C1A" w:rsidRDefault="00702938" w:rsidP="00702938">
      <w:pPr>
        <w:autoSpaceDE w:val="0"/>
        <w:autoSpaceDN w:val="0"/>
        <w:adjustRightInd w:val="0"/>
        <w:ind w:firstLine="54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rsidR="00490A00">
        <w:t>11</w:t>
      </w:r>
      <w:r w:rsidRPr="000A0C1A">
        <w:rPr>
          <w:color w:val="000000"/>
          <w:kern w:val="16"/>
        </w:rPr>
        <w:t xml:space="preserve"> 000 (</w:t>
      </w:r>
      <w:r w:rsidR="00490A00">
        <w:rPr>
          <w:color w:val="000000"/>
          <w:kern w:val="16"/>
        </w:rPr>
        <w:t>одиннадцать</w:t>
      </w:r>
      <w:r w:rsidRPr="000A0C1A">
        <w:rPr>
          <w:color w:val="000000"/>
          <w:kern w:val="16"/>
        </w:rPr>
        <w:t xml:space="preserve"> тысяч) рублей (5% процентов от начальной (максимальной) цены контракта)</w:t>
      </w:r>
      <w:r w:rsidRPr="000A0C1A">
        <w:rPr>
          <w:color w:val="000000"/>
          <w:kern w:val="16"/>
          <w:vertAlign w:val="superscript"/>
        </w:rPr>
        <w:footnoteReference w:id="1"/>
      </w:r>
      <w:r w:rsidRPr="000A0C1A">
        <w:rPr>
          <w:color w:val="000000"/>
          <w:kern w:val="16"/>
        </w:rPr>
        <w:t>.</w:t>
      </w:r>
    </w:p>
    <w:p w:rsidR="00702938" w:rsidRPr="00011472" w:rsidRDefault="00702938" w:rsidP="00702938">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размер обеспечения исполнения контракт</w:t>
      </w:r>
      <w:bookmarkStart w:id="0" w:name="_GoBack"/>
      <w:bookmarkEnd w:id="0"/>
      <w:r w:rsidRPr="00011472">
        <w:t xml:space="preserve">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702938" w:rsidRDefault="00702938" w:rsidP="00702938">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Pr="006C3049">
          <w:t>частями 7.2</w:t>
        </w:r>
      </w:hyperlink>
      <w:r w:rsidRPr="006C3049">
        <w:t xml:space="preserve"> и </w:t>
      </w:r>
      <w:hyperlink r:id="rId9"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702938" w:rsidRDefault="00702938" w:rsidP="00702938">
      <w:pPr>
        <w:autoSpaceDE w:val="0"/>
        <w:autoSpaceDN w:val="0"/>
        <w:adjustRightInd w:val="0"/>
        <w:ind w:firstLine="540"/>
      </w:pPr>
      <w:r w:rsidRPr="000A0C1A">
        <w:rPr>
          <w:color w:val="000000"/>
          <w:kern w:val="16"/>
        </w:rPr>
        <w:t>6.4. </w:t>
      </w:r>
      <w:bookmarkStart w:id="1"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702938" w:rsidRPr="006C3049" w:rsidRDefault="00702938" w:rsidP="00702938">
      <w:pPr>
        <w:autoSpaceDE w:val="0"/>
        <w:autoSpaceDN w:val="0"/>
        <w:adjustRightInd w:val="0"/>
        <w:ind w:firstLine="540"/>
        <w:jc w:val="both"/>
        <w:rPr>
          <w:rFonts w:ascii="Verdana" w:hAnsi="Verdana"/>
        </w:rPr>
      </w:pPr>
      <w:r w:rsidRPr="006C3049">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02938" w:rsidRPr="000A0C1A" w:rsidRDefault="00702938" w:rsidP="00702938">
      <w:pPr>
        <w:tabs>
          <w:tab w:val="left" w:pos="709"/>
        </w:tabs>
        <w:ind w:firstLine="567"/>
        <w:jc w:val="both"/>
      </w:pPr>
      <w:r w:rsidRPr="007E4323">
        <w:lastRenderedPageBreak/>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702938" w:rsidRPr="000A0C1A" w:rsidRDefault="00702938" w:rsidP="00702938">
      <w:pPr>
        <w:tabs>
          <w:tab w:val="left" w:pos="709"/>
        </w:tabs>
        <w:ind w:firstLine="567"/>
        <w:jc w:val="both"/>
      </w:pPr>
      <w:r w:rsidRPr="007E4323">
        <w:t>6.6</w:t>
      </w:r>
      <w:r w:rsidRPr="000A0C1A">
        <w:t xml:space="preserve">. Требования к обеспечению исполнения Контракта, предоставляемому в виде банковской гарантии: </w:t>
      </w:r>
    </w:p>
    <w:bookmarkEnd w:id="1"/>
    <w:p w:rsidR="00702938" w:rsidRPr="007E4323" w:rsidRDefault="00702938" w:rsidP="00702938">
      <w:pPr>
        <w:tabs>
          <w:tab w:val="left" w:pos="709"/>
        </w:tabs>
        <w:ind w:firstLine="709"/>
        <w:jc w:val="both"/>
      </w:pPr>
      <w:proofErr w:type="gramStart"/>
      <w:r w:rsidRPr="007E4323">
        <w:rPr>
          <w:kern w:val="16"/>
        </w:rPr>
        <w:t xml:space="preserve">Банковская гарантия оформляется в письменной форме на бумажном носителе или </w:t>
      </w:r>
      <w:r w:rsidRPr="007E4323">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E4323">
        <w:t xml:space="preserve"> Правительства Российской Федерации от 8 ноября 2013 г. №1005 (с учетом изменений и дополнений).</w:t>
      </w:r>
    </w:p>
    <w:p w:rsidR="00702938" w:rsidRPr="007E4323" w:rsidRDefault="00702938" w:rsidP="00702938">
      <w:pPr>
        <w:tabs>
          <w:tab w:val="left" w:pos="709"/>
        </w:tabs>
        <w:ind w:firstLine="709"/>
        <w:jc w:val="both"/>
      </w:pPr>
      <w:r w:rsidRPr="007E432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702938" w:rsidRDefault="00702938" w:rsidP="00702938">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702938" w:rsidRDefault="00702938" w:rsidP="00702938">
      <w:pPr>
        <w:ind w:firstLine="567"/>
        <w:jc w:val="center"/>
      </w:pPr>
    </w:p>
    <w:p w:rsidR="00702938" w:rsidRPr="000A0C1A" w:rsidRDefault="00702938" w:rsidP="00702938">
      <w:pPr>
        <w:ind w:firstLine="567"/>
        <w:jc w:val="center"/>
      </w:pPr>
      <w:r w:rsidRPr="000A0C1A">
        <w:t>7. Ответственность сторон</w:t>
      </w:r>
    </w:p>
    <w:p w:rsidR="00702938" w:rsidRPr="005767CF" w:rsidRDefault="00702938" w:rsidP="00702938">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02938" w:rsidRPr="005767CF" w:rsidRDefault="00702938" w:rsidP="00702938">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02938" w:rsidRPr="005767CF" w:rsidRDefault="00702938" w:rsidP="00702938">
      <w:pPr>
        <w:autoSpaceDE w:val="0"/>
        <w:autoSpaceDN w:val="0"/>
        <w:adjustRightInd w:val="0"/>
        <w:ind w:firstLine="540"/>
        <w:jc w:val="both"/>
        <w:rPr>
          <w:iCs/>
        </w:rPr>
      </w:pPr>
      <w:bookmarkStart w:id="2" w:name="P57"/>
      <w:bookmarkEnd w:id="2"/>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702938" w:rsidRPr="005767CF" w:rsidRDefault="00702938" w:rsidP="00702938">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702938" w:rsidRPr="005767CF" w:rsidRDefault="00702938" w:rsidP="00702938">
      <w:pPr>
        <w:autoSpaceDE w:val="0"/>
        <w:autoSpaceDN w:val="0"/>
        <w:adjustRightInd w:val="0"/>
        <w:ind w:firstLine="540"/>
        <w:jc w:val="both"/>
        <w:rPr>
          <w:iCs/>
        </w:rPr>
      </w:pPr>
      <w:bookmarkStart w:id="3" w:name="P67"/>
      <w:bookmarkEnd w:id="3"/>
      <w:r w:rsidRPr="005767CF">
        <w:rPr>
          <w:iCs/>
        </w:rPr>
        <w:lastRenderedPageBreak/>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1"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702938" w:rsidRPr="005767CF" w:rsidRDefault="00702938" w:rsidP="00702938">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02938" w:rsidRPr="005767CF" w:rsidRDefault="00702938" w:rsidP="00702938">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bookmarkStart w:id="4" w:name="P81"/>
      <w:bookmarkEnd w:id="4"/>
      <w:r w:rsidRPr="005767CF">
        <w:rPr>
          <w:iCs/>
        </w:rPr>
        <w:t xml:space="preserve">7.7. </w:t>
      </w:r>
      <w:proofErr w:type="gramStart"/>
      <w:r w:rsidRPr="005767CF">
        <w:rPr>
          <w:iCs/>
        </w:rPr>
        <w:t xml:space="preserve">В случае если в соответствии с </w:t>
      </w:r>
      <w:hyperlink r:id="rId13"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702938" w:rsidRPr="005767CF" w:rsidRDefault="00702938" w:rsidP="00702938">
      <w:pPr>
        <w:autoSpaceDE w:val="0"/>
        <w:autoSpaceDN w:val="0"/>
        <w:adjustRightInd w:val="0"/>
        <w:ind w:firstLine="540"/>
        <w:jc w:val="both"/>
        <w:rPr>
          <w:iCs/>
        </w:rPr>
      </w:pPr>
      <w:bookmarkStart w:id="5" w:name="P82"/>
      <w:bookmarkEnd w:id="5"/>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5767CF">
        <w:rPr>
          <w:iCs/>
        </w:rPr>
        <w:lastRenderedPageBreak/>
        <w:t xml:space="preserve">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702938" w:rsidRPr="005767CF" w:rsidRDefault="00702938" w:rsidP="00702938">
      <w:pPr>
        <w:autoSpaceDE w:val="0"/>
        <w:autoSpaceDN w:val="0"/>
        <w:adjustRightInd w:val="0"/>
        <w:ind w:firstLine="540"/>
        <w:jc w:val="both"/>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02938" w:rsidRPr="005767CF" w:rsidRDefault="00702938" w:rsidP="00702938">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702938" w:rsidRPr="005767CF" w:rsidRDefault="00702938" w:rsidP="00702938">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702938" w:rsidRDefault="00702938" w:rsidP="00702938">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702938" w:rsidRDefault="00702938" w:rsidP="00702938">
      <w:pPr>
        <w:ind w:firstLine="567"/>
        <w:jc w:val="center"/>
      </w:pPr>
    </w:p>
    <w:p w:rsidR="00702938" w:rsidRPr="000A0C1A" w:rsidRDefault="00702938" w:rsidP="00702938">
      <w:pPr>
        <w:ind w:firstLine="567"/>
        <w:jc w:val="center"/>
      </w:pPr>
      <w:r w:rsidRPr="000A0C1A">
        <w:t>8. Форс-мажорные обстоятельства</w:t>
      </w:r>
    </w:p>
    <w:p w:rsidR="00702938" w:rsidRPr="000A0C1A" w:rsidRDefault="00702938" w:rsidP="00702938">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02938" w:rsidRPr="000A0C1A" w:rsidRDefault="00702938" w:rsidP="00702938">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02938" w:rsidRPr="000A0C1A" w:rsidRDefault="00702938" w:rsidP="00702938">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02938" w:rsidRPr="000A0C1A" w:rsidRDefault="00702938" w:rsidP="00702938">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2938" w:rsidRPr="000A0C1A" w:rsidRDefault="00702938" w:rsidP="00702938">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2938" w:rsidRPr="000A0C1A" w:rsidRDefault="00702938" w:rsidP="00702938">
      <w:pPr>
        <w:keepNext/>
        <w:ind w:firstLine="567"/>
        <w:jc w:val="center"/>
      </w:pPr>
      <w:r w:rsidRPr="000A0C1A">
        <w:t>9. Порядок разрешения споров</w:t>
      </w:r>
    </w:p>
    <w:p w:rsidR="00702938" w:rsidRPr="000A0C1A" w:rsidRDefault="00702938" w:rsidP="00702938">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02938" w:rsidRPr="000A0C1A" w:rsidRDefault="00702938" w:rsidP="00702938">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702938" w:rsidRPr="000A0C1A" w:rsidRDefault="00702938" w:rsidP="00702938">
      <w:pPr>
        <w:ind w:firstLine="567"/>
        <w:jc w:val="both"/>
      </w:pPr>
    </w:p>
    <w:p w:rsidR="00702938" w:rsidRPr="000A0C1A" w:rsidRDefault="00702938" w:rsidP="00702938">
      <w:pPr>
        <w:ind w:firstLine="567"/>
        <w:jc w:val="center"/>
      </w:pPr>
      <w:r w:rsidRPr="000A0C1A">
        <w:t>10. Расторжение Контракта</w:t>
      </w:r>
    </w:p>
    <w:p w:rsidR="00702938" w:rsidRPr="000A0C1A" w:rsidRDefault="00702938" w:rsidP="00702938">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02938" w:rsidRPr="000A0C1A" w:rsidRDefault="00702938" w:rsidP="00702938">
      <w:pPr>
        <w:ind w:firstLine="567"/>
        <w:jc w:val="both"/>
      </w:pPr>
      <w:r w:rsidRPr="000A0C1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02938" w:rsidRPr="000A0C1A" w:rsidRDefault="00702938" w:rsidP="00702938">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02938" w:rsidRPr="000A0C1A" w:rsidRDefault="00702938" w:rsidP="00702938">
      <w:pPr>
        <w:ind w:firstLine="567"/>
        <w:jc w:val="both"/>
      </w:pPr>
      <w:r w:rsidRPr="000A0C1A">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702938" w:rsidRDefault="00702938" w:rsidP="00702938">
      <w:pPr>
        <w:autoSpaceDE w:val="0"/>
        <w:autoSpaceDN w:val="0"/>
        <w:adjustRightInd w:val="0"/>
        <w:ind w:firstLine="540"/>
        <w:jc w:val="both"/>
      </w:pPr>
      <w:r w:rsidRPr="000A0C1A">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702938" w:rsidRPr="000A0C1A" w:rsidRDefault="00702938" w:rsidP="00702938">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702938" w:rsidRPr="000A0C1A" w:rsidRDefault="00702938" w:rsidP="00702938">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50038E">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02938" w:rsidRPr="000A0C1A" w:rsidRDefault="00702938" w:rsidP="00702938">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w:t>
      </w:r>
      <w:proofErr w:type="gramEnd"/>
      <w:r w:rsidRPr="000A0C1A">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02938" w:rsidRPr="000A0C1A" w:rsidRDefault="00702938" w:rsidP="00702938">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lastRenderedPageBreak/>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2938" w:rsidRPr="000A0C1A" w:rsidRDefault="00702938" w:rsidP="00702938">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02938" w:rsidRPr="000A0C1A" w:rsidRDefault="00702938" w:rsidP="00702938">
      <w:pPr>
        <w:autoSpaceDE w:val="0"/>
        <w:autoSpaceDN w:val="0"/>
        <w:adjustRightInd w:val="0"/>
        <w:ind w:firstLine="567"/>
        <w:jc w:val="both"/>
      </w:pPr>
    </w:p>
    <w:p w:rsidR="00702938" w:rsidRPr="000A0C1A" w:rsidRDefault="00702938" w:rsidP="00702938">
      <w:pPr>
        <w:ind w:firstLine="567"/>
        <w:jc w:val="center"/>
      </w:pPr>
      <w:r w:rsidRPr="000A0C1A">
        <w:t>11.Срок действия Контракта</w:t>
      </w:r>
    </w:p>
    <w:p w:rsidR="00702938" w:rsidRPr="0042305F" w:rsidRDefault="00702938" w:rsidP="00702938">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 20</w:t>
      </w:r>
      <w:r>
        <w:t>2</w:t>
      </w:r>
      <w:r w:rsidR="00FF2DEF">
        <w:t>2</w:t>
      </w:r>
      <w:r w:rsidRPr="0042305F">
        <w:t xml:space="preserve"> г.  </w:t>
      </w:r>
    </w:p>
    <w:p w:rsidR="00702938" w:rsidRPr="0042305F" w:rsidRDefault="00702938" w:rsidP="00702938">
      <w:pPr>
        <w:autoSpaceDE w:val="0"/>
        <w:autoSpaceDN w:val="0"/>
        <w:adjustRightInd w:val="0"/>
        <w:ind w:firstLine="567"/>
        <w:jc w:val="both"/>
      </w:pPr>
      <w:r w:rsidRPr="0042305F">
        <w:t>С «01» января</w:t>
      </w:r>
      <w:r>
        <w:t xml:space="preserve"> 202</w:t>
      </w:r>
      <w:r w:rsidR="00FF2DEF">
        <w:t>3</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2938" w:rsidRPr="000A0C1A" w:rsidRDefault="00702938" w:rsidP="00702938">
      <w:pPr>
        <w:shd w:val="clear" w:color="auto" w:fill="FFFFFF"/>
        <w:jc w:val="both"/>
        <w:rPr>
          <w:color w:val="FF0000"/>
        </w:rPr>
      </w:pPr>
    </w:p>
    <w:p w:rsidR="00702938" w:rsidRPr="000A0C1A" w:rsidRDefault="00702938" w:rsidP="00702938">
      <w:pPr>
        <w:ind w:firstLine="567"/>
        <w:jc w:val="center"/>
      </w:pPr>
      <w:r w:rsidRPr="000A0C1A">
        <w:t>12. Прочие условия</w:t>
      </w:r>
    </w:p>
    <w:p w:rsidR="00702938" w:rsidRPr="000A0C1A" w:rsidRDefault="00702938" w:rsidP="00702938">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702938" w:rsidRPr="000A0C1A" w:rsidRDefault="00702938" w:rsidP="00702938">
      <w:pPr>
        <w:autoSpaceDE w:val="0"/>
        <w:autoSpaceDN w:val="0"/>
        <w:adjustRightInd w:val="0"/>
        <w:ind w:firstLine="567"/>
        <w:jc w:val="both"/>
      </w:pPr>
      <w:r w:rsidRPr="000A0C1A">
        <w:t>12.2.Все приложения к Контракту являются его неотъемной частью.</w:t>
      </w:r>
    </w:p>
    <w:p w:rsidR="00702938" w:rsidRPr="000A0C1A" w:rsidRDefault="00702938" w:rsidP="00702938">
      <w:pPr>
        <w:autoSpaceDE w:val="0"/>
        <w:autoSpaceDN w:val="0"/>
        <w:adjustRightInd w:val="0"/>
        <w:ind w:firstLine="567"/>
        <w:jc w:val="both"/>
      </w:pPr>
      <w:r w:rsidRPr="000A0C1A">
        <w:t>12.3. К Контракту прилагаются:</w:t>
      </w:r>
    </w:p>
    <w:p w:rsidR="00702938" w:rsidRPr="000A0C1A" w:rsidRDefault="00702938" w:rsidP="00702938">
      <w:pPr>
        <w:widowControl w:val="0"/>
        <w:autoSpaceDE w:val="0"/>
        <w:autoSpaceDN w:val="0"/>
        <w:adjustRightInd w:val="0"/>
        <w:ind w:firstLine="567"/>
        <w:jc w:val="both"/>
      </w:pPr>
      <w:r w:rsidRPr="000A0C1A">
        <w:t>- Техническое задание (Приложение №1);</w:t>
      </w:r>
    </w:p>
    <w:p w:rsidR="00702938" w:rsidRPr="000A0C1A" w:rsidRDefault="00702938" w:rsidP="00702938">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702938" w:rsidRPr="000A0C1A" w:rsidRDefault="00702938" w:rsidP="00702938">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02938" w:rsidRPr="000A0C1A" w:rsidRDefault="00702938" w:rsidP="00702938">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702938" w:rsidRPr="000A0C1A" w:rsidRDefault="00702938" w:rsidP="00702938">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702938" w:rsidRPr="000A0C1A" w:rsidRDefault="00702938" w:rsidP="00702938">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02938" w:rsidRPr="0050038E" w:rsidRDefault="00702938" w:rsidP="00702938">
      <w:pPr>
        <w:autoSpaceDE w:val="0"/>
        <w:autoSpaceDN w:val="0"/>
        <w:adjustRightInd w:val="0"/>
        <w:ind w:firstLine="567"/>
        <w:jc w:val="both"/>
      </w:pPr>
      <w:r w:rsidRPr="0050038E">
        <w:t xml:space="preserve">12.9. </w:t>
      </w:r>
      <w:r w:rsidRPr="0050038E">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50038E">
        <w:rPr>
          <w:color w:val="000000"/>
          <w:kern w:val="16"/>
        </w:rPr>
        <w:t xml:space="preserve">составляют </w:t>
      </w:r>
      <w:r w:rsidRPr="0050038E">
        <w:t xml:space="preserve">Акт </w:t>
      </w:r>
      <w:proofErr w:type="spellStart"/>
      <w:r w:rsidRPr="0050038E">
        <w:t>взаимосверки</w:t>
      </w:r>
      <w:proofErr w:type="spellEnd"/>
      <w:r w:rsidRPr="0050038E">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50038E">
        <w:rPr>
          <w:color w:val="000000"/>
          <w:kern w:val="16"/>
        </w:rPr>
        <w:t xml:space="preserve">Исполнитель обязан подписать Акт </w:t>
      </w:r>
      <w:proofErr w:type="spellStart"/>
      <w:r w:rsidRPr="0050038E">
        <w:rPr>
          <w:color w:val="000000"/>
          <w:kern w:val="16"/>
        </w:rPr>
        <w:t>взаимосверки</w:t>
      </w:r>
      <w:proofErr w:type="spellEnd"/>
      <w:r w:rsidRPr="0050038E">
        <w:rPr>
          <w:color w:val="000000"/>
          <w:kern w:val="16"/>
        </w:rPr>
        <w:t xml:space="preserve"> обязательств. Данный акт является основанием для проведения взаиморасчетов между Сторонами.</w:t>
      </w:r>
    </w:p>
    <w:p w:rsidR="00702938" w:rsidRPr="000A0C1A" w:rsidRDefault="00702938" w:rsidP="00702938">
      <w:pPr>
        <w:autoSpaceDE w:val="0"/>
        <w:autoSpaceDN w:val="0"/>
        <w:adjustRightInd w:val="0"/>
        <w:ind w:firstLine="567"/>
        <w:jc w:val="both"/>
      </w:pPr>
    </w:p>
    <w:p w:rsidR="00702938" w:rsidRPr="000A0C1A" w:rsidRDefault="00702938" w:rsidP="00702938">
      <w:pPr>
        <w:shd w:val="clear" w:color="auto" w:fill="FFFFFF"/>
        <w:ind w:firstLine="567"/>
        <w:jc w:val="both"/>
      </w:pPr>
    </w:p>
    <w:p w:rsidR="00702938" w:rsidRPr="000A0C1A" w:rsidRDefault="00702938" w:rsidP="00702938">
      <w:pPr>
        <w:ind w:firstLine="567"/>
        <w:jc w:val="center"/>
      </w:pPr>
      <w:r w:rsidRPr="000A0C1A">
        <w:t>13. Адреса места нахождения, банковские реквизиты и подписи Сторон</w:t>
      </w:r>
    </w:p>
    <w:p w:rsidR="00702938" w:rsidRPr="000A0C1A" w:rsidRDefault="00702938" w:rsidP="00702938">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702938" w:rsidRPr="000A0C1A" w:rsidTr="00BC348E">
        <w:tc>
          <w:tcPr>
            <w:tcW w:w="4785" w:type="dxa"/>
          </w:tcPr>
          <w:p w:rsidR="00702938" w:rsidRPr="000A0C1A" w:rsidRDefault="00702938" w:rsidP="00BC348E">
            <w:pPr>
              <w:autoSpaceDE w:val="0"/>
              <w:autoSpaceDN w:val="0"/>
              <w:adjustRightInd w:val="0"/>
              <w:jc w:val="both"/>
            </w:pPr>
            <w:r w:rsidRPr="000A0C1A">
              <w:t>Заказчик</w:t>
            </w:r>
          </w:p>
          <w:p w:rsidR="00702938" w:rsidRPr="000A0C1A" w:rsidRDefault="00702938" w:rsidP="00BC348E">
            <w:pPr>
              <w:autoSpaceDE w:val="0"/>
              <w:autoSpaceDN w:val="0"/>
              <w:adjustRightInd w:val="0"/>
              <w:jc w:val="both"/>
            </w:pPr>
            <w:r w:rsidRPr="000A0C1A">
              <w:t>___________________</w:t>
            </w:r>
          </w:p>
          <w:p w:rsidR="00702938" w:rsidRPr="000A0C1A" w:rsidRDefault="00702938" w:rsidP="00BC348E">
            <w:pPr>
              <w:autoSpaceDE w:val="0"/>
              <w:autoSpaceDN w:val="0"/>
              <w:adjustRightInd w:val="0"/>
              <w:jc w:val="both"/>
            </w:pPr>
            <w:r w:rsidRPr="000A0C1A">
              <w:lastRenderedPageBreak/>
              <w:t>"___" ______ 20__ г.</w:t>
            </w:r>
          </w:p>
          <w:p w:rsidR="00702938" w:rsidRPr="000A0C1A" w:rsidRDefault="00702938" w:rsidP="00BC348E">
            <w:pPr>
              <w:autoSpaceDE w:val="0"/>
              <w:autoSpaceDN w:val="0"/>
              <w:adjustRightInd w:val="0"/>
              <w:jc w:val="both"/>
            </w:pPr>
            <w:r w:rsidRPr="000A0C1A">
              <w:t>М.П.</w:t>
            </w:r>
          </w:p>
        </w:tc>
        <w:tc>
          <w:tcPr>
            <w:tcW w:w="4786" w:type="dxa"/>
          </w:tcPr>
          <w:p w:rsidR="00702938" w:rsidRPr="000A0C1A" w:rsidRDefault="00702938" w:rsidP="00BC348E">
            <w:pPr>
              <w:autoSpaceDE w:val="0"/>
              <w:autoSpaceDN w:val="0"/>
              <w:adjustRightInd w:val="0"/>
              <w:jc w:val="both"/>
            </w:pPr>
            <w:r w:rsidRPr="000A0C1A">
              <w:lastRenderedPageBreak/>
              <w:t>Исполнитель</w:t>
            </w:r>
          </w:p>
          <w:p w:rsidR="00702938" w:rsidRPr="000A0C1A" w:rsidRDefault="00702938" w:rsidP="00BC348E">
            <w:pPr>
              <w:autoSpaceDE w:val="0"/>
              <w:autoSpaceDN w:val="0"/>
              <w:adjustRightInd w:val="0"/>
              <w:jc w:val="both"/>
            </w:pPr>
            <w:r w:rsidRPr="000A0C1A">
              <w:t>____________________</w:t>
            </w:r>
          </w:p>
          <w:p w:rsidR="00702938" w:rsidRPr="000A0C1A" w:rsidRDefault="00702938" w:rsidP="00BC348E">
            <w:pPr>
              <w:autoSpaceDE w:val="0"/>
              <w:autoSpaceDN w:val="0"/>
              <w:adjustRightInd w:val="0"/>
              <w:jc w:val="both"/>
            </w:pPr>
            <w:r w:rsidRPr="000A0C1A">
              <w:lastRenderedPageBreak/>
              <w:t>"___" ______ 20__ г.</w:t>
            </w:r>
          </w:p>
          <w:p w:rsidR="00702938" w:rsidRPr="000A0C1A" w:rsidRDefault="00702938" w:rsidP="00BC348E">
            <w:pPr>
              <w:autoSpaceDE w:val="0"/>
              <w:autoSpaceDN w:val="0"/>
              <w:adjustRightInd w:val="0"/>
              <w:jc w:val="both"/>
            </w:pPr>
            <w:r w:rsidRPr="000A0C1A">
              <w:t>М.П.</w:t>
            </w:r>
          </w:p>
        </w:tc>
      </w:tr>
    </w:tbl>
    <w:p w:rsidR="00702938" w:rsidRPr="000A0C1A" w:rsidRDefault="00702938" w:rsidP="00702938">
      <w:pPr>
        <w:jc w:val="both"/>
      </w:pPr>
    </w:p>
    <w:p w:rsidR="00702938" w:rsidRPr="000A0C1A" w:rsidRDefault="00702938" w:rsidP="00702938">
      <w:pPr>
        <w:autoSpaceDE w:val="0"/>
        <w:autoSpaceDN w:val="0"/>
        <w:adjustRightInd w:val="0"/>
        <w:jc w:val="right"/>
      </w:pPr>
      <w:r w:rsidRPr="000A0C1A">
        <w:br w:type="page"/>
      </w:r>
      <w:r w:rsidRPr="000A0C1A">
        <w:lastRenderedPageBreak/>
        <w:t>Приложение № 1</w:t>
      </w:r>
    </w:p>
    <w:p w:rsidR="00702938" w:rsidRPr="000A0C1A" w:rsidRDefault="00702938" w:rsidP="00702938">
      <w:pPr>
        <w:autoSpaceDE w:val="0"/>
        <w:autoSpaceDN w:val="0"/>
        <w:adjustRightInd w:val="0"/>
        <w:jc w:val="right"/>
      </w:pPr>
      <w:r w:rsidRPr="000A0C1A">
        <w:t>к Муниципальному контракту</w:t>
      </w:r>
    </w:p>
    <w:p w:rsidR="00702938" w:rsidRPr="000A0C1A" w:rsidRDefault="00702938" w:rsidP="00702938">
      <w:pPr>
        <w:ind w:firstLine="567"/>
        <w:jc w:val="right"/>
      </w:pPr>
      <w:r w:rsidRPr="000A0C1A">
        <w:t>№ ____ от "___" _______ 20__ г.</w:t>
      </w:r>
    </w:p>
    <w:p w:rsidR="00702938" w:rsidRPr="000A0C1A" w:rsidRDefault="00702938" w:rsidP="00702938">
      <w:pPr>
        <w:ind w:firstLine="567"/>
        <w:jc w:val="right"/>
        <w:rPr>
          <w:bCs/>
        </w:rPr>
      </w:pPr>
    </w:p>
    <w:p w:rsidR="00702938" w:rsidRPr="000A0C1A" w:rsidRDefault="00702938" w:rsidP="00702938">
      <w:pPr>
        <w:ind w:firstLine="567"/>
        <w:jc w:val="right"/>
        <w:rPr>
          <w:bCs/>
        </w:rPr>
      </w:pPr>
    </w:p>
    <w:p w:rsidR="00702938" w:rsidRPr="000A0C1A" w:rsidRDefault="00702938" w:rsidP="00702938">
      <w:pPr>
        <w:ind w:firstLine="567"/>
        <w:jc w:val="center"/>
      </w:pPr>
      <w:r w:rsidRPr="000A0C1A">
        <w:t xml:space="preserve">ТЕХНИЧЕСКОЕ ЗАДАНИЕ </w:t>
      </w:r>
    </w:p>
    <w:p w:rsidR="00702938" w:rsidRPr="000A0C1A" w:rsidRDefault="00702938" w:rsidP="00702938">
      <w:pPr>
        <w:snapToGrid w:val="0"/>
        <w:spacing w:after="60"/>
        <w:ind w:left="720" w:right="57" w:hanging="720"/>
        <w:jc w:val="both"/>
        <w:rPr>
          <w:b/>
          <w:sz w:val="22"/>
          <w:szCs w:val="22"/>
        </w:rPr>
      </w:pPr>
    </w:p>
    <w:p w:rsidR="00702938" w:rsidRPr="00146CA5" w:rsidRDefault="00702938" w:rsidP="00702938">
      <w:pPr>
        <w:spacing w:after="120"/>
        <w:jc w:val="both"/>
      </w:pPr>
      <w:r w:rsidRPr="00146CA5">
        <w:rPr>
          <w:b/>
        </w:rPr>
        <w:t>1. Муниципальны</w:t>
      </w:r>
      <w:r w:rsidR="00206AAC">
        <w:rPr>
          <w:b/>
        </w:rPr>
        <w:t>й</w:t>
      </w:r>
      <w:r w:rsidRPr="00146CA5">
        <w:rPr>
          <w:b/>
        </w:rPr>
        <w:t xml:space="preserve"> заказчик:</w:t>
      </w:r>
      <w:r w:rsidRPr="00146CA5">
        <w:t xml:space="preserve"> </w:t>
      </w:r>
    </w:p>
    <w:p w:rsidR="00702938" w:rsidRPr="00146CA5" w:rsidRDefault="00702938" w:rsidP="00702938">
      <w:pPr>
        <w:spacing w:after="120"/>
        <w:jc w:val="both"/>
      </w:pPr>
      <w:r w:rsidRPr="00146CA5">
        <w:t xml:space="preserve"> </w:t>
      </w:r>
      <w:r w:rsidRPr="00146CA5">
        <w:rPr>
          <w:color w:val="383838"/>
        </w:rPr>
        <w:t>Департамент муниципальной собственности и градостроительства администрации города Югорска.</w:t>
      </w:r>
    </w:p>
    <w:p w:rsidR="00702938" w:rsidRPr="00146CA5" w:rsidRDefault="00702938" w:rsidP="00702938">
      <w:pPr>
        <w:spacing w:after="60"/>
        <w:jc w:val="both"/>
      </w:pPr>
      <w:r w:rsidRPr="00146CA5">
        <w:rPr>
          <w:b/>
          <w:color w:val="383838"/>
        </w:rPr>
        <w:t>2. Срок оказания услуг:</w:t>
      </w:r>
      <w:r w:rsidRPr="00146CA5">
        <w:t xml:space="preserve"> </w:t>
      </w:r>
    </w:p>
    <w:p w:rsidR="00FF2DEF" w:rsidRDefault="00FF2DEF" w:rsidP="00FF2DEF">
      <w:pPr>
        <w:spacing w:after="60"/>
        <w:jc w:val="both"/>
      </w:pPr>
      <w:r>
        <w:t xml:space="preserve">- </w:t>
      </w:r>
      <w:r>
        <w:rPr>
          <w:color w:val="000000"/>
        </w:rPr>
        <w:t>Начало –</w:t>
      </w:r>
      <w:r>
        <w:t xml:space="preserve"> </w:t>
      </w:r>
      <w:proofErr w:type="gramStart"/>
      <w:r>
        <w:t>с даты заключения</w:t>
      </w:r>
      <w:proofErr w:type="gramEnd"/>
      <w:r>
        <w:t xml:space="preserve"> контракта, но не ранее 01.01.2022, окончание – 31.12.2022.</w:t>
      </w:r>
    </w:p>
    <w:p w:rsidR="00702938" w:rsidRPr="00146CA5" w:rsidRDefault="00702938" w:rsidP="00702938">
      <w:pPr>
        <w:keepNext/>
        <w:keepLines/>
        <w:widowControl w:val="0"/>
        <w:suppressLineNumbers/>
        <w:suppressAutoHyphens/>
        <w:spacing w:after="60"/>
        <w:jc w:val="both"/>
      </w:pPr>
      <w:r w:rsidRPr="00146CA5">
        <w:rPr>
          <w:b/>
        </w:rPr>
        <w:t>3.Место оказания услуг:</w:t>
      </w:r>
      <w:r w:rsidRPr="00146CA5">
        <w:t xml:space="preserve"> </w:t>
      </w:r>
    </w:p>
    <w:p w:rsidR="00702938" w:rsidRPr="00146CA5" w:rsidRDefault="00702938" w:rsidP="00702938">
      <w:pPr>
        <w:keepNext/>
        <w:keepLines/>
        <w:widowControl w:val="0"/>
        <w:suppressLineNumbers/>
        <w:suppressAutoHyphens/>
        <w:spacing w:after="60"/>
        <w:jc w:val="both"/>
      </w:pPr>
      <w:r w:rsidRPr="00146CA5">
        <w:t>Объекты паспортизации и инвентаризации расположены в городе Югорске, Ханты-Мансийский автономный округ-Югра, Тюменская область.</w:t>
      </w:r>
    </w:p>
    <w:p w:rsidR="00702938" w:rsidRPr="00146CA5" w:rsidRDefault="00702938" w:rsidP="00702938">
      <w:pPr>
        <w:keepNext/>
        <w:keepLines/>
        <w:widowControl w:val="0"/>
        <w:suppressLineNumbers/>
        <w:suppressAutoHyphens/>
        <w:spacing w:after="60"/>
        <w:jc w:val="both"/>
      </w:pPr>
      <w:r w:rsidRPr="00146CA5">
        <w:rPr>
          <w:b/>
        </w:rPr>
        <w:t>4.Место предоставления отчетных документов:</w:t>
      </w:r>
    </w:p>
    <w:p w:rsidR="00702938" w:rsidRPr="00146CA5" w:rsidRDefault="00702938" w:rsidP="00702938">
      <w:pPr>
        <w:keepNext/>
        <w:keepLines/>
        <w:widowControl w:val="0"/>
        <w:suppressLineNumbers/>
        <w:suppressAutoHyphens/>
        <w:spacing w:after="60"/>
        <w:jc w:val="both"/>
      </w:pPr>
      <w:r w:rsidRPr="00146CA5">
        <w:t>Ул. 40 лет Победы, 11, г. Югорск, Ханты-Мансийский автономный округ-Югра.</w:t>
      </w:r>
    </w:p>
    <w:p w:rsidR="00702938" w:rsidRPr="00146CA5" w:rsidRDefault="00702938" w:rsidP="00702938">
      <w:pPr>
        <w:spacing w:after="60"/>
        <w:jc w:val="both"/>
      </w:pPr>
      <w:r w:rsidRPr="00146CA5">
        <w:rPr>
          <w:b/>
        </w:rPr>
        <w:t>5.Условия оказания услуг:</w:t>
      </w:r>
      <w:r w:rsidRPr="00146CA5">
        <w:t xml:space="preserve"> </w:t>
      </w:r>
    </w:p>
    <w:p w:rsidR="00206AAC" w:rsidRPr="00206AAC" w:rsidRDefault="00024B72" w:rsidP="00206AAC">
      <w:pPr>
        <w:spacing w:after="60"/>
        <w:jc w:val="both"/>
      </w:pPr>
      <w:r>
        <w:t xml:space="preserve">В течение </w:t>
      </w:r>
      <w:r w:rsidR="00FF2DEF">
        <w:t>2</w:t>
      </w:r>
      <w:r w:rsidR="00206AAC" w:rsidRPr="00206AAC">
        <w:t>0 календарных дней со дня получения Исполнителем заявки на паспортизацию и инвентаризацию объектов муниципальной собственности от Заказчика.</w:t>
      </w:r>
    </w:p>
    <w:p w:rsidR="00702938" w:rsidRPr="00146CA5" w:rsidRDefault="00702938" w:rsidP="00702938">
      <w:pPr>
        <w:spacing w:after="60"/>
        <w:rPr>
          <w:b/>
          <w:color w:val="383838"/>
        </w:rPr>
      </w:pPr>
      <w:r w:rsidRPr="00146CA5">
        <w:rPr>
          <w:b/>
        </w:rPr>
        <w:t>6.</w:t>
      </w:r>
      <w:r w:rsidRPr="00146CA5">
        <w:rPr>
          <w:b/>
          <w:color w:val="383838"/>
        </w:rPr>
        <w:t>Объем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476"/>
        <w:gridCol w:w="3282"/>
        <w:gridCol w:w="1404"/>
        <w:gridCol w:w="1418"/>
        <w:gridCol w:w="1227"/>
        <w:gridCol w:w="1301"/>
      </w:tblGrid>
      <w:tr w:rsidR="00206AAC" w:rsidRPr="00146CA5" w:rsidTr="00206AAC">
        <w:tc>
          <w:tcPr>
            <w:tcW w:w="575"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 xml:space="preserve">№ </w:t>
            </w:r>
            <w:proofErr w:type="gramStart"/>
            <w:r w:rsidRPr="00146CA5">
              <w:rPr>
                <w:rFonts w:eastAsia="Calibri"/>
                <w:szCs w:val="20"/>
              </w:rPr>
              <w:t>п</w:t>
            </w:r>
            <w:proofErr w:type="gramEnd"/>
            <w:r w:rsidRPr="00146CA5">
              <w:rPr>
                <w:rFonts w:eastAsia="Calibri"/>
                <w:szCs w:val="20"/>
              </w:rPr>
              <w:t>/п</w:t>
            </w:r>
          </w:p>
        </w:tc>
        <w:tc>
          <w:tcPr>
            <w:tcW w:w="1476"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Код ОКПД</w:t>
            </w:r>
            <w:proofErr w:type="gramStart"/>
            <w:r w:rsidRPr="00146CA5">
              <w:rPr>
                <w:rFonts w:eastAsia="Calibri"/>
                <w:szCs w:val="20"/>
              </w:rPr>
              <w:t>2</w:t>
            </w:r>
            <w:proofErr w:type="gramEnd"/>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Наименование и описание объекта закупки</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 xml:space="preserve">Количество </w:t>
            </w:r>
          </w:p>
        </w:tc>
        <w:tc>
          <w:tcPr>
            <w:tcW w:w="123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Цена за единицу</w:t>
            </w:r>
            <w:r>
              <w:rPr>
                <w:rFonts w:eastAsia="Calibri"/>
                <w:szCs w:val="20"/>
              </w:rPr>
              <w:t>, руб.</w:t>
            </w: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Цена контракта, руб.</w:t>
            </w: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68.32.13.110</w:t>
            </w: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У</w:t>
            </w:r>
            <w:r w:rsidRPr="00146CA5">
              <w:rPr>
                <w:rFonts w:eastAsia="Calibri"/>
                <w:szCs w:val="20"/>
              </w:rPr>
              <w:t>слуг</w:t>
            </w:r>
            <w:r>
              <w:rPr>
                <w:rFonts w:eastAsia="Calibri"/>
                <w:szCs w:val="20"/>
              </w:rPr>
              <w:t>и</w:t>
            </w:r>
            <w:r w:rsidRPr="00146CA5">
              <w:rPr>
                <w:rFonts w:eastAsia="Calibri"/>
                <w:szCs w:val="20"/>
              </w:rPr>
              <w:t xml:space="preserve"> по технической инвентаризации </w:t>
            </w:r>
            <w:r>
              <w:rPr>
                <w:rFonts w:eastAsia="Calibri"/>
                <w:szCs w:val="20"/>
              </w:rPr>
              <w:t>недвижимого имущества нежилого фонда</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1</w:t>
            </w: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C43C31">
            <w:pPr>
              <w:jc w:val="both"/>
              <w:rPr>
                <w:rFonts w:eastAsia="Calibri"/>
                <w:szCs w:val="20"/>
              </w:rPr>
            </w:pPr>
            <w:r>
              <w:rPr>
                <w:rFonts w:eastAsia="Calibri"/>
                <w:szCs w:val="20"/>
              </w:rPr>
              <w:t>Изготовление технического паспорта и технического плана</w:t>
            </w:r>
            <w:r w:rsidRPr="00880AB3">
              <w:rPr>
                <w:rFonts w:eastAsia="Calibri"/>
                <w:szCs w:val="20"/>
              </w:rPr>
              <w:t>:</w:t>
            </w:r>
            <w:r>
              <w:rPr>
                <w:rFonts w:eastAsia="Calibri"/>
                <w:szCs w:val="20"/>
              </w:rPr>
              <w:t xml:space="preserve"> </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до 100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4F1168">
            <w:pPr>
              <w:jc w:val="both"/>
              <w:rPr>
                <w:rFonts w:eastAsia="Calibri"/>
                <w:szCs w:val="20"/>
              </w:rPr>
            </w:pPr>
            <w:r>
              <w:rPr>
                <w:rFonts w:eastAsia="Calibri"/>
                <w:szCs w:val="20"/>
              </w:rPr>
              <w:t>10</w:t>
            </w:r>
            <w:r w:rsidR="004F1168">
              <w:rPr>
                <w:rFonts w:eastAsia="Calibri"/>
                <w:szCs w:val="20"/>
              </w:rPr>
              <w:t>0</w:t>
            </w:r>
            <w:r>
              <w:rPr>
                <w:rFonts w:eastAsia="Calibri"/>
                <w:szCs w:val="20"/>
              </w:rPr>
              <w:t>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от 100 до 500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4F1168">
            <w:pPr>
              <w:jc w:val="both"/>
              <w:rPr>
                <w:rFonts w:eastAsia="Calibri"/>
                <w:szCs w:val="20"/>
              </w:rPr>
            </w:pPr>
            <w:r>
              <w:rPr>
                <w:rFonts w:eastAsia="Calibri"/>
                <w:szCs w:val="20"/>
              </w:rPr>
              <w:t>1</w:t>
            </w:r>
            <w:r w:rsidR="004F1168">
              <w:rPr>
                <w:rFonts w:eastAsia="Calibri"/>
                <w:szCs w:val="20"/>
              </w:rPr>
              <w:t>168</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свыше 500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1000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и</w:t>
            </w:r>
            <w:r w:rsidRPr="00146CA5">
              <w:rPr>
                <w:rFonts w:eastAsia="Calibri"/>
                <w:szCs w:val="20"/>
              </w:rPr>
              <w:t xml:space="preserve">нженерные сети, дороги до 1 км. </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gramStart"/>
            <w:r>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4F1168" w:rsidP="00BC348E">
            <w:pPr>
              <w:jc w:val="both"/>
              <w:rPr>
                <w:rFonts w:eastAsia="Calibri"/>
                <w:szCs w:val="20"/>
              </w:rPr>
            </w:pPr>
            <w:r>
              <w:rPr>
                <w:rFonts w:eastAsia="Calibri"/>
                <w:szCs w:val="20"/>
              </w:rPr>
              <w:t>25</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и</w:t>
            </w:r>
            <w:r w:rsidRPr="00146CA5">
              <w:rPr>
                <w:rFonts w:eastAsia="Calibri"/>
                <w:szCs w:val="20"/>
              </w:rPr>
              <w:t>нженерные сети, дороги свыше 1 км.</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gramStart"/>
            <w:r w:rsidRPr="00146CA5">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20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2</w:t>
            </w: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3D68C2">
            <w:pPr>
              <w:jc w:val="both"/>
              <w:rPr>
                <w:rFonts w:eastAsia="Calibri"/>
                <w:szCs w:val="20"/>
              </w:rPr>
            </w:pPr>
            <w:r>
              <w:rPr>
                <w:rFonts w:eastAsia="Calibri"/>
                <w:szCs w:val="20"/>
              </w:rPr>
              <w:t xml:space="preserve">Изготовление акта обследования </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C43C31">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880AB3" w:rsidRDefault="00206AAC" w:rsidP="00C43C31">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 xml:space="preserve">- жилые, нежилые здания до 500 </w:t>
            </w:r>
            <w:proofErr w:type="spellStart"/>
            <w:r>
              <w:rPr>
                <w:rFonts w:eastAsia="Calibri"/>
                <w:szCs w:val="20"/>
              </w:rPr>
              <w:t>кв.м</w:t>
            </w:r>
            <w:proofErr w:type="spellEnd"/>
            <w:r>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Шт.</w:t>
            </w:r>
          </w:p>
        </w:tc>
        <w:tc>
          <w:tcPr>
            <w:tcW w:w="1418" w:type="dxa"/>
            <w:tcBorders>
              <w:top w:val="single" w:sz="4" w:space="0" w:color="auto"/>
              <w:left w:val="single" w:sz="4" w:space="0" w:color="auto"/>
              <w:bottom w:val="single" w:sz="4" w:space="0" w:color="auto"/>
              <w:right w:val="single" w:sz="4" w:space="0" w:color="auto"/>
            </w:tcBorders>
          </w:tcPr>
          <w:p w:rsidR="00206AAC" w:rsidRDefault="00023E26" w:rsidP="00787D5F">
            <w:pPr>
              <w:jc w:val="both"/>
              <w:rPr>
                <w:rFonts w:eastAsia="Calibri"/>
                <w:szCs w:val="20"/>
              </w:rPr>
            </w:pPr>
            <w:r>
              <w:rPr>
                <w:rFonts w:eastAsia="Calibri"/>
                <w:szCs w:val="20"/>
              </w:rPr>
              <w:t>5</w:t>
            </w:r>
          </w:p>
        </w:tc>
        <w:tc>
          <w:tcPr>
            <w:tcW w:w="123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 xml:space="preserve">- жилые, нежилые здания свыше 500 </w:t>
            </w:r>
            <w:proofErr w:type="spellStart"/>
            <w:r>
              <w:rPr>
                <w:rFonts w:eastAsia="Calibri"/>
                <w:szCs w:val="20"/>
              </w:rPr>
              <w:t>кв.м</w:t>
            </w:r>
            <w:proofErr w:type="spellEnd"/>
            <w:r>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Шт.</w:t>
            </w:r>
          </w:p>
        </w:tc>
        <w:tc>
          <w:tcPr>
            <w:tcW w:w="1418"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5</w:t>
            </w:r>
          </w:p>
        </w:tc>
        <w:tc>
          <w:tcPr>
            <w:tcW w:w="123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r>
    </w:tbl>
    <w:p w:rsidR="00ED1832" w:rsidRDefault="00702938" w:rsidP="00702938">
      <w:pPr>
        <w:jc w:val="both"/>
        <w:rPr>
          <w:szCs w:val="20"/>
        </w:rPr>
      </w:pPr>
      <w:r w:rsidRPr="00146CA5">
        <w:rPr>
          <w:szCs w:val="20"/>
        </w:rPr>
        <w:t xml:space="preserve">             </w:t>
      </w:r>
    </w:p>
    <w:p w:rsidR="00702938" w:rsidRPr="00146CA5" w:rsidRDefault="00702938" w:rsidP="00702938">
      <w:pPr>
        <w:jc w:val="both"/>
        <w:rPr>
          <w:szCs w:val="20"/>
        </w:rPr>
      </w:pPr>
      <w:r w:rsidRPr="00146CA5">
        <w:rPr>
          <w:szCs w:val="20"/>
        </w:rPr>
        <w:t>Оказание услуги при следующих условиях:</w:t>
      </w:r>
    </w:p>
    <w:p w:rsidR="00702938" w:rsidRPr="00146CA5" w:rsidRDefault="00702938" w:rsidP="00702938">
      <w:pPr>
        <w:jc w:val="both"/>
        <w:rPr>
          <w:szCs w:val="20"/>
        </w:rPr>
      </w:pPr>
      <w:r w:rsidRPr="00146CA5">
        <w:rPr>
          <w:szCs w:val="20"/>
        </w:rPr>
        <w:t>- изготовление технической паспортизации и инвентаризации по заявке заказчика;</w:t>
      </w:r>
    </w:p>
    <w:p w:rsidR="00ED1832" w:rsidRPr="00146CA5" w:rsidRDefault="00702938" w:rsidP="00702938">
      <w:pPr>
        <w:tabs>
          <w:tab w:val="left" w:pos="8640"/>
        </w:tabs>
        <w:spacing w:after="200" w:line="276" w:lineRule="auto"/>
      </w:pPr>
      <w:r w:rsidRPr="00146CA5">
        <w:rPr>
          <w:szCs w:val="20"/>
        </w:rPr>
        <w:t>- соответствие данной услуги</w:t>
      </w:r>
      <w:r w:rsidRPr="00146CA5">
        <w:t>:</w:t>
      </w:r>
    </w:p>
    <w:p w:rsidR="00702938" w:rsidRPr="00146CA5" w:rsidRDefault="00702938" w:rsidP="00702938">
      <w:pPr>
        <w:tabs>
          <w:tab w:val="left" w:pos="8640"/>
        </w:tabs>
        <w:spacing w:after="200" w:line="276" w:lineRule="auto"/>
        <w:jc w:val="both"/>
      </w:pPr>
      <w:proofErr w:type="gramStart"/>
      <w:r w:rsidRPr="00146CA5">
        <w:lastRenderedPageBreak/>
        <w:t>а) по качеству в соответствии с требованиями, установленным</w:t>
      </w:r>
      <w:r w:rsidR="00023E26">
        <w:t xml:space="preserve"> </w:t>
      </w:r>
      <w:r w:rsidRPr="00146CA5">
        <w:t xml:space="preserve"> </w:t>
      </w:r>
      <w:r w:rsidRPr="005C185A">
        <w:t>Приказ</w:t>
      </w:r>
      <w:r w:rsidR="0015674F">
        <w:t>ом</w:t>
      </w:r>
      <w:r w:rsidRPr="005C185A">
        <w:t xml:space="preserve"> Минэкономразвития России от </w:t>
      </w:r>
      <w:r>
        <w:t>18</w:t>
      </w:r>
      <w:r w:rsidRPr="005C185A">
        <w:t>.1</w:t>
      </w:r>
      <w:r>
        <w:t>2</w:t>
      </w:r>
      <w:r w:rsidRPr="005C185A">
        <w:t>.201</w:t>
      </w:r>
      <w:r>
        <w:t>5</w:t>
      </w:r>
      <w:r w:rsidRPr="005C185A">
        <w:t xml:space="preserve"> № </w:t>
      </w:r>
      <w:r>
        <w:t>95</w:t>
      </w:r>
      <w:r w:rsidRPr="005C185A">
        <w:t>3 «Об утверждении формы технического плана и требований к его подготовке</w:t>
      </w:r>
      <w:r>
        <w:t>, состава содержащихся в нем сведений, а также формы декларации о</w:t>
      </w:r>
      <w:r w:rsidR="0015674F">
        <w:t>б</w:t>
      </w:r>
      <w:r>
        <w:t xml:space="preserve"> объекте недвижимости, требований к ее подготовке, состава содержащихся в ней сведений</w:t>
      </w:r>
      <w:r w:rsidRPr="005C185A">
        <w:t>»</w:t>
      </w:r>
      <w:r>
        <w:t>.</w:t>
      </w:r>
      <w:proofErr w:type="gramEnd"/>
    </w:p>
    <w:p w:rsidR="00702938" w:rsidRDefault="00702938" w:rsidP="00702938">
      <w:pPr>
        <w:tabs>
          <w:tab w:val="left" w:pos="8640"/>
        </w:tabs>
        <w:spacing w:after="200" w:line="276" w:lineRule="auto"/>
        <w:jc w:val="both"/>
      </w:pPr>
      <w:r w:rsidRPr="00146CA5">
        <w:rPr>
          <w:rFonts w:cs="Arial"/>
          <w:bCs/>
        </w:rPr>
        <w:t>б) к</w:t>
      </w:r>
      <w:r w:rsidRPr="00146CA5">
        <w:t>ачество должно соответствовать требованиям Федеральн</w:t>
      </w:r>
      <w:r w:rsidR="0015674F">
        <w:t>ого</w:t>
      </w:r>
      <w:r w:rsidRPr="00146CA5">
        <w:t xml:space="preserve"> закон</w:t>
      </w:r>
      <w:r w:rsidR="0015674F">
        <w:t>а</w:t>
      </w:r>
      <w:r w:rsidRPr="00146CA5">
        <w:t xml:space="preserve"> от 24.07.2007 № 221-ФЗ </w:t>
      </w:r>
      <w:r w:rsidR="0015674F">
        <w:t xml:space="preserve">    </w:t>
      </w:r>
      <w:r w:rsidRPr="00146CA5">
        <w:t xml:space="preserve">«О </w:t>
      </w:r>
      <w:r>
        <w:t>кадастровой деятельности</w:t>
      </w:r>
      <w:r w:rsidRPr="00146CA5">
        <w:t xml:space="preserve">», </w:t>
      </w:r>
      <w:r>
        <w:t>Федеральн</w:t>
      </w:r>
      <w:r w:rsidR="0015674F">
        <w:t>ого</w:t>
      </w:r>
      <w:r>
        <w:t xml:space="preserve"> закон</w:t>
      </w:r>
      <w:r w:rsidR="0015674F">
        <w:t>а</w:t>
      </w:r>
      <w:r>
        <w:t xml:space="preserve"> от 13.07.2015 № 218-ФЗ «О государственной регистрации недвижимости»</w:t>
      </w:r>
      <w:r w:rsidRPr="00146CA5">
        <w:t xml:space="preserve">. </w:t>
      </w:r>
    </w:p>
    <w:p w:rsidR="003D68C2" w:rsidRPr="00146CA5" w:rsidRDefault="003D68C2" w:rsidP="003D68C2">
      <w:pPr>
        <w:tabs>
          <w:tab w:val="left" w:pos="8640"/>
        </w:tabs>
        <w:jc w:val="both"/>
        <w:rPr>
          <w:szCs w:val="20"/>
        </w:rPr>
      </w:pPr>
      <w:r>
        <w:t>в) по качеству в соответствии с требованиями, установленным Приказом</w:t>
      </w:r>
      <w:r w:rsidRPr="006D0B68">
        <w:t xml:space="preserve"> </w:t>
      </w:r>
      <w:r w:rsidRPr="005C185A">
        <w:t xml:space="preserve">Минэкономразвития России от </w:t>
      </w:r>
      <w:r>
        <w:t>20</w:t>
      </w:r>
      <w:r w:rsidRPr="005C185A">
        <w:t>.1</w:t>
      </w:r>
      <w:r>
        <w:t>1</w:t>
      </w:r>
      <w:r w:rsidRPr="005C185A">
        <w:t>.201</w:t>
      </w:r>
      <w:r>
        <w:t>5</w:t>
      </w:r>
      <w:r w:rsidRPr="005C185A">
        <w:t xml:space="preserve"> № </w:t>
      </w:r>
      <w:r>
        <w:t>861 «Об утверждении формы и состава сведений акта обследования, а также требований к его подготовке».</w:t>
      </w:r>
    </w:p>
    <w:p w:rsidR="00576574" w:rsidRPr="000A0C1A" w:rsidRDefault="00702938" w:rsidP="00576574">
      <w:pPr>
        <w:widowControl w:val="0"/>
        <w:autoSpaceDE w:val="0"/>
        <w:autoSpaceDN w:val="0"/>
        <w:adjustRightInd w:val="0"/>
        <w:ind w:firstLine="567"/>
        <w:jc w:val="both"/>
      </w:pPr>
      <w:r w:rsidRPr="00146CA5">
        <w:rPr>
          <w:szCs w:val="20"/>
        </w:rPr>
        <w:t xml:space="preserve">- </w:t>
      </w:r>
      <w:r w:rsidR="00576574">
        <w:t>Расчет</w:t>
      </w:r>
      <w:r w:rsidR="00576574" w:rsidRPr="001F6309">
        <w:t xml:space="preserve"> за оказанные услуги </w:t>
      </w:r>
      <w:r w:rsidR="00576574">
        <w:t>(часть услуг) осуществляется в течение 15 (пятнадцати) календарных дней при условии постановки Заказчиком объектов недвижимого имущества на государственный кадастровый учет (снятия с государственного кадастрового учета), либо регистрация прав собственности на основании подписанного Заказчиком Акта об оказанных услугах и предоставленного Исполнителем счета (</w:t>
      </w:r>
      <w:proofErr w:type="gramStart"/>
      <w:r w:rsidR="00576574">
        <w:t>счет-фактуры</w:t>
      </w:r>
      <w:proofErr w:type="gramEnd"/>
      <w:r w:rsidR="00576574">
        <w:t>).</w:t>
      </w:r>
    </w:p>
    <w:p w:rsidR="00ED1832" w:rsidRPr="00146CA5" w:rsidRDefault="00702938" w:rsidP="00ED1832">
      <w:pPr>
        <w:jc w:val="both"/>
        <w:rPr>
          <w:szCs w:val="20"/>
        </w:rPr>
      </w:pPr>
      <w:r w:rsidRPr="00146CA5">
        <w:rPr>
          <w:szCs w:val="20"/>
        </w:rPr>
        <w:t xml:space="preserve">          Результат оказанных услуг: технический </w:t>
      </w:r>
      <w:r>
        <w:rPr>
          <w:szCs w:val="20"/>
        </w:rPr>
        <w:t>паспорт,</w:t>
      </w:r>
      <w:r w:rsidRPr="00146CA5">
        <w:rPr>
          <w:szCs w:val="20"/>
        </w:rPr>
        <w:t xml:space="preserve"> технический план</w:t>
      </w:r>
      <w:r w:rsidR="00ED1832">
        <w:rPr>
          <w:szCs w:val="20"/>
        </w:rPr>
        <w:t>,</w:t>
      </w:r>
      <w:r w:rsidR="00ED1832" w:rsidRPr="00ED1832">
        <w:rPr>
          <w:szCs w:val="20"/>
        </w:rPr>
        <w:t xml:space="preserve"> </w:t>
      </w:r>
      <w:r w:rsidR="00ED1832">
        <w:rPr>
          <w:szCs w:val="20"/>
        </w:rPr>
        <w:t>акт обследования</w:t>
      </w:r>
      <w:r w:rsidR="00ED1832">
        <w:rPr>
          <w:rFonts w:eastAsia="Calibri"/>
          <w:szCs w:val="20"/>
        </w:rPr>
        <w:t>.</w:t>
      </w:r>
    </w:p>
    <w:p w:rsidR="00702938" w:rsidRDefault="00702938" w:rsidP="00702938">
      <w:pPr>
        <w:jc w:val="both"/>
        <w:rPr>
          <w:szCs w:val="20"/>
        </w:rPr>
      </w:pPr>
      <w:r w:rsidRPr="00146CA5">
        <w:rPr>
          <w:szCs w:val="20"/>
        </w:rPr>
        <w:t>.</w:t>
      </w:r>
    </w:p>
    <w:p w:rsidR="00702938" w:rsidRPr="00146CA5" w:rsidRDefault="00702938" w:rsidP="00702938">
      <w:pPr>
        <w:jc w:val="both"/>
        <w:rPr>
          <w:szCs w:val="20"/>
        </w:rPr>
      </w:pPr>
      <w:r w:rsidRPr="00146CA5">
        <w:rPr>
          <w:szCs w:val="20"/>
        </w:rPr>
        <w:t xml:space="preserve"> </w:t>
      </w:r>
    </w:p>
    <w:tbl>
      <w:tblPr>
        <w:tblW w:w="0" w:type="auto"/>
        <w:tblInd w:w="108" w:type="dxa"/>
        <w:tblLook w:val="0000" w:firstRow="0" w:lastRow="0" w:firstColumn="0" w:lastColumn="0" w:noHBand="0" w:noVBand="0"/>
      </w:tblPr>
      <w:tblGrid>
        <w:gridCol w:w="4729"/>
        <w:gridCol w:w="4733"/>
      </w:tblGrid>
      <w:tr w:rsidR="00702938" w:rsidRPr="000A0C1A" w:rsidTr="00BC348E">
        <w:tc>
          <w:tcPr>
            <w:tcW w:w="4729" w:type="dxa"/>
          </w:tcPr>
          <w:p w:rsidR="00702938" w:rsidRPr="000A0C1A" w:rsidRDefault="00702938" w:rsidP="00BC348E">
            <w:pPr>
              <w:autoSpaceDE w:val="0"/>
              <w:autoSpaceDN w:val="0"/>
              <w:adjustRightInd w:val="0"/>
              <w:spacing w:before="100" w:beforeAutospacing="1" w:line="0" w:lineRule="atLeast"/>
              <w:jc w:val="both"/>
            </w:pPr>
            <w:r w:rsidRPr="000A0C1A">
              <w:t>Заказчик</w:t>
            </w:r>
          </w:p>
          <w:p w:rsidR="00702938" w:rsidRPr="000A0C1A" w:rsidRDefault="00702938" w:rsidP="00BC348E">
            <w:pPr>
              <w:autoSpaceDE w:val="0"/>
              <w:autoSpaceDN w:val="0"/>
              <w:adjustRightInd w:val="0"/>
              <w:spacing w:before="100" w:beforeAutospacing="1" w:line="0" w:lineRule="atLeast"/>
              <w:jc w:val="both"/>
            </w:pPr>
            <w:r w:rsidRPr="000A0C1A">
              <w:t>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c>
          <w:tcPr>
            <w:tcW w:w="4733" w:type="dxa"/>
          </w:tcPr>
          <w:p w:rsidR="00702938" w:rsidRPr="000A0C1A" w:rsidRDefault="00702938" w:rsidP="00BC348E">
            <w:pPr>
              <w:autoSpaceDE w:val="0"/>
              <w:autoSpaceDN w:val="0"/>
              <w:adjustRightInd w:val="0"/>
              <w:spacing w:before="100" w:beforeAutospacing="1" w:line="0" w:lineRule="atLeast"/>
              <w:jc w:val="both"/>
            </w:pPr>
            <w:r w:rsidRPr="000A0C1A">
              <w:t>Исполнитель</w:t>
            </w:r>
          </w:p>
          <w:p w:rsidR="00702938" w:rsidRPr="000A0C1A" w:rsidRDefault="00702938" w:rsidP="00BC348E">
            <w:pPr>
              <w:autoSpaceDE w:val="0"/>
              <w:autoSpaceDN w:val="0"/>
              <w:adjustRightInd w:val="0"/>
              <w:spacing w:before="100" w:beforeAutospacing="1" w:line="0" w:lineRule="atLeast"/>
              <w:jc w:val="both"/>
            </w:pPr>
            <w:r w:rsidRPr="000A0C1A">
              <w:t>____________________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r>
    </w:tbl>
    <w:p w:rsidR="00702938" w:rsidRPr="000A0C1A" w:rsidRDefault="00702938" w:rsidP="00702938">
      <w:pPr>
        <w:ind w:firstLine="540"/>
        <w:jc w:val="center"/>
        <w:rPr>
          <w:kern w:val="16"/>
        </w:rPr>
      </w:pPr>
    </w:p>
    <w:p w:rsidR="00702938" w:rsidRPr="0067090B" w:rsidRDefault="00702938" w:rsidP="00702938">
      <w:pPr>
        <w:suppressAutoHyphens/>
        <w:rPr>
          <w:b/>
          <w:bCs/>
          <w:lang w:eastAsia="ar-SA"/>
        </w:rPr>
      </w:pPr>
    </w:p>
    <w:p w:rsidR="005A6E41" w:rsidRDefault="005A6E41"/>
    <w:sectPr w:rsidR="005A6E41" w:rsidSect="003D01DA">
      <w:footerReference w:type="even" r:id="rId14"/>
      <w:footerReference w:type="default" r:id="rId15"/>
      <w:footerReference w:type="first" r:id="rId16"/>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F3" w:rsidRDefault="00B653F3" w:rsidP="00702938">
      <w:r>
        <w:separator/>
      </w:r>
    </w:p>
  </w:endnote>
  <w:endnote w:type="continuationSeparator" w:id="0">
    <w:p w:rsidR="00B653F3" w:rsidRDefault="00B653F3" w:rsidP="0070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B653F3">
    <w:pPr>
      <w:pStyle w:val="a3"/>
      <w:jc w:val="right"/>
    </w:pPr>
  </w:p>
  <w:p w:rsidR="00F61906" w:rsidRDefault="00B653F3">
    <w:pPr>
      <w:pStyle w:val="a3"/>
      <w:jc w:val="right"/>
    </w:pPr>
  </w:p>
  <w:p w:rsidR="00F61906" w:rsidRDefault="00645C65">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5C65">
    <w:pPr>
      <w:pStyle w:val="a3"/>
      <w:jc w:val="right"/>
    </w:pPr>
    <w:r>
      <w:fldChar w:fldCharType="begin"/>
    </w:r>
    <w:r>
      <w:instrText xml:space="preserve"> PAGE </w:instrText>
    </w:r>
    <w:r>
      <w:fldChar w:fldCharType="separate"/>
    </w:r>
    <w:r w:rsidR="00490A0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B65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F3" w:rsidRDefault="00B653F3" w:rsidP="00702938">
      <w:r>
        <w:separator/>
      </w:r>
    </w:p>
  </w:footnote>
  <w:footnote w:type="continuationSeparator" w:id="0">
    <w:p w:rsidR="00B653F3" w:rsidRDefault="00B653F3" w:rsidP="00702938">
      <w:r>
        <w:continuationSeparator/>
      </w:r>
    </w:p>
  </w:footnote>
  <w:footnote w:id="1">
    <w:p w:rsidR="00702938" w:rsidRPr="007637D6" w:rsidRDefault="00702938" w:rsidP="00702938">
      <w:pPr>
        <w:pStyle w:val="a5"/>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07"/>
    <w:rsid w:val="00023E26"/>
    <w:rsid w:val="00024B72"/>
    <w:rsid w:val="0015674F"/>
    <w:rsid w:val="001D5611"/>
    <w:rsid w:val="00203363"/>
    <w:rsid w:val="00206AAC"/>
    <w:rsid w:val="00211826"/>
    <w:rsid w:val="00247807"/>
    <w:rsid w:val="00316356"/>
    <w:rsid w:val="003D68C2"/>
    <w:rsid w:val="00490A00"/>
    <w:rsid w:val="00494D37"/>
    <w:rsid w:val="004F1168"/>
    <w:rsid w:val="0052782F"/>
    <w:rsid w:val="00536244"/>
    <w:rsid w:val="00576574"/>
    <w:rsid w:val="005A4109"/>
    <w:rsid w:val="005A6E41"/>
    <w:rsid w:val="00645C65"/>
    <w:rsid w:val="00664747"/>
    <w:rsid w:val="00701DA6"/>
    <w:rsid w:val="00702938"/>
    <w:rsid w:val="00A20688"/>
    <w:rsid w:val="00AB5407"/>
    <w:rsid w:val="00AD7292"/>
    <w:rsid w:val="00B50B36"/>
    <w:rsid w:val="00B653F3"/>
    <w:rsid w:val="00BA467B"/>
    <w:rsid w:val="00C605E4"/>
    <w:rsid w:val="00D3363B"/>
    <w:rsid w:val="00ED1832"/>
    <w:rsid w:val="00F9291E"/>
    <w:rsid w:val="00FF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1&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2&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12</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Котлова Анна Викторовна</cp:lastModifiedBy>
  <cp:revision>17</cp:revision>
  <dcterms:created xsi:type="dcterms:W3CDTF">2020-01-30T11:42:00Z</dcterms:created>
  <dcterms:modified xsi:type="dcterms:W3CDTF">2021-12-09T11:42:00Z</dcterms:modified>
</cp:coreProperties>
</file>