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Pr="008B7279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. 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3C6AD1" w:rsidP="003C6AD1">
      <w:pPr>
        <w:snapToGrid w:val="0"/>
        <w:jc w:val="center"/>
        <w:rPr>
          <w:b/>
        </w:rPr>
      </w:pPr>
      <w:r w:rsidRPr="008B7279">
        <w:rPr>
          <w:b/>
        </w:rPr>
        <w:t xml:space="preserve">на поставку жилых помещений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Пунктом 2 Порядка предоставления субсидий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жилищных отношений приложением 2 к постановлению Правительства Ханты-Мансийского автономного округа-Югры от 05 октября 2018 года № 346-п государственной программы Ханты-Мансийского автономного округа-Югры «Развитие жилищной сферы» определены правила и условия предоставления субсидий из бюджета Ханты-Мансийского автономного округа-Югры бюджетам муниципальных образований автономного</w:t>
      </w:r>
      <w:proofErr w:type="gramEnd"/>
      <w:r w:rsidRPr="005A0245">
        <w:t xml:space="preserve">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домов, признанных аварийными, на обеспечение жильем граждан, состоящих на учете для его получения на условиях социального найма, формирование маневренного жилищного фонда. </w:t>
      </w:r>
    </w:p>
    <w:p w:rsidR="00F8577E" w:rsidRPr="00BC7EF3" w:rsidRDefault="00FC7545" w:rsidP="00F8577E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7EF3">
        <w:rPr>
          <w:rFonts w:ascii="Times New Roman" w:hAnsi="Times New Roman" w:cs="Times New Roman"/>
          <w:sz w:val="24"/>
          <w:szCs w:val="24"/>
        </w:rPr>
        <w:t>Жилые помещени</w:t>
      </w:r>
      <w:r w:rsidR="003C243B" w:rsidRPr="00BC7EF3">
        <w:rPr>
          <w:rFonts w:ascii="Times New Roman" w:hAnsi="Times New Roman" w:cs="Times New Roman"/>
          <w:sz w:val="24"/>
          <w:szCs w:val="24"/>
        </w:rPr>
        <w:t>я приобретаются у застройщиков</w:t>
      </w:r>
      <w:r w:rsidR="003C243B" w:rsidRPr="00BC7EF3">
        <w:t xml:space="preserve"> </w:t>
      </w:r>
      <w:r w:rsidR="009C07D6" w:rsidRPr="00BC7EF3">
        <w:rPr>
          <w:rFonts w:ascii="Times New Roman" w:hAnsi="Times New Roman" w:cs="Times New Roman"/>
          <w:sz w:val="24"/>
          <w:szCs w:val="24"/>
        </w:rPr>
        <w:t xml:space="preserve">и у лиц, не являющихся застройщиками </w:t>
      </w:r>
      <w:r w:rsidR="003C243B" w:rsidRPr="00BC7EF3">
        <w:rPr>
          <w:rFonts w:ascii="Times New Roman" w:hAnsi="Times New Roman" w:cs="Times New Roman"/>
          <w:sz w:val="24"/>
          <w:szCs w:val="24"/>
        </w:rPr>
        <w:t>в многоквартирных домах, введенных в эксплуатацию не ранее 5 ле</w:t>
      </w:r>
      <w:r w:rsidR="00E176C0" w:rsidRPr="00BC7EF3">
        <w:rPr>
          <w:rFonts w:ascii="Times New Roman" w:hAnsi="Times New Roman" w:cs="Times New Roman"/>
          <w:sz w:val="24"/>
          <w:szCs w:val="24"/>
        </w:rPr>
        <w:t>т, предшествующих текущему году</w:t>
      </w:r>
      <w:r w:rsidR="003C243B" w:rsidRPr="00BC7EF3">
        <w:rPr>
          <w:rFonts w:ascii="Times New Roman" w:hAnsi="Times New Roman" w:cs="Times New Roman"/>
          <w:sz w:val="24"/>
          <w:szCs w:val="24"/>
        </w:rPr>
        <w:t>.</w:t>
      </w:r>
      <w:bookmarkStart w:id="0" w:name="sub_1450112"/>
    </w:p>
    <w:p w:rsidR="00F8577E" w:rsidRPr="00BC7EF3" w:rsidRDefault="00F8577E" w:rsidP="00F8577E">
      <w:pPr>
        <w:pStyle w:val="a4"/>
      </w:pPr>
    </w:p>
    <w:bookmarkEnd w:id="0"/>
    <w:p w:rsidR="00FC7545" w:rsidRPr="00BC7EF3" w:rsidRDefault="00FC7545" w:rsidP="00FC7545">
      <w:pPr>
        <w:ind w:firstLine="708"/>
      </w:pPr>
      <w:proofErr w:type="gramStart"/>
      <w:r w:rsidRPr="00BC7EF3">
        <w:t>Приобретение жилых помещений осуществляется по цене, не превышающей норматив средней рыночной стоимости 1 кв. м общей площади жилого помещения, установленной для соответствующего муниципального образования автономного округа Региональной службой по тарифам автономного округа на дату размещения заказа на их приобретения.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sz w:val="24"/>
          <w:szCs w:val="24"/>
        </w:rPr>
        <w:t xml:space="preserve">1. </w:t>
      </w:r>
      <w:proofErr w:type="gramStart"/>
      <w:r w:rsidRPr="00BC7EF3">
        <w:rPr>
          <w:sz w:val="24"/>
          <w:szCs w:val="24"/>
        </w:rPr>
        <w:t xml:space="preserve">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 по городу </w:t>
      </w:r>
      <w:proofErr w:type="spellStart"/>
      <w:r w:rsidRPr="00BC7EF3">
        <w:rPr>
          <w:sz w:val="24"/>
          <w:szCs w:val="24"/>
        </w:rPr>
        <w:t>Югорску</w:t>
      </w:r>
      <w:proofErr w:type="spellEnd"/>
      <w:r w:rsidRPr="00BC7EF3">
        <w:rPr>
          <w:sz w:val="24"/>
          <w:szCs w:val="24"/>
        </w:rPr>
        <w:t xml:space="preserve"> составляет не более </w:t>
      </w:r>
      <w:r w:rsidRPr="00BC7EF3">
        <w:rPr>
          <w:b/>
          <w:sz w:val="24"/>
          <w:szCs w:val="24"/>
        </w:rPr>
        <w:t>5</w:t>
      </w:r>
      <w:r w:rsidR="00107B37" w:rsidRPr="00BC7EF3">
        <w:rPr>
          <w:b/>
          <w:sz w:val="24"/>
          <w:szCs w:val="24"/>
        </w:rPr>
        <w:t>7</w:t>
      </w:r>
      <w:r w:rsidRPr="00BC7EF3">
        <w:rPr>
          <w:b/>
          <w:sz w:val="24"/>
          <w:szCs w:val="24"/>
        </w:rPr>
        <w:t> </w:t>
      </w:r>
      <w:r w:rsidR="00107B37" w:rsidRPr="00BC7EF3">
        <w:rPr>
          <w:b/>
          <w:sz w:val="24"/>
          <w:szCs w:val="24"/>
        </w:rPr>
        <w:t>041</w:t>
      </w:r>
      <w:r w:rsidRPr="00BC7EF3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– установлена приказом Региональной службы по тарифам Ханты-Мансийско</w:t>
      </w:r>
      <w:r w:rsidR="00107B37" w:rsidRPr="00BC7EF3">
        <w:rPr>
          <w:sz w:val="24"/>
          <w:szCs w:val="24"/>
        </w:rPr>
        <w:t>го автономного округа-Югры от 29</w:t>
      </w:r>
      <w:r w:rsidR="00D006C2" w:rsidRPr="00BC7EF3">
        <w:rPr>
          <w:sz w:val="24"/>
          <w:szCs w:val="24"/>
        </w:rPr>
        <w:t>.0</w:t>
      </w:r>
      <w:r w:rsidR="00107B37" w:rsidRPr="00BC7EF3">
        <w:rPr>
          <w:sz w:val="24"/>
          <w:szCs w:val="24"/>
        </w:rPr>
        <w:t>9.2020 № 50</w:t>
      </w:r>
      <w:r w:rsidRPr="00BC7EF3">
        <w:rPr>
          <w:sz w:val="24"/>
          <w:szCs w:val="24"/>
        </w:rPr>
        <w:t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</w:t>
      </w:r>
      <w:r w:rsidR="00D006C2" w:rsidRPr="00BC7EF3">
        <w:rPr>
          <w:sz w:val="24"/>
          <w:szCs w:val="24"/>
        </w:rPr>
        <w:t xml:space="preserve">ономного округа – Югры на </w:t>
      </w:r>
      <w:r w:rsidR="00107B37" w:rsidRPr="00BC7EF3">
        <w:rPr>
          <w:sz w:val="24"/>
          <w:szCs w:val="24"/>
        </w:rPr>
        <w:t>четверты</w:t>
      </w:r>
      <w:r w:rsidR="00D006C2" w:rsidRPr="00BC7EF3">
        <w:rPr>
          <w:sz w:val="24"/>
          <w:szCs w:val="24"/>
        </w:rPr>
        <w:t>й квартал 2020</w:t>
      </w:r>
      <w:r w:rsidRPr="00BC7EF3">
        <w:rPr>
          <w:sz w:val="24"/>
          <w:szCs w:val="24"/>
        </w:rPr>
        <w:t xml:space="preserve"> года»;</w:t>
      </w:r>
      <w:proofErr w:type="gramEnd"/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3C6AD1" w:rsidRPr="00BC7EF3" w:rsidRDefault="00970B99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>Используем и</w:t>
      </w:r>
      <w:r w:rsidR="003C6AD1" w:rsidRPr="00BC7EF3">
        <w:rPr>
          <w:b/>
          <w:sz w:val="24"/>
          <w:szCs w:val="24"/>
          <w:u w:val="single"/>
        </w:rPr>
        <w:t>ной 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E8679D" w:rsidRPr="00BC7EF3" w:rsidRDefault="00E8679D" w:rsidP="00E8679D">
      <w:pPr>
        <w:ind w:firstLine="540"/>
        <w:rPr>
          <w:b/>
          <w:u w:val="single"/>
        </w:rPr>
      </w:pPr>
    </w:p>
    <w:p w:rsidR="00E8679D" w:rsidRPr="00BC7EF3" w:rsidRDefault="000B5A2F" w:rsidP="00E8679D">
      <w:pPr>
        <w:ind w:firstLine="540"/>
        <w:rPr>
          <w:b/>
          <w:u w:val="single"/>
        </w:rPr>
      </w:pPr>
      <w:r>
        <w:rPr>
          <w:b/>
          <w:u w:val="single"/>
        </w:rPr>
        <w:t>Расчет НМЦК на приобретение  жилого</w:t>
      </w:r>
      <w:r w:rsidR="00E8679D" w:rsidRPr="00BC7EF3">
        <w:rPr>
          <w:b/>
          <w:u w:val="single"/>
        </w:rPr>
        <w:t xml:space="preserve"> помещени</w:t>
      </w:r>
      <w:r>
        <w:rPr>
          <w:b/>
          <w:u w:val="single"/>
        </w:rPr>
        <w:t>я</w:t>
      </w:r>
      <w:r w:rsidR="00E8679D" w:rsidRPr="00BC7EF3">
        <w:rPr>
          <w:b/>
          <w:u w:val="single"/>
        </w:rPr>
        <w:t xml:space="preserve"> </w:t>
      </w:r>
    </w:p>
    <w:p w:rsidR="00E8679D" w:rsidRPr="005A0245" w:rsidRDefault="004C283B" w:rsidP="00E8679D">
      <w:pPr>
        <w:ind w:firstLine="540"/>
        <w:rPr>
          <w:b/>
          <w:u w:val="single"/>
        </w:rPr>
      </w:pPr>
      <w:r w:rsidRPr="00BC7EF3">
        <w:rPr>
          <w:b/>
          <w:u w:val="single"/>
        </w:rPr>
        <w:t xml:space="preserve">общей площадью не менее </w:t>
      </w:r>
      <w:r w:rsidR="000E74EE">
        <w:rPr>
          <w:b/>
          <w:u w:val="single"/>
        </w:rPr>
        <w:t>58</w:t>
      </w:r>
      <w:r w:rsidR="00E8679D" w:rsidRPr="00BC7EF3">
        <w:rPr>
          <w:b/>
          <w:u w:val="single"/>
        </w:rPr>
        <w:t xml:space="preserve">,0  </w:t>
      </w:r>
      <w:proofErr w:type="spellStart"/>
      <w:r w:rsidR="00E8679D" w:rsidRPr="00BC7EF3">
        <w:rPr>
          <w:b/>
          <w:u w:val="single"/>
        </w:rPr>
        <w:t>кв.м</w:t>
      </w:r>
      <w:proofErr w:type="spellEnd"/>
      <w:r w:rsidR="00E8679D" w:rsidRPr="00BC7EF3">
        <w:rPr>
          <w:b/>
          <w:u w:val="single"/>
        </w:rPr>
        <w:t>.:</w:t>
      </w:r>
      <w:r w:rsidR="00E8679D" w:rsidRPr="005A0245">
        <w:rPr>
          <w:b/>
          <w:u w:val="single"/>
        </w:rPr>
        <w:t xml:space="preserve"> </w:t>
      </w:r>
    </w:p>
    <w:p w:rsidR="00E8679D" w:rsidRDefault="00E8679D" w:rsidP="00E8679D">
      <w:pPr>
        <w:ind w:firstLine="540"/>
      </w:pPr>
    </w:p>
    <w:p w:rsidR="00E8679D" w:rsidRPr="005A0245" w:rsidRDefault="00E8679D" w:rsidP="00E8679D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E8679D" w:rsidRPr="005A0245" w:rsidRDefault="00E8679D" w:rsidP="00E8679D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E8679D" w:rsidRPr="00E8679D" w:rsidRDefault="00E8679D" w:rsidP="00E8679D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 единицы товара, работы, услуги.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 w:rsidR="000B5A2F">
        <w:rPr>
          <w:sz w:val="24"/>
          <w:szCs w:val="24"/>
        </w:rPr>
        <w:t xml:space="preserve"> </w:t>
      </w:r>
      <w:r w:rsidR="000E74EE">
        <w:rPr>
          <w:sz w:val="24"/>
          <w:szCs w:val="24"/>
        </w:rPr>
        <w:t>(стоимость жилого помещения) = 58</w:t>
      </w:r>
      <w:r w:rsidR="00E8679D" w:rsidRPr="00BC7EF3">
        <w:rPr>
          <w:sz w:val="24"/>
          <w:szCs w:val="24"/>
        </w:rPr>
        <w:t xml:space="preserve">,0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 (площадь закупаемого товара)</w:t>
      </w:r>
      <w:r w:rsidRPr="00BC7EF3">
        <w:rPr>
          <w:sz w:val="24"/>
          <w:szCs w:val="24"/>
        </w:rPr>
        <w:t xml:space="preserve"> * 5</w:t>
      </w:r>
      <w:r w:rsidR="0012303A" w:rsidRPr="00BC7EF3">
        <w:rPr>
          <w:sz w:val="24"/>
          <w:szCs w:val="24"/>
        </w:rPr>
        <w:t>7</w:t>
      </w:r>
      <w:r w:rsidRPr="00BC7EF3">
        <w:rPr>
          <w:sz w:val="24"/>
          <w:szCs w:val="24"/>
        </w:rPr>
        <w:t xml:space="preserve"> </w:t>
      </w:r>
      <w:r w:rsidR="0012303A" w:rsidRPr="00BC7EF3">
        <w:rPr>
          <w:sz w:val="24"/>
          <w:szCs w:val="24"/>
        </w:rPr>
        <w:t>041</w:t>
      </w:r>
      <w:r w:rsidR="00E8679D" w:rsidRPr="00BC7EF3">
        <w:rPr>
          <w:sz w:val="24"/>
          <w:szCs w:val="24"/>
        </w:rPr>
        <w:t xml:space="preserve">,00 руб. (стоимость 1 </w:t>
      </w:r>
      <w:proofErr w:type="spellStart"/>
      <w:r w:rsidR="00E8679D" w:rsidRPr="00BC7EF3">
        <w:rPr>
          <w:sz w:val="24"/>
          <w:szCs w:val="24"/>
        </w:rPr>
        <w:t>кв.м</w:t>
      </w:r>
      <w:proofErr w:type="spellEnd"/>
      <w:r w:rsidR="00E8679D" w:rsidRPr="00BC7EF3">
        <w:rPr>
          <w:sz w:val="24"/>
          <w:szCs w:val="24"/>
        </w:rPr>
        <w:t>.)</w:t>
      </w:r>
      <w:r w:rsidRPr="00BC7EF3">
        <w:rPr>
          <w:sz w:val="24"/>
          <w:szCs w:val="24"/>
        </w:rPr>
        <w:t xml:space="preserve"> </w:t>
      </w:r>
      <w:r w:rsidR="000E74EE">
        <w:rPr>
          <w:b/>
          <w:sz w:val="24"/>
          <w:szCs w:val="24"/>
        </w:rPr>
        <w:t>3 308 378</w:t>
      </w:r>
      <w:r w:rsidRPr="00BC7EF3">
        <w:rPr>
          <w:b/>
          <w:sz w:val="24"/>
          <w:szCs w:val="24"/>
        </w:rPr>
        <w:t>,00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B7279">
        <w:rPr>
          <w:rFonts w:ascii="Times New Roman" w:hAnsi="Times New Roman" w:cs="Times New Roman"/>
          <w:sz w:val="24"/>
          <w:szCs w:val="24"/>
          <w:u w:val="single"/>
        </w:rPr>
        <w:t>Обоснование невозможности применения методов, указанных в ч.1 ст.22 Федерального закона: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6AD1" w:rsidRPr="008B7279" w:rsidRDefault="003C6AD1" w:rsidP="003C6AD1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p w:rsidR="003C6AD1" w:rsidRPr="008B7279" w:rsidRDefault="003C6AD1" w:rsidP="003C6AD1">
      <w:pPr>
        <w:rPr>
          <w:spacing w:val="-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595"/>
        <w:gridCol w:w="1135"/>
        <w:gridCol w:w="626"/>
        <w:gridCol w:w="1323"/>
        <w:gridCol w:w="1323"/>
        <w:gridCol w:w="1323"/>
        <w:gridCol w:w="1036"/>
        <w:gridCol w:w="1428"/>
      </w:tblGrid>
      <w:tr w:rsidR="003C6AD1" w:rsidRPr="008B7279" w:rsidTr="00924A3D">
        <w:tc>
          <w:tcPr>
            <w:tcW w:w="534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781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57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1156" w:type="dxa"/>
            <w:vMerge w:val="restart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474" w:type="dxa"/>
            <w:gridSpan w:val="3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157" w:type="dxa"/>
            <w:vMerge w:val="restart"/>
          </w:tcPr>
          <w:p w:rsidR="003C6AD1" w:rsidRPr="00BC7EF3" w:rsidRDefault="003C6AD1" w:rsidP="00924A3D">
            <w:pPr>
              <w:jc w:val="center"/>
              <w:rPr>
                <w:spacing w:val="-3"/>
              </w:rPr>
            </w:pPr>
            <w:r w:rsidRPr="00BC7EF3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163" w:type="dxa"/>
            <w:vMerge w:val="restart"/>
          </w:tcPr>
          <w:p w:rsidR="003C6AD1" w:rsidRPr="008B7279" w:rsidRDefault="003C6AD1" w:rsidP="00924A3D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3C6AD1" w:rsidRPr="008B7279" w:rsidTr="00924A3D">
        <w:tc>
          <w:tcPr>
            <w:tcW w:w="534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781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6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157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  <w:tc>
          <w:tcPr>
            <w:tcW w:w="1163" w:type="dxa"/>
            <w:vMerge/>
          </w:tcPr>
          <w:p w:rsidR="003C6AD1" w:rsidRPr="008B7279" w:rsidRDefault="003C6AD1" w:rsidP="00924A3D">
            <w:pPr>
              <w:rPr>
                <w:spacing w:val="-3"/>
              </w:rPr>
            </w:pPr>
          </w:p>
        </w:tc>
      </w:tr>
      <w:tr w:rsidR="003C6AD1" w:rsidRPr="008B7279" w:rsidTr="00924A3D">
        <w:tc>
          <w:tcPr>
            <w:tcW w:w="534" w:type="dxa"/>
          </w:tcPr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781" w:type="dxa"/>
            <w:vAlign w:val="center"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квадратный метр жилого помещения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1156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60 320,00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57 500,00</w:t>
            </w:r>
          </w:p>
        </w:tc>
        <w:tc>
          <w:tcPr>
            <w:tcW w:w="1158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60 500,00</w:t>
            </w:r>
          </w:p>
        </w:tc>
        <w:tc>
          <w:tcPr>
            <w:tcW w:w="1157" w:type="dxa"/>
            <w:vAlign w:val="center"/>
          </w:tcPr>
          <w:p w:rsidR="003C6AD1" w:rsidRPr="008B7279" w:rsidRDefault="003C6AD1" w:rsidP="00924A3D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59 440,00</w:t>
            </w:r>
          </w:p>
        </w:tc>
        <w:tc>
          <w:tcPr>
            <w:tcW w:w="1163" w:type="dxa"/>
          </w:tcPr>
          <w:p w:rsidR="003C6AD1" w:rsidRPr="008B7279" w:rsidRDefault="003C6AD1" w:rsidP="00924A3D">
            <w:pPr>
              <w:jc w:val="center"/>
              <w:rPr>
                <w:color w:val="000000"/>
              </w:rPr>
            </w:pPr>
          </w:p>
          <w:p w:rsidR="003C6AD1" w:rsidRPr="008B7279" w:rsidRDefault="003C6AD1" w:rsidP="00924A3D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2,83</w:t>
            </w:r>
          </w:p>
        </w:tc>
      </w:tr>
    </w:tbl>
    <w:p w:rsidR="003C6AD1" w:rsidRDefault="003C6AD1" w:rsidP="003C6AD1">
      <w:pPr>
        <w:pStyle w:val="a4"/>
        <w:jc w:val="both"/>
        <w:rPr>
          <w:sz w:val="24"/>
          <w:szCs w:val="24"/>
        </w:rPr>
      </w:pPr>
    </w:p>
    <w:p w:rsidR="0026711E" w:rsidRPr="008B7279" w:rsidRDefault="0026711E" w:rsidP="003C6AD1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C6AD1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6AD1" w:rsidRPr="002C4EFC" w:rsidRDefault="003C6AD1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6E5054" w:rsidRPr="002C4EFC" w:rsidTr="00924A3D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26711E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 w:rsidRPr="002C4E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исх. № 98 от 24</w:t>
            </w:r>
            <w:r w:rsidRPr="008B7279">
              <w:rPr>
                <w:color w:val="000000"/>
              </w:rPr>
              <w:t>.0</w:t>
            </w:r>
            <w:r>
              <w:rPr>
                <w:color w:val="000000"/>
              </w:rPr>
              <w:t>8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 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УЖП № 144 от 24.08.2020)</w:t>
            </w:r>
            <w:proofErr w:type="gramEnd"/>
          </w:p>
        </w:tc>
      </w:tr>
      <w:tr w:rsidR="006E5054" w:rsidRPr="002C4EFC" w:rsidTr="00924A3D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8B7279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 xml:space="preserve">Письмо застройщика </w:t>
            </w:r>
            <w:r>
              <w:rPr>
                <w:color w:val="000000"/>
              </w:rPr>
              <w:t>исх. №161 от 21.10</w:t>
            </w:r>
            <w:r w:rsidRPr="008B7279">
              <w:rPr>
                <w:color w:val="000000"/>
              </w:rPr>
              <w:t xml:space="preserve">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8B727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180 от 22.10.2020</w:t>
            </w:r>
            <w:r w:rsidRPr="002C4EFC">
              <w:rPr>
                <w:color w:val="000000"/>
              </w:rPr>
              <w:t>)</w:t>
            </w:r>
          </w:p>
        </w:tc>
      </w:tr>
      <w:tr w:rsidR="006E5054" w:rsidRPr="002C4EFC" w:rsidTr="00924A3D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Pr="002C4EFC" w:rsidRDefault="006E5054" w:rsidP="00924A3D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054" w:rsidRDefault="0026711E" w:rsidP="00B42592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Письмо </w:t>
            </w:r>
            <w:r w:rsidR="006E5054">
              <w:rPr>
                <w:color w:val="000000"/>
              </w:rPr>
              <w:t xml:space="preserve">от 21.10.2020 </w:t>
            </w:r>
          </w:p>
          <w:p w:rsidR="006E5054" w:rsidRPr="002C4EFC" w:rsidRDefault="006E5054" w:rsidP="00B42592">
            <w:pPr>
              <w:spacing w:after="0"/>
              <w:jc w:val="center"/>
              <w:rPr>
                <w:color w:val="000000"/>
              </w:rPr>
            </w:pPr>
            <w:r w:rsidRPr="002C4EFC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вх</w:t>
            </w:r>
            <w:proofErr w:type="spellEnd"/>
            <w:r>
              <w:rPr>
                <w:color w:val="000000"/>
              </w:rPr>
              <w:t>. УЖП № 181 от 22.10.2020</w:t>
            </w:r>
            <w:r w:rsidRPr="002C4EFC">
              <w:rPr>
                <w:color w:val="000000"/>
              </w:rPr>
              <w:t>)</w:t>
            </w:r>
          </w:p>
        </w:tc>
      </w:tr>
    </w:tbl>
    <w:p w:rsidR="003C6AD1" w:rsidRPr="008B7279" w:rsidRDefault="003C6AD1" w:rsidP="003C6AD1">
      <w:pPr>
        <w:rPr>
          <w:spacing w:val="-3"/>
        </w:rPr>
      </w:pPr>
    </w:p>
    <w:p w:rsidR="003C6AD1" w:rsidRPr="008B7279" w:rsidRDefault="003C6AD1" w:rsidP="003C6AD1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3C6AD1" w:rsidRPr="008B7279" w:rsidRDefault="003C6AD1" w:rsidP="003C6AD1">
      <w:pPr>
        <w:ind w:firstLine="540"/>
      </w:pPr>
      <w:r w:rsidRPr="008B7279">
        <w:t>(60 320,00+57 500,00+60 500,00)/3 = 59 440,00 руб.</w:t>
      </w:r>
    </w:p>
    <w:p w:rsidR="003C6AD1" w:rsidRPr="008B7279" w:rsidRDefault="003C6AD1" w:rsidP="003C6AD1">
      <w:pPr>
        <w:ind w:firstLine="540"/>
      </w:pPr>
      <w:r w:rsidRPr="008B7279">
        <w:t>(59 440,00 – 60 320,00)</w:t>
      </w:r>
      <w:r w:rsidRPr="008B7279">
        <w:rPr>
          <w:vertAlign w:val="superscript"/>
        </w:rPr>
        <w:t>2</w:t>
      </w:r>
      <w:r w:rsidRPr="008B7279">
        <w:t xml:space="preserve"> + (59 440,00 – 57 500,00)</w:t>
      </w:r>
      <w:r w:rsidRPr="008B7279">
        <w:rPr>
          <w:vertAlign w:val="superscript"/>
        </w:rPr>
        <w:t>2</w:t>
      </w:r>
      <w:r w:rsidRPr="008B7279">
        <w:t xml:space="preserve"> +(59 440,00 – 60 500,00)</w:t>
      </w:r>
      <w:r w:rsidRPr="008B7279">
        <w:rPr>
          <w:vertAlign w:val="superscript"/>
        </w:rPr>
        <w:t>2</w:t>
      </w:r>
      <w:r w:rsidRPr="008B7279">
        <w:t xml:space="preserve"> = 5 661 600,00</w:t>
      </w:r>
    </w:p>
    <w:p w:rsidR="003C6AD1" w:rsidRPr="008B7279" w:rsidRDefault="003C6AD1" w:rsidP="003C6AD1">
      <w:pPr>
        <w:ind w:firstLine="540"/>
      </w:pPr>
      <w:r w:rsidRPr="008B7279">
        <w:t>5 661 600,00/(3-1) = 2 830 800,00      √2 830 800,00= 1 682,50</w:t>
      </w:r>
    </w:p>
    <w:p w:rsidR="003C6AD1" w:rsidRPr="008B7279" w:rsidRDefault="003C6AD1" w:rsidP="003C6AD1">
      <w:pPr>
        <w:ind w:firstLine="540"/>
      </w:pPr>
      <w:r w:rsidRPr="008B7279">
        <w:t>(1 682,50/59 440,00)*100 = 2,83%</w:t>
      </w:r>
    </w:p>
    <w:p w:rsidR="003C6AD1" w:rsidRPr="008B7279" w:rsidRDefault="003C6AD1" w:rsidP="003C6AD1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3C6AD1" w:rsidRPr="008B7279" w:rsidRDefault="003C6AD1" w:rsidP="003C6AD1">
      <w:pPr>
        <w:ind w:firstLine="540"/>
      </w:pPr>
      <w:r w:rsidRPr="008B7279">
        <w:t xml:space="preserve">В соответствии с методикой средняя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составляет 59 440,00 руб., учитывая, что при формировании НМЦК стоимость 1 кв. м. жилого помещения не может превышать предельного значения (стоимости 1 </w:t>
      </w:r>
      <w:proofErr w:type="spellStart"/>
      <w:r w:rsidRPr="008B7279">
        <w:t>кв</w:t>
      </w:r>
      <w:proofErr w:type="gramStart"/>
      <w:r w:rsidRPr="008B7279">
        <w:t>.м</w:t>
      </w:r>
      <w:proofErr w:type="spellEnd"/>
      <w:proofErr w:type="gramEnd"/>
      <w:r w:rsidRPr="008B7279">
        <w:t xml:space="preserve">), установленного РСТ по ХМАО-Югре, принимаем за основу стоимость 1 </w:t>
      </w:r>
      <w:proofErr w:type="spellStart"/>
      <w:r w:rsidRPr="008B7279">
        <w:t>кв.м</w:t>
      </w:r>
      <w:proofErr w:type="spellEnd"/>
      <w:r w:rsidRPr="008B7279">
        <w:t xml:space="preserve">. жилого помещения по городу </w:t>
      </w:r>
      <w:proofErr w:type="spellStart"/>
      <w:r w:rsidRPr="008B7279">
        <w:t>Югорску</w:t>
      </w:r>
      <w:proofErr w:type="spellEnd"/>
      <w:r w:rsidRPr="008B7279">
        <w:t xml:space="preserve"> – 5</w:t>
      </w:r>
      <w:r w:rsidR="006E5054">
        <w:t>7</w:t>
      </w:r>
      <w:r w:rsidRPr="008B7279">
        <w:t> </w:t>
      </w:r>
      <w:r w:rsidR="006E5054">
        <w:t>041</w:t>
      </w:r>
      <w:r w:rsidRPr="008B7279">
        <w:t>,00 рублей, утвержденную приказом Региональной службы по тарифам Ханты-Мансийского автономного округа-Югры от 2</w:t>
      </w:r>
      <w:r w:rsidR="006E5054">
        <w:t>9</w:t>
      </w:r>
      <w:r w:rsidRPr="008B7279">
        <w:t>.0</w:t>
      </w:r>
      <w:r w:rsidR="006E5054">
        <w:t>9.2020 № 50</w:t>
      </w:r>
      <w:r w:rsidRPr="008B7279">
        <w:t xml:space="preserve">-нп «Об утверждении нормативов (показателей) средней рыночной стоимости 1 квадратного метра общей площади жилого помещения по Ханты-Мансийскому автономному округу – Югре и муниципальным образованиям Ханты-Мансийского автономного округа – Югры на </w:t>
      </w:r>
      <w:r w:rsidR="006E5054">
        <w:t>четверты</w:t>
      </w:r>
      <w:r w:rsidR="00E8679D">
        <w:t>й квартал 2020</w:t>
      </w:r>
      <w:r w:rsidRPr="008B7279">
        <w:t xml:space="preserve"> года».</w:t>
      </w:r>
    </w:p>
    <w:p w:rsidR="003C6AD1" w:rsidRPr="008B7279" w:rsidRDefault="003C6AD1" w:rsidP="003C6AD1">
      <w:r w:rsidRPr="008B7279">
        <w:rPr>
          <w:spacing w:val="-3"/>
        </w:rPr>
        <w:tab/>
        <w:t xml:space="preserve">Данный метод невозможно применить </w:t>
      </w:r>
      <w:r w:rsidRPr="008B7279">
        <w:t>для расчета начальной (максимальной) цены контракта.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2. Нормативный метод – невозможно применить, так как к данной закупке не установлены нормативы, не утверждены требования к закупаемым жилым помещениям.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lastRenderedPageBreak/>
        <w:t>3. Тарифный метод – невозможно применить, так как цена 1 м</w:t>
      </w:r>
      <w:proofErr w:type="gramStart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>2</w:t>
      </w:r>
      <w:proofErr w:type="gramEnd"/>
      <w:r w:rsidRPr="008B7279">
        <w:rPr>
          <w:rFonts w:ascii="Times New Roman" w:hAnsi="Times New Roman" w:cs="Times New Roman"/>
          <w:b w:val="0"/>
          <w:sz w:val="24"/>
          <w:szCs w:val="24"/>
          <w:vertAlign w:val="superscript"/>
        </w:rPr>
        <w:t xml:space="preserve"> </w:t>
      </w:r>
      <w:r w:rsidRPr="008B7279">
        <w:rPr>
          <w:rFonts w:ascii="Times New Roman" w:hAnsi="Times New Roman" w:cs="Times New Roman"/>
          <w:b w:val="0"/>
          <w:sz w:val="24"/>
          <w:szCs w:val="24"/>
        </w:rPr>
        <w:t>жилых помещений не подлежит государственному регулированию и не установлена муниципальным правовым актом.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4. Проектно-сметный метод – невозможно применить в связи с несоответствием предмета закупки. Этот метод используется в соответствии с методиками и нормативами (государственными элементными сметными нормами) строительных работ или реставрационными нормами и правилами.</w:t>
      </w:r>
    </w:p>
    <w:p w:rsidR="003C6AD1" w:rsidRPr="008B7279" w:rsidRDefault="003C6AD1" w:rsidP="003C6AD1">
      <w:pPr>
        <w:pStyle w:val="ConsPlusTitle"/>
        <w:ind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B7279">
        <w:rPr>
          <w:rFonts w:ascii="Times New Roman" w:hAnsi="Times New Roman" w:cs="Times New Roman"/>
          <w:b w:val="0"/>
          <w:sz w:val="24"/>
          <w:szCs w:val="24"/>
        </w:rPr>
        <w:t>5. Затратный метод – невозможно применить, так как нет информации от обычной прибыли в строительной сфере по причине отсутствия результатов изучения рынка. Данный метод заключается в определении НМЦК как суммы произведенных затрат и обычной для определенной сферы деятельности прибыли. Должны учитываться прямые и косвенные затраты на производство или приобретение и (или) реализацию товаров, работ, услуг, затраты на транспортировку, хранение, страхование и иные затраты, что составляет коммерческую тайну.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3C6AD1" w:rsidRPr="008B7279" w:rsidRDefault="001E27A4" w:rsidP="003C6AD1">
      <w:pPr>
        <w:pStyle w:val="a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3C6AD1" w:rsidRPr="008B7279" w:rsidRDefault="001E27A4" w:rsidP="003C6AD1">
      <w:pPr>
        <w:snapToGrid w:val="0"/>
      </w:pPr>
      <w:r>
        <w:t>первого</w:t>
      </w:r>
      <w:r w:rsidR="003C6AD1" w:rsidRPr="008B7279">
        <w:t xml:space="preserve"> заместител</w:t>
      </w:r>
      <w:r>
        <w:t>я</w:t>
      </w:r>
      <w:r w:rsidR="003C6AD1" w:rsidRPr="008B7279">
        <w:t xml:space="preserve"> главы города - </w:t>
      </w:r>
    </w:p>
    <w:p w:rsidR="003C6AD1" w:rsidRPr="008B7279" w:rsidRDefault="003C6AD1" w:rsidP="003C6AD1">
      <w:pPr>
        <w:snapToGrid w:val="0"/>
      </w:pPr>
      <w:r w:rsidRPr="008B7279">
        <w:t>директор</w:t>
      </w:r>
      <w:r w:rsidR="001E27A4">
        <w:t>а Департамента</w:t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</w:r>
      <w:r w:rsidR="001E27A4">
        <w:tab/>
        <w:t xml:space="preserve">      </w:t>
      </w:r>
      <w:r w:rsidR="00E721F2">
        <w:t>А.Т. Абдуллаев</w:t>
      </w: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</w:p>
    <w:p w:rsidR="003C6AD1" w:rsidRPr="008B7279" w:rsidRDefault="003C6AD1" w:rsidP="003C6AD1">
      <w:pPr>
        <w:pStyle w:val="a4"/>
        <w:jc w:val="both"/>
        <w:rPr>
          <w:sz w:val="24"/>
          <w:szCs w:val="24"/>
        </w:rPr>
      </w:pPr>
      <w:r w:rsidRPr="008B7279">
        <w:rPr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8B7279">
        <w:rPr>
          <w:sz w:val="24"/>
          <w:szCs w:val="24"/>
        </w:rPr>
        <w:t>Прошкина</w:t>
      </w:r>
      <w:proofErr w:type="spellEnd"/>
    </w:p>
    <w:p w:rsidR="007D752E" w:rsidRPr="003C6AD1" w:rsidRDefault="007D752E" w:rsidP="003C6AD1">
      <w:pPr>
        <w:ind w:left="709" w:hanging="709"/>
      </w:pPr>
      <w:bookmarkStart w:id="1" w:name="_GoBack"/>
      <w:bookmarkEnd w:id="1"/>
    </w:p>
    <w:sectPr w:rsidR="007D752E" w:rsidRPr="003C6AD1" w:rsidSect="00E8679D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B5A2F"/>
    <w:rsid w:val="000E74EE"/>
    <w:rsid w:val="00107B37"/>
    <w:rsid w:val="0012303A"/>
    <w:rsid w:val="001E27A4"/>
    <w:rsid w:val="001F70E6"/>
    <w:rsid w:val="0026711E"/>
    <w:rsid w:val="003C243B"/>
    <w:rsid w:val="003C6AD1"/>
    <w:rsid w:val="004C283B"/>
    <w:rsid w:val="005B6E94"/>
    <w:rsid w:val="00610733"/>
    <w:rsid w:val="006E5054"/>
    <w:rsid w:val="007D752E"/>
    <w:rsid w:val="00970B99"/>
    <w:rsid w:val="009C07D6"/>
    <w:rsid w:val="00A71C64"/>
    <w:rsid w:val="00A87BB4"/>
    <w:rsid w:val="00AA5485"/>
    <w:rsid w:val="00B15E20"/>
    <w:rsid w:val="00BC7EF3"/>
    <w:rsid w:val="00D006C2"/>
    <w:rsid w:val="00D1357E"/>
    <w:rsid w:val="00E176C0"/>
    <w:rsid w:val="00E721F2"/>
    <w:rsid w:val="00E8679D"/>
    <w:rsid w:val="00F8577E"/>
    <w:rsid w:val="00FC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25</cp:revision>
  <dcterms:created xsi:type="dcterms:W3CDTF">2020-03-19T05:41:00Z</dcterms:created>
  <dcterms:modified xsi:type="dcterms:W3CDTF">2020-11-10T14:30:00Z</dcterms:modified>
</cp:coreProperties>
</file>