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A7" w:rsidRPr="00C67506" w:rsidRDefault="00700BA7" w:rsidP="00700BA7">
      <w:pPr>
        <w:spacing w:after="0"/>
        <w:jc w:val="right"/>
        <w:rPr>
          <w:rFonts w:ascii="PT Astra Serif" w:hAnsi="PT Astra Serif"/>
          <w:b/>
          <w:bCs/>
        </w:rPr>
      </w:pPr>
      <w:bookmarkStart w:id="0" w:name="_Ref248562863"/>
      <w:r w:rsidRPr="00C67506">
        <w:rPr>
          <w:rFonts w:ascii="PT Astra Serif" w:hAnsi="PT Astra Serif"/>
          <w:b/>
          <w:bCs/>
        </w:rPr>
        <w:t xml:space="preserve">Приложение №1 </w:t>
      </w:r>
    </w:p>
    <w:p w:rsidR="00700BA7" w:rsidRPr="00C67506" w:rsidRDefault="00700BA7" w:rsidP="00700BA7">
      <w:pPr>
        <w:spacing w:after="0"/>
        <w:jc w:val="right"/>
        <w:rPr>
          <w:rFonts w:ascii="PT Astra Serif" w:hAnsi="PT Astra Serif"/>
          <w:b/>
          <w:bCs/>
        </w:rPr>
      </w:pPr>
      <w:r w:rsidRPr="00C67506">
        <w:rPr>
          <w:rFonts w:ascii="PT Astra Serif" w:hAnsi="PT Astra Serif"/>
          <w:b/>
          <w:bCs/>
        </w:rPr>
        <w:t>к извещению об осуществлении закупки</w:t>
      </w:r>
    </w:p>
    <w:p w:rsidR="00700BA7" w:rsidRPr="00C67506" w:rsidRDefault="00700BA7" w:rsidP="00700BA7">
      <w:pPr>
        <w:spacing w:after="0"/>
        <w:jc w:val="center"/>
        <w:rPr>
          <w:rFonts w:ascii="PT Astra Serif" w:hAnsi="PT Astra Serif"/>
          <w:b/>
          <w:bCs/>
        </w:rPr>
      </w:pPr>
    </w:p>
    <w:p w:rsidR="00CC0FDC" w:rsidRDefault="00700BA7" w:rsidP="00700BA7">
      <w:pPr>
        <w:spacing w:after="0"/>
        <w:jc w:val="center"/>
        <w:rPr>
          <w:rFonts w:ascii="PT Astra Serif" w:hAnsi="PT Astra Serif"/>
          <w:b/>
          <w:bCs/>
        </w:rPr>
      </w:pPr>
      <w:r w:rsidRPr="00C67506">
        <w:rPr>
          <w:rFonts w:ascii="PT Astra Serif" w:hAnsi="PT Astra Serif"/>
          <w:b/>
          <w:bCs/>
        </w:rPr>
        <w:t xml:space="preserve">Описание объекта закупки </w:t>
      </w:r>
    </w:p>
    <w:p w:rsidR="00700BA7" w:rsidRPr="00C67506" w:rsidRDefault="00700BA7" w:rsidP="00700BA7">
      <w:pPr>
        <w:spacing w:after="0"/>
        <w:jc w:val="center"/>
        <w:rPr>
          <w:rFonts w:ascii="PT Astra Serif" w:hAnsi="PT Astra Serif"/>
          <w:b/>
          <w:bCs/>
        </w:rPr>
      </w:pPr>
      <w:r w:rsidRPr="00C67506">
        <w:rPr>
          <w:rFonts w:ascii="PT Astra Serif" w:hAnsi="PT Astra Serif"/>
          <w:b/>
          <w:bCs/>
        </w:rPr>
        <w:t>(</w:t>
      </w:r>
      <w:r w:rsidR="0013623D" w:rsidRPr="00C67506">
        <w:rPr>
          <w:rFonts w:ascii="PT Astra Serif" w:hAnsi="PT Astra Serif"/>
          <w:b/>
          <w:bCs/>
        </w:rPr>
        <w:t>ТЕХНИЧЕСКОЕ ЗАДАНИЕ</w:t>
      </w:r>
      <w:r w:rsidRPr="00C67506">
        <w:rPr>
          <w:rFonts w:ascii="PT Astra Serif" w:hAnsi="PT Astra Serif"/>
          <w:b/>
          <w:bCs/>
        </w:rPr>
        <w:t>).</w:t>
      </w:r>
    </w:p>
    <w:p w:rsidR="0013623D" w:rsidRPr="00C67506" w:rsidRDefault="0013623D" w:rsidP="006315FC">
      <w:pPr>
        <w:spacing w:after="0"/>
        <w:ind w:left="360"/>
        <w:rPr>
          <w:rFonts w:ascii="PT Astra Serif" w:hAnsi="PT Astra Serif"/>
          <w:b/>
        </w:rPr>
      </w:pPr>
      <w:bookmarkStart w:id="1" w:name="_Ref353189530"/>
    </w:p>
    <w:p w:rsidR="0013623D" w:rsidRPr="00C67506" w:rsidRDefault="0013623D" w:rsidP="006315FC">
      <w:pPr>
        <w:spacing w:after="0"/>
        <w:ind w:right="-1"/>
        <w:rPr>
          <w:rFonts w:ascii="PT Astra Serif" w:hAnsi="PT Astra Serif"/>
          <w:b/>
        </w:rPr>
      </w:pPr>
      <w:r w:rsidRPr="00C67506">
        <w:rPr>
          <w:rFonts w:ascii="PT Astra Serif" w:hAnsi="PT Astra Serif"/>
          <w:b/>
        </w:rPr>
        <w:t xml:space="preserve">Место, условия и сроки (периоды) поставки товаров: </w:t>
      </w:r>
    </w:p>
    <w:p w:rsidR="0013623D" w:rsidRPr="00C67506" w:rsidRDefault="0013623D" w:rsidP="006315FC">
      <w:pPr>
        <w:spacing w:after="0"/>
        <w:ind w:right="-1"/>
        <w:rPr>
          <w:rFonts w:ascii="PT Astra Serif" w:hAnsi="PT Astra Serif"/>
        </w:rPr>
      </w:pPr>
      <w:r w:rsidRPr="00C67506">
        <w:rPr>
          <w:rFonts w:ascii="PT Astra Serif" w:hAnsi="PT Astra Serif"/>
        </w:rPr>
        <w:t xml:space="preserve">Место поставки: </w:t>
      </w:r>
      <w:r w:rsidR="00FA23E4" w:rsidRPr="00C67506">
        <w:rPr>
          <w:rFonts w:ascii="PT Astra Serif" w:hAnsi="PT Astra Serif"/>
          <w:bCs/>
        </w:rPr>
        <w:t>628260, ул.</w:t>
      </w:r>
      <w:r w:rsidR="007575C4" w:rsidRPr="00C67506">
        <w:rPr>
          <w:rFonts w:ascii="PT Astra Serif" w:hAnsi="PT Astra Serif"/>
          <w:bCs/>
        </w:rPr>
        <w:t xml:space="preserve"> </w:t>
      </w:r>
      <w:r w:rsidR="00FA23E4" w:rsidRPr="00C67506">
        <w:rPr>
          <w:rFonts w:ascii="PT Astra Serif" w:hAnsi="PT Astra Serif"/>
          <w:bCs/>
        </w:rPr>
        <w:t>Мира, 85</w:t>
      </w:r>
      <w:r w:rsidRPr="00C67506">
        <w:rPr>
          <w:rFonts w:ascii="PT Astra Serif" w:hAnsi="PT Astra Serif"/>
          <w:bCs/>
        </w:rPr>
        <w:t xml:space="preserve">, </w:t>
      </w:r>
      <w:r w:rsidRPr="00C67506">
        <w:rPr>
          <w:rFonts w:ascii="PT Astra Serif" w:hAnsi="PT Astra Serif"/>
        </w:rPr>
        <w:t xml:space="preserve">г. Югорск, </w:t>
      </w:r>
      <w:r w:rsidRPr="00C67506">
        <w:rPr>
          <w:rFonts w:ascii="PT Astra Serif" w:hAnsi="PT Astra Serif"/>
          <w:lang w:eastAsia="ar-SA"/>
        </w:rPr>
        <w:t>Ханты - Мансийский автономный округ</w:t>
      </w:r>
      <w:r w:rsidRPr="00C67506">
        <w:rPr>
          <w:rFonts w:ascii="PT Astra Serif" w:hAnsi="PT Astra Serif"/>
        </w:rPr>
        <w:t xml:space="preserve"> </w:t>
      </w:r>
      <w:r w:rsidR="0011646C" w:rsidRPr="00C67506">
        <w:rPr>
          <w:rFonts w:ascii="PT Astra Serif" w:hAnsi="PT Astra Serif"/>
        </w:rPr>
        <w:t>–</w:t>
      </w:r>
      <w:r w:rsidRPr="00C67506">
        <w:rPr>
          <w:rFonts w:ascii="PT Astra Serif" w:hAnsi="PT Astra Serif"/>
        </w:rPr>
        <w:t xml:space="preserve"> Югра</w:t>
      </w:r>
    </w:p>
    <w:p w:rsidR="00275BA6" w:rsidRPr="00C67506" w:rsidRDefault="00275BA6" w:rsidP="006315FC">
      <w:pPr>
        <w:spacing w:after="0"/>
        <w:ind w:right="-1"/>
        <w:rPr>
          <w:rFonts w:ascii="PT Astra Serif" w:eastAsia="Calibri" w:hAnsi="PT Astra Serif"/>
          <w:lang w:eastAsia="x-none"/>
        </w:rPr>
      </w:pPr>
      <w:r w:rsidRPr="00C67506">
        <w:rPr>
          <w:rFonts w:ascii="PT Astra Serif" w:eastAsia="Calibri" w:hAnsi="PT Astra Serif"/>
          <w:b/>
          <w:lang w:val="x-none" w:eastAsia="x-none"/>
        </w:rPr>
        <w:t>Сроки поставки:</w:t>
      </w:r>
      <w:r w:rsidRPr="00C67506">
        <w:rPr>
          <w:rFonts w:ascii="PT Astra Serif" w:eastAsia="Calibri" w:hAnsi="PT Astra Serif"/>
          <w:b/>
          <w:lang w:eastAsia="x-none"/>
        </w:rPr>
        <w:t xml:space="preserve"> </w:t>
      </w:r>
      <w:r w:rsidRPr="00C67506">
        <w:rPr>
          <w:rFonts w:ascii="PT Astra Serif" w:eastAsia="Calibri" w:hAnsi="PT Astra Serif"/>
          <w:lang w:val="x-none" w:eastAsia="x-none"/>
        </w:rPr>
        <w:t xml:space="preserve">поставка товара должна осуществляться с </w:t>
      </w:r>
      <w:r w:rsidR="0072108C" w:rsidRPr="00C67506">
        <w:rPr>
          <w:rFonts w:ascii="PT Astra Serif" w:eastAsia="Calibri" w:hAnsi="PT Astra Serif"/>
          <w:lang w:eastAsia="x-none"/>
        </w:rPr>
        <w:t>даты заключения</w:t>
      </w:r>
      <w:r w:rsidR="00700BA7" w:rsidRPr="00C67506">
        <w:rPr>
          <w:rFonts w:ascii="PT Astra Serif" w:eastAsia="Calibri" w:hAnsi="PT Astra Serif"/>
          <w:lang w:eastAsia="x-none"/>
        </w:rPr>
        <w:t xml:space="preserve"> гражданско-правового</w:t>
      </w:r>
      <w:r w:rsidR="0072108C" w:rsidRPr="00C67506">
        <w:rPr>
          <w:rFonts w:ascii="PT Astra Serif" w:eastAsia="Calibri" w:hAnsi="PT Astra Serif"/>
          <w:lang w:eastAsia="x-none"/>
        </w:rPr>
        <w:t xml:space="preserve"> договора</w:t>
      </w:r>
      <w:r w:rsidR="00DB0BDD" w:rsidRPr="00C67506">
        <w:rPr>
          <w:rFonts w:ascii="PT Astra Serif" w:eastAsia="Calibri" w:hAnsi="PT Astra Serif"/>
          <w:lang w:eastAsia="x-none"/>
        </w:rPr>
        <w:t xml:space="preserve"> </w:t>
      </w:r>
      <w:r w:rsidR="007D72F6" w:rsidRPr="00C67506">
        <w:rPr>
          <w:rFonts w:ascii="PT Astra Serif" w:eastAsia="Calibri" w:hAnsi="PT Astra Serif"/>
          <w:lang w:val="x-none" w:eastAsia="x-none"/>
        </w:rPr>
        <w:t xml:space="preserve">по </w:t>
      </w:r>
      <w:r w:rsidR="00CC0FDC">
        <w:rPr>
          <w:rFonts w:ascii="PT Astra Serif" w:eastAsia="Calibri" w:hAnsi="PT Astra Serif"/>
          <w:lang w:eastAsia="x-none"/>
        </w:rPr>
        <w:t>10 июня</w:t>
      </w:r>
      <w:r w:rsidR="004B0895" w:rsidRPr="00C67506">
        <w:rPr>
          <w:rFonts w:ascii="PT Astra Serif" w:eastAsia="Calibri" w:hAnsi="PT Astra Serif"/>
          <w:lang w:eastAsia="x-none"/>
        </w:rPr>
        <w:t xml:space="preserve"> </w:t>
      </w:r>
      <w:r w:rsidR="00700BA7" w:rsidRPr="00C67506">
        <w:rPr>
          <w:rFonts w:ascii="PT Astra Serif" w:eastAsia="Calibri" w:hAnsi="PT Astra Serif"/>
          <w:lang w:val="x-none" w:eastAsia="x-none"/>
        </w:rPr>
        <w:t>2023</w:t>
      </w:r>
      <w:r w:rsidRPr="00C67506">
        <w:rPr>
          <w:rFonts w:ascii="PT Astra Serif" w:eastAsia="Calibri" w:hAnsi="PT Astra Serif"/>
          <w:lang w:val="x-none" w:eastAsia="x-none"/>
        </w:rPr>
        <w:t xml:space="preserve"> г. </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Количество поставляемого товара:</w:t>
      </w:r>
      <w:r w:rsidR="00275BA6" w:rsidRPr="00C67506">
        <w:rPr>
          <w:rFonts w:ascii="PT Astra Serif" w:eastAsia="Calibri" w:hAnsi="PT Astra Serif"/>
          <w:b/>
          <w:lang w:eastAsia="x-none"/>
        </w:rPr>
        <w:t xml:space="preserve"> </w:t>
      </w:r>
      <w:r w:rsidRPr="00C6750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67506">
        <w:rPr>
          <w:rFonts w:ascii="PT Astra Serif" w:eastAsia="Calibri" w:hAnsi="PT Astra Serif"/>
          <w:lang w:eastAsia="x-none"/>
        </w:rPr>
        <w:t>.</w:t>
      </w:r>
    </w:p>
    <w:p w:rsidR="00700BA7" w:rsidRPr="00C67506" w:rsidRDefault="0013623D" w:rsidP="00DA54B0">
      <w:pPr>
        <w:pStyle w:val="16"/>
        <w:spacing w:after="0" w:line="240" w:lineRule="auto"/>
        <w:jc w:val="both"/>
        <w:rPr>
          <w:rFonts w:ascii="PT Astra Serif" w:hAnsi="PT Astra Serif"/>
          <w:color w:val="auto"/>
          <w:szCs w:val="24"/>
        </w:rPr>
      </w:pPr>
      <w:r w:rsidRPr="00C67506">
        <w:rPr>
          <w:rFonts w:ascii="PT Astra Serif" w:eastAsia="Calibri" w:hAnsi="PT Astra Serif"/>
          <w:b/>
          <w:szCs w:val="24"/>
          <w:lang w:val="x-none" w:eastAsia="x-none"/>
        </w:rPr>
        <w:t>Форма, сроки и порядок оплаты закупаемых товаров:</w:t>
      </w:r>
      <w:r w:rsidR="002E7CF9">
        <w:rPr>
          <w:rFonts w:ascii="PT Astra Serif" w:eastAsia="Calibri" w:hAnsi="PT Astra Serif"/>
          <w:b/>
          <w:szCs w:val="24"/>
          <w:lang w:eastAsia="x-none"/>
        </w:rPr>
        <w:t xml:space="preserve"> </w:t>
      </w:r>
      <w:r w:rsidR="00B15DBD" w:rsidRPr="00B15DBD">
        <w:rPr>
          <w:rFonts w:ascii="PT Astra Serif" w:hAnsi="PT Astra Serif"/>
          <w:color w:val="auto"/>
          <w:szCs w:val="24"/>
        </w:rPr>
        <w:t xml:space="preserve">Заказчик оплачивает Товар, поставленный Поставщиком в соответствии с договором, единовременным платежом путем перечисления цены договора за вычетом аванса, выплаченного Заказчиком, на банковский счет Поставщика в течение </w:t>
      </w:r>
      <w:r w:rsidR="00B90639">
        <w:rPr>
          <w:rFonts w:ascii="PT Astra Serif" w:hAnsi="PT Astra Serif"/>
          <w:color w:val="auto"/>
          <w:szCs w:val="24"/>
        </w:rPr>
        <w:t>7 (семи</w:t>
      </w:r>
      <w:r w:rsidR="00B15DBD" w:rsidRPr="00B15DBD">
        <w:rPr>
          <w:rFonts w:ascii="PT Astra Serif" w:hAnsi="PT Astra Serif"/>
          <w:color w:val="auto"/>
          <w:szCs w:val="24"/>
        </w:rPr>
        <w:t>) рабочих дней с даты подписания структурированного документа о приёмке, подписанного Сторонами и предоставления Поставщиком документов, предусмотренных пунктом 3.6. договора, а также документов на оплату: счета и (или) счета-фактуры.</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6661"/>
        <w:gridCol w:w="567"/>
        <w:gridCol w:w="1135"/>
        <w:gridCol w:w="13"/>
      </w:tblGrid>
      <w:tr w:rsidR="004F5C57" w:rsidRPr="00C67506" w:rsidTr="002978A1">
        <w:tc>
          <w:tcPr>
            <w:tcW w:w="567" w:type="dxa"/>
            <w:vMerge w:val="restart"/>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 п/п</w:t>
            </w:r>
          </w:p>
        </w:tc>
        <w:tc>
          <w:tcPr>
            <w:tcW w:w="9936" w:type="dxa"/>
            <w:gridSpan w:val="5"/>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Предмет гражданско-правового договора</w:t>
            </w:r>
          </w:p>
        </w:tc>
      </w:tr>
      <w:tr w:rsidR="00CC6BA7" w:rsidRPr="00C67506" w:rsidTr="00EA4A09">
        <w:trPr>
          <w:gridAfter w:val="1"/>
          <w:wAfter w:w="13" w:type="dxa"/>
          <w:cantSplit/>
          <w:trHeight w:val="18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6BA7" w:rsidRPr="00C67506" w:rsidRDefault="00CC6BA7" w:rsidP="004F5C57">
            <w:pPr>
              <w:spacing w:after="0"/>
              <w:jc w:val="left"/>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rsidR="00CC6BA7" w:rsidRPr="00C67506" w:rsidRDefault="00CC6BA7" w:rsidP="004F5C57">
            <w:pPr>
              <w:autoSpaceDE w:val="0"/>
              <w:autoSpaceDN w:val="0"/>
              <w:adjustRightInd w:val="0"/>
              <w:spacing w:after="0"/>
              <w:jc w:val="center"/>
              <w:rPr>
                <w:rFonts w:ascii="PT Astra Serif" w:hAnsi="PT Astra Serif"/>
              </w:rPr>
            </w:pPr>
            <w:r w:rsidRPr="00C67506">
              <w:rPr>
                <w:rFonts w:ascii="PT Astra Serif" w:hAnsi="PT Astra Serif"/>
              </w:rPr>
              <w:t>Код</w:t>
            </w:r>
          </w:p>
          <w:p w:rsidR="00CC6BA7" w:rsidRPr="00C67506" w:rsidRDefault="00CC6BA7" w:rsidP="004F5C57">
            <w:pPr>
              <w:autoSpaceDE w:val="0"/>
              <w:autoSpaceDN w:val="0"/>
              <w:adjustRightInd w:val="0"/>
              <w:spacing w:after="0"/>
              <w:jc w:val="center"/>
              <w:rPr>
                <w:rFonts w:ascii="PT Astra Serif" w:hAnsi="PT Astra Serif"/>
              </w:rPr>
            </w:pPr>
            <w:r w:rsidRPr="00C67506">
              <w:rPr>
                <w:rFonts w:ascii="PT Astra Serif" w:hAnsi="PT Astra Serif"/>
              </w:rPr>
              <w:t>ОКПД/КТРУ</w:t>
            </w:r>
          </w:p>
        </w:tc>
        <w:tc>
          <w:tcPr>
            <w:tcW w:w="6661" w:type="dxa"/>
            <w:tcBorders>
              <w:top w:val="single" w:sz="4" w:space="0" w:color="auto"/>
              <w:left w:val="single" w:sz="4" w:space="0" w:color="auto"/>
              <w:bottom w:val="single" w:sz="4" w:space="0" w:color="auto"/>
              <w:right w:val="single" w:sz="4" w:space="0" w:color="auto"/>
            </w:tcBorders>
            <w:hideMark/>
          </w:tcPr>
          <w:p w:rsidR="00CC6BA7" w:rsidRPr="00C67506" w:rsidRDefault="00CC6BA7" w:rsidP="00C67506">
            <w:pPr>
              <w:autoSpaceDE w:val="0"/>
              <w:autoSpaceDN w:val="0"/>
              <w:adjustRightInd w:val="0"/>
              <w:spacing w:after="0"/>
              <w:rPr>
                <w:rFonts w:ascii="PT Astra Serif" w:hAnsi="PT Astra Serif"/>
              </w:rPr>
            </w:pPr>
            <w:r w:rsidRPr="00C67506">
              <w:rPr>
                <w:rFonts w:ascii="PT Astra Serif" w:hAnsi="PT Astra Serif"/>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C6BA7" w:rsidRPr="00C67506" w:rsidRDefault="00CC6BA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Ед. изм.</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CC6BA7" w:rsidRPr="00C67506" w:rsidRDefault="00CC6BA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Количество поставляемых товаров</w:t>
            </w:r>
          </w:p>
        </w:tc>
      </w:tr>
      <w:tr w:rsidR="00CC6BA7" w:rsidRPr="00C67506" w:rsidTr="006C52B5">
        <w:trPr>
          <w:gridAfter w:val="1"/>
          <w:wAfter w:w="13" w:type="dxa"/>
        </w:trPr>
        <w:tc>
          <w:tcPr>
            <w:tcW w:w="567" w:type="dxa"/>
            <w:tcBorders>
              <w:top w:val="single" w:sz="4" w:space="0" w:color="auto"/>
              <w:left w:val="single" w:sz="4" w:space="0" w:color="auto"/>
              <w:bottom w:val="single" w:sz="4" w:space="0" w:color="auto"/>
              <w:right w:val="single" w:sz="4" w:space="0" w:color="auto"/>
            </w:tcBorders>
            <w:hideMark/>
          </w:tcPr>
          <w:p w:rsidR="00CC6BA7" w:rsidRPr="00C67506" w:rsidRDefault="00CC6BA7" w:rsidP="004F5C57">
            <w:pPr>
              <w:autoSpaceDE w:val="0"/>
              <w:autoSpaceDN w:val="0"/>
              <w:adjustRightInd w:val="0"/>
              <w:spacing w:after="0"/>
              <w:jc w:val="center"/>
              <w:rPr>
                <w:rFonts w:ascii="PT Astra Serif" w:hAnsi="PT Astra Serif"/>
              </w:rPr>
            </w:pPr>
            <w:r w:rsidRPr="00C6750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rsidR="00CC6BA7" w:rsidRPr="00C67506" w:rsidRDefault="00CC0FDC" w:rsidP="004F5C57">
            <w:pPr>
              <w:spacing w:after="0"/>
              <w:jc w:val="left"/>
              <w:rPr>
                <w:rFonts w:ascii="PT Astra Serif" w:hAnsi="PT Astra Serif"/>
              </w:rPr>
            </w:pPr>
            <w:r w:rsidRPr="00CC0FDC">
              <w:rPr>
                <w:rFonts w:ascii="PT Astra Serif" w:hAnsi="PT Astra Serif"/>
              </w:rPr>
              <w:t>28.49.12.110-00000002</w:t>
            </w:r>
          </w:p>
        </w:tc>
        <w:tc>
          <w:tcPr>
            <w:tcW w:w="6661" w:type="dxa"/>
            <w:tcBorders>
              <w:top w:val="single" w:sz="4" w:space="0" w:color="auto"/>
              <w:left w:val="single" w:sz="4" w:space="0" w:color="auto"/>
              <w:bottom w:val="single" w:sz="4" w:space="0" w:color="auto"/>
              <w:right w:val="single" w:sz="4" w:space="0" w:color="auto"/>
            </w:tcBorders>
          </w:tcPr>
          <w:p w:rsidR="00CC0FDC" w:rsidRDefault="00CC0FDC" w:rsidP="00884362">
            <w:pPr>
              <w:jc w:val="left"/>
            </w:pPr>
            <w:r w:rsidRPr="00CC0FDC">
              <w:t>Станок токарный деревообрабатывающий</w:t>
            </w:r>
            <w:r>
              <w:t xml:space="preserve">. </w:t>
            </w:r>
          </w:p>
          <w:p w:rsidR="00CC0FDC" w:rsidRDefault="00CC0FDC" w:rsidP="00884362">
            <w:pPr>
              <w:jc w:val="left"/>
            </w:pPr>
            <w:r w:rsidRPr="00CC0FDC">
              <w:t>Назначение: настольный.</w:t>
            </w:r>
            <w:r>
              <w:t xml:space="preserve"> </w:t>
            </w:r>
          </w:p>
          <w:p w:rsidR="00CC0FDC" w:rsidRDefault="00CC0FDC" w:rsidP="00884362">
            <w:pPr>
              <w:jc w:val="left"/>
            </w:pPr>
            <w:r w:rsidRPr="00CC0FDC">
              <w:t xml:space="preserve">Максимальная частота вращения шпинделя: ≥ 2000  и  &lt; 3000 Оборот в минуту. </w:t>
            </w:r>
          </w:p>
          <w:p w:rsidR="00CC0FDC" w:rsidRDefault="00CC0FDC" w:rsidP="00884362">
            <w:pPr>
              <w:jc w:val="left"/>
            </w:pPr>
            <w:r w:rsidRPr="00CC0FDC">
              <w:t xml:space="preserve">Максимальное расстояние между центрами ≥ 1000  и  &lt; 1500 Миллиметр. </w:t>
            </w:r>
          </w:p>
          <w:p w:rsidR="00CC0FDC" w:rsidRDefault="00CC0FDC" w:rsidP="00884362">
            <w:pPr>
              <w:jc w:val="left"/>
            </w:pPr>
            <w:r w:rsidRPr="00CC0FDC">
              <w:t xml:space="preserve">Максимальный диаметр обработки над станиной: ≥ 320  и  &lt; 400 Миллиметр. </w:t>
            </w:r>
          </w:p>
          <w:p w:rsidR="00CC0FDC" w:rsidRDefault="00CC0FDC" w:rsidP="00884362">
            <w:pPr>
              <w:jc w:val="left"/>
            </w:pPr>
            <w:r w:rsidRPr="00CC0FDC">
              <w:t xml:space="preserve">Масса станка: ≤ 0.1 Тонна;^метрическая тонна (1000 кг). Минимальная частота вращения шпинделя: ≥ 100 Оборот в минуту. </w:t>
            </w:r>
          </w:p>
          <w:p w:rsidR="00CC0FDC" w:rsidRDefault="00CC0FDC" w:rsidP="00884362">
            <w:pPr>
              <w:jc w:val="left"/>
            </w:pPr>
            <w:r w:rsidRPr="00CC0FDC">
              <w:t xml:space="preserve">Мощность:≥ 0.2  и  &lt; 0.5 Киловатт. </w:t>
            </w:r>
          </w:p>
          <w:p w:rsidR="00CC0FDC" w:rsidRDefault="00CC0FDC" w:rsidP="00884362">
            <w:pPr>
              <w:jc w:val="left"/>
            </w:pPr>
            <w:r w:rsidRPr="00CC0FDC">
              <w:t xml:space="preserve">Наличие опции поворота передней бабки: да. </w:t>
            </w:r>
          </w:p>
          <w:p w:rsidR="00CC0FDC" w:rsidRDefault="00CC0FDC" w:rsidP="00884362">
            <w:pPr>
              <w:jc w:val="left"/>
            </w:pPr>
            <w:r w:rsidRPr="00CC0FDC">
              <w:t xml:space="preserve">Рабочее напряжение: 220 Вольт. </w:t>
            </w:r>
          </w:p>
          <w:p w:rsidR="00CC0FDC" w:rsidRDefault="00CC0FDC" w:rsidP="00884362">
            <w:pPr>
              <w:jc w:val="left"/>
            </w:pPr>
            <w:r w:rsidRPr="00CC0FDC">
              <w:t xml:space="preserve">Тип регулировки частоты вращения шпинделя: ступенчатый. Ширина станка: &lt; 1000 Миллиметр. </w:t>
            </w:r>
          </w:p>
          <w:p w:rsidR="00CC0FDC" w:rsidRDefault="00CC0FDC" w:rsidP="00884362">
            <w:pPr>
              <w:jc w:val="left"/>
            </w:pPr>
            <w:r w:rsidRPr="00CC0FDC">
              <w:t xml:space="preserve">Высота станка: &lt; 1000 Миллиметров. </w:t>
            </w:r>
          </w:p>
          <w:p w:rsidR="00CC0FDC" w:rsidRDefault="00CC0FDC" w:rsidP="00884362">
            <w:pPr>
              <w:jc w:val="left"/>
            </w:pPr>
            <w:r w:rsidRPr="00CC0FDC">
              <w:t xml:space="preserve">Длина станка: ≥ 1000  и  &lt; 1500 Миллиметр. </w:t>
            </w:r>
          </w:p>
          <w:p w:rsidR="00CC6BA7" w:rsidRPr="00884362" w:rsidRDefault="00CC0FDC" w:rsidP="00884362">
            <w:pPr>
              <w:jc w:val="left"/>
            </w:pPr>
            <w:r w:rsidRPr="00CC0FDC">
              <w:t>Класс точности: А.</w:t>
            </w:r>
          </w:p>
        </w:tc>
        <w:tc>
          <w:tcPr>
            <w:tcW w:w="567" w:type="dxa"/>
            <w:tcBorders>
              <w:top w:val="single" w:sz="4" w:space="0" w:color="auto"/>
              <w:left w:val="single" w:sz="4" w:space="0" w:color="auto"/>
              <w:bottom w:val="single" w:sz="4" w:space="0" w:color="auto"/>
              <w:right w:val="single" w:sz="4" w:space="0" w:color="auto"/>
            </w:tcBorders>
            <w:hideMark/>
          </w:tcPr>
          <w:p w:rsidR="00CC6BA7" w:rsidRPr="00C67506" w:rsidRDefault="00CC6BA7" w:rsidP="004F5C57">
            <w:pPr>
              <w:autoSpaceDE w:val="0"/>
              <w:autoSpaceDN w:val="0"/>
              <w:adjustRightInd w:val="0"/>
              <w:spacing w:after="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CC6BA7" w:rsidRPr="00C67506" w:rsidRDefault="00CC0FDC" w:rsidP="004F5C57">
            <w:pPr>
              <w:autoSpaceDE w:val="0"/>
              <w:autoSpaceDN w:val="0"/>
              <w:adjustRightInd w:val="0"/>
              <w:spacing w:after="0"/>
              <w:jc w:val="center"/>
              <w:rPr>
                <w:rFonts w:ascii="PT Astra Serif" w:hAnsi="PT Astra Serif"/>
              </w:rPr>
            </w:pPr>
            <w:r>
              <w:rPr>
                <w:rFonts w:ascii="PT Astra Serif" w:hAnsi="PT Astra Serif"/>
              </w:rPr>
              <w:t>7</w:t>
            </w:r>
          </w:p>
        </w:tc>
      </w:tr>
    </w:tbl>
    <w:bookmarkEnd w:id="0"/>
    <w:bookmarkEnd w:id="1"/>
    <w:p w:rsidR="00594639" w:rsidRDefault="00594639" w:rsidP="00594639">
      <w:pPr>
        <w:autoSpaceDE w:val="0"/>
        <w:autoSpaceDN w:val="0"/>
        <w:adjustRightInd w:val="0"/>
        <w:spacing w:after="0"/>
        <w:ind w:firstLine="709"/>
        <w:rPr>
          <w:rFonts w:ascii="PT Astra Serif" w:hAnsi="PT Astra Serif"/>
          <w:b/>
          <w:bCs/>
          <w:sz w:val="22"/>
          <w:szCs w:val="22"/>
        </w:rPr>
      </w:pPr>
      <w:r w:rsidRPr="003D614C">
        <w:rPr>
          <w:rFonts w:ascii="PT Astra Serif" w:hAnsi="PT Astra Serif"/>
          <w:b/>
          <w:bCs/>
          <w:sz w:val="22"/>
          <w:szCs w:val="22"/>
        </w:rPr>
        <w:t xml:space="preserve">Общие требования: </w:t>
      </w:r>
    </w:p>
    <w:p w:rsidR="00594639" w:rsidRPr="003D614C" w:rsidRDefault="00594639" w:rsidP="00594639">
      <w:pPr>
        <w:autoSpaceDE w:val="0"/>
        <w:autoSpaceDN w:val="0"/>
        <w:adjustRightInd w:val="0"/>
        <w:spacing w:after="0"/>
        <w:ind w:firstLine="709"/>
        <w:rPr>
          <w:rFonts w:ascii="PT Astra Serif" w:hAnsi="PT Astra Serif"/>
          <w:bCs/>
          <w:sz w:val="22"/>
          <w:szCs w:val="22"/>
        </w:rPr>
      </w:pPr>
      <w:r w:rsidRPr="003D614C">
        <w:rPr>
          <w:rFonts w:ascii="PT Astra Serif" w:hAnsi="PT Astra Serif"/>
          <w:bCs/>
          <w:sz w:val="22"/>
          <w:szCs w:val="22"/>
        </w:rPr>
        <w:t>Гарантийный срок: на поставляемый товар должна быть предоставлена гарантия производителя на срок не менее 12 месяцев с момента поставки товара.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594639" w:rsidRPr="003D614C" w:rsidRDefault="00594639" w:rsidP="00594639">
      <w:pPr>
        <w:autoSpaceDE w:val="0"/>
        <w:autoSpaceDN w:val="0"/>
        <w:adjustRightInd w:val="0"/>
        <w:spacing w:after="0"/>
        <w:ind w:firstLine="709"/>
        <w:rPr>
          <w:rFonts w:ascii="PT Astra Serif" w:hAnsi="PT Astra Serif"/>
          <w:bCs/>
          <w:sz w:val="22"/>
          <w:szCs w:val="22"/>
        </w:rPr>
      </w:pPr>
      <w:r w:rsidRPr="003D614C">
        <w:rPr>
          <w:rFonts w:ascii="PT Astra Serif" w:hAnsi="PT Astra Serif"/>
          <w:bCs/>
          <w:sz w:val="22"/>
          <w:szCs w:val="22"/>
        </w:rPr>
        <w:lastRenderedPageBreak/>
        <w:t xml:space="preserve">Поставляемый товар должен быть новым (ранее не находившимся в употреблении у Поставщика и (или) у третьих лиц), не прошедшим ремонт, замену составных частей, восстановление потребительских свойств, не имеющим дефектов изготовления, не находящемся в залоге, под арестом или под иным обременением. </w:t>
      </w:r>
    </w:p>
    <w:p w:rsidR="00594639" w:rsidRPr="003D614C" w:rsidRDefault="00594639" w:rsidP="00594639">
      <w:pPr>
        <w:autoSpaceDE w:val="0"/>
        <w:autoSpaceDN w:val="0"/>
        <w:adjustRightInd w:val="0"/>
        <w:spacing w:after="0"/>
        <w:ind w:firstLine="709"/>
        <w:rPr>
          <w:rFonts w:ascii="PT Astra Serif" w:hAnsi="PT Astra Serif"/>
          <w:bCs/>
          <w:sz w:val="22"/>
          <w:szCs w:val="22"/>
        </w:rPr>
      </w:pPr>
      <w:r w:rsidRPr="003D614C">
        <w:rPr>
          <w:rFonts w:ascii="PT Astra Serif" w:hAnsi="PT Astra Serif"/>
          <w:bCs/>
          <w:sz w:val="22"/>
          <w:szCs w:val="22"/>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законодательством. Качество и безопасность Товара должны соответствовать установленным для данных видов товаров нормам и требованиям государственных стандартов (ГОСТ), техническим условиям и иной нормативно-технической документации и подтверждаться сертификатами или декларациями соответствия (качества) производителя, выданными производителем, которые подлежат передаче Заказчику одновременно с передачей Товара.</w:t>
      </w:r>
    </w:p>
    <w:p w:rsidR="00594639" w:rsidRPr="003D614C" w:rsidRDefault="00594639" w:rsidP="00594639">
      <w:pPr>
        <w:autoSpaceDE w:val="0"/>
        <w:autoSpaceDN w:val="0"/>
        <w:adjustRightInd w:val="0"/>
        <w:spacing w:after="0"/>
        <w:ind w:firstLine="709"/>
        <w:rPr>
          <w:rFonts w:ascii="PT Astra Serif" w:hAnsi="PT Astra Serif"/>
          <w:bCs/>
          <w:sz w:val="22"/>
          <w:szCs w:val="22"/>
        </w:rPr>
      </w:pPr>
      <w:r w:rsidRPr="003D614C">
        <w:rPr>
          <w:rFonts w:ascii="PT Astra Serif" w:hAnsi="PT Astra Serif"/>
          <w:bCs/>
          <w:sz w:val="22"/>
          <w:szCs w:val="22"/>
        </w:rPr>
        <w:t>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594639" w:rsidRDefault="00594639" w:rsidP="00594639">
      <w:pPr>
        <w:autoSpaceDE w:val="0"/>
        <w:autoSpaceDN w:val="0"/>
        <w:adjustRightInd w:val="0"/>
        <w:spacing w:after="0"/>
        <w:ind w:firstLine="709"/>
        <w:rPr>
          <w:rFonts w:ascii="PT Astra Serif" w:hAnsi="PT Astra Serif"/>
          <w:bCs/>
          <w:sz w:val="22"/>
          <w:szCs w:val="22"/>
        </w:rPr>
      </w:pPr>
      <w:r w:rsidRPr="003D614C">
        <w:rPr>
          <w:rFonts w:ascii="PT Astra Serif" w:hAnsi="PT Astra Serif"/>
          <w:bCs/>
          <w:sz w:val="22"/>
          <w:szCs w:val="22"/>
        </w:rPr>
        <w:t>Упаковка: Товар поставляется в специальной упаковке, способной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Поставщик несет ответственность за ненадлежащую упаковку, не обеспечивающую сохранность Товара при его хранении и транспортировании до Заказчика. Тара одноразовая, возврату не подлежит.</w:t>
      </w:r>
      <w:bookmarkStart w:id="2" w:name="_GoBack"/>
      <w:bookmarkEnd w:id="2"/>
    </w:p>
    <w:sectPr w:rsidR="00594639"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301" w:rsidRDefault="00EE3301">
      <w:r>
        <w:separator/>
      </w:r>
    </w:p>
  </w:endnote>
  <w:endnote w:type="continuationSeparator" w:id="0">
    <w:p w:rsidR="00EE3301" w:rsidRDefault="00EE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301" w:rsidRDefault="00EE3301">
      <w:r>
        <w:separator/>
      </w:r>
    </w:p>
  </w:footnote>
  <w:footnote w:type="continuationSeparator" w:id="0">
    <w:p w:rsidR="00EE3301" w:rsidRDefault="00EE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2F51743D"/>
    <w:multiLevelType w:val="multilevel"/>
    <w:tmpl w:val="0D3A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7"/>
  </w:num>
  <w:num w:numId="7">
    <w:abstractNumId w:val="27"/>
  </w:num>
  <w:num w:numId="8">
    <w:abstractNumId w:val="20"/>
  </w:num>
  <w:num w:numId="9">
    <w:abstractNumId w:val="15"/>
  </w:num>
  <w:num w:numId="10">
    <w:abstractNumId w:val="28"/>
  </w:num>
  <w:num w:numId="11">
    <w:abstractNumId w:val="9"/>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B87"/>
    <w:rsid w:val="00006693"/>
    <w:rsid w:val="00010FF8"/>
    <w:rsid w:val="00011396"/>
    <w:rsid w:val="000132CD"/>
    <w:rsid w:val="00013C83"/>
    <w:rsid w:val="000143F7"/>
    <w:rsid w:val="00014E10"/>
    <w:rsid w:val="00015408"/>
    <w:rsid w:val="00015C87"/>
    <w:rsid w:val="000161A2"/>
    <w:rsid w:val="00016A28"/>
    <w:rsid w:val="000201A0"/>
    <w:rsid w:val="00024B36"/>
    <w:rsid w:val="0004027C"/>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09B5"/>
    <w:rsid w:val="000910B4"/>
    <w:rsid w:val="00095561"/>
    <w:rsid w:val="000955BD"/>
    <w:rsid w:val="0009648E"/>
    <w:rsid w:val="000965BC"/>
    <w:rsid w:val="000A5262"/>
    <w:rsid w:val="000B0932"/>
    <w:rsid w:val="000B4815"/>
    <w:rsid w:val="000B5CC1"/>
    <w:rsid w:val="000B6C8F"/>
    <w:rsid w:val="000C003B"/>
    <w:rsid w:val="000C390B"/>
    <w:rsid w:val="000C3F6F"/>
    <w:rsid w:val="000C4D44"/>
    <w:rsid w:val="000C7389"/>
    <w:rsid w:val="000D21D5"/>
    <w:rsid w:val="000D22D6"/>
    <w:rsid w:val="000D2C5D"/>
    <w:rsid w:val="000D307E"/>
    <w:rsid w:val="000D5C1C"/>
    <w:rsid w:val="000D76A5"/>
    <w:rsid w:val="000E3651"/>
    <w:rsid w:val="000E3816"/>
    <w:rsid w:val="000E38EA"/>
    <w:rsid w:val="000E6484"/>
    <w:rsid w:val="000E70E4"/>
    <w:rsid w:val="000E74F3"/>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49C"/>
    <w:rsid w:val="001308B4"/>
    <w:rsid w:val="00130EE1"/>
    <w:rsid w:val="00130F30"/>
    <w:rsid w:val="00131534"/>
    <w:rsid w:val="00131A8A"/>
    <w:rsid w:val="001341AF"/>
    <w:rsid w:val="00134881"/>
    <w:rsid w:val="0013623D"/>
    <w:rsid w:val="0013699E"/>
    <w:rsid w:val="00140864"/>
    <w:rsid w:val="00141DDB"/>
    <w:rsid w:val="00141DEB"/>
    <w:rsid w:val="00144E28"/>
    <w:rsid w:val="00145291"/>
    <w:rsid w:val="00145EA6"/>
    <w:rsid w:val="001466F3"/>
    <w:rsid w:val="00151CAA"/>
    <w:rsid w:val="00153252"/>
    <w:rsid w:val="00153F49"/>
    <w:rsid w:val="001608A4"/>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16B3"/>
    <w:rsid w:val="001B4818"/>
    <w:rsid w:val="001B7C8B"/>
    <w:rsid w:val="001C5AB9"/>
    <w:rsid w:val="001C5C7C"/>
    <w:rsid w:val="001C7245"/>
    <w:rsid w:val="001D00FE"/>
    <w:rsid w:val="001D0EC2"/>
    <w:rsid w:val="001D1BF0"/>
    <w:rsid w:val="001D28D1"/>
    <w:rsid w:val="001D37C3"/>
    <w:rsid w:val="001D5299"/>
    <w:rsid w:val="001D530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1C62"/>
    <w:rsid w:val="002222D3"/>
    <w:rsid w:val="00222DCE"/>
    <w:rsid w:val="00222F69"/>
    <w:rsid w:val="00222FE1"/>
    <w:rsid w:val="00223410"/>
    <w:rsid w:val="0022350D"/>
    <w:rsid w:val="002239B9"/>
    <w:rsid w:val="00224ADE"/>
    <w:rsid w:val="00227257"/>
    <w:rsid w:val="00233528"/>
    <w:rsid w:val="00233690"/>
    <w:rsid w:val="002355E4"/>
    <w:rsid w:val="002358A5"/>
    <w:rsid w:val="00236D31"/>
    <w:rsid w:val="002377F6"/>
    <w:rsid w:val="00241F3A"/>
    <w:rsid w:val="00243E25"/>
    <w:rsid w:val="002461DE"/>
    <w:rsid w:val="0024789F"/>
    <w:rsid w:val="00247903"/>
    <w:rsid w:val="00250D9F"/>
    <w:rsid w:val="00251363"/>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2DD6"/>
    <w:rsid w:val="00293B8D"/>
    <w:rsid w:val="00294CFB"/>
    <w:rsid w:val="002978A1"/>
    <w:rsid w:val="002A186F"/>
    <w:rsid w:val="002A29D1"/>
    <w:rsid w:val="002A38EB"/>
    <w:rsid w:val="002A3EB9"/>
    <w:rsid w:val="002A468B"/>
    <w:rsid w:val="002A515E"/>
    <w:rsid w:val="002A5701"/>
    <w:rsid w:val="002A7905"/>
    <w:rsid w:val="002B0454"/>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E7CF9"/>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A3A"/>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9B2"/>
    <w:rsid w:val="003C7E1F"/>
    <w:rsid w:val="003D09CB"/>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3F7E57"/>
    <w:rsid w:val="0040145F"/>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40DC"/>
    <w:rsid w:val="00460F32"/>
    <w:rsid w:val="0046100A"/>
    <w:rsid w:val="00461982"/>
    <w:rsid w:val="00461A6E"/>
    <w:rsid w:val="004632B7"/>
    <w:rsid w:val="0046545B"/>
    <w:rsid w:val="004661C9"/>
    <w:rsid w:val="00475935"/>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895"/>
    <w:rsid w:val="004B0B3E"/>
    <w:rsid w:val="004B3C4A"/>
    <w:rsid w:val="004B735F"/>
    <w:rsid w:val="004B7E7C"/>
    <w:rsid w:val="004C0E2D"/>
    <w:rsid w:val="004C29DA"/>
    <w:rsid w:val="004C3C25"/>
    <w:rsid w:val="004C5173"/>
    <w:rsid w:val="004C6BF5"/>
    <w:rsid w:val="004D09A5"/>
    <w:rsid w:val="004D26E3"/>
    <w:rsid w:val="004D3E8C"/>
    <w:rsid w:val="004D5C06"/>
    <w:rsid w:val="004D65BA"/>
    <w:rsid w:val="004D6BE4"/>
    <w:rsid w:val="004D6FBA"/>
    <w:rsid w:val="004D762F"/>
    <w:rsid w:val="004E2136"/>
    <w:rsid w:val="004E44FC"/>
    <w:rsid w:val="004E45E6"/>
    <w:rsid w:val="004E58A9"/>
    <w:rsid w:val="004E7D92"/>
    <w:rsid w:val="004F453A"/>
    <w:rsid w:val="004F4D76"/>
    <w:rsid w:val="004F5826"/>
    <w:rsid w:val="004F5C57"/>
    <w:rsid w:val="00501B9B"/>
    <w:rsid w:val="00502EE7"/>
    <w:rsid w:val="0050368A"/>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3D67"/>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3912"/>
    <w:rsid w:val="00594639"/>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0EE2"/>
    <w:rsid w:val="005F1B9D"/>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0EC"/>
    <w:rsid w:val="00645B9F"/>
    <w:rsid w:val="00646544"/>
    <w:rsid w:val="00647B95"/>
    <w:rsid w:val="00652751"/>
    <w:rsid w:val="00653133"/>
    <w:rsid w:val="00660F11"/>
    <w:rsid w:val="00661901"/>
    <w:rsid w:val="00662419"/>
    <w:rsid w:val="0066276D"/>
    <w:rsid w:val="00663506"/>
    <w:rsid w:val="0066584F"/>
    <w:rsid w:val="00667896"/>
    <w:rsid w:val="0067048C"/>
    <w:rsid w:val="00671057"/>
    <w:rsid w:val="006724FA"/>
    <w:rsid w:val="00672629"/>
    <w:rsid w:val="0067288D"/>
    <w:rsid w:val="00673AD6"/>
    <w:rsid w:val="00677ED3"/>
    <w:rsid w:val="006803B1"/>
    <w:rsid w:val="00683C3C"/>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0BA7"/>
    <w:rsid w:val="00701094"/>
    <w:rsid w:val="007039BA"/>
    <w:rsid w:val="00704816"/>
    <w:rsid w:val="0070625F"/>
    <w:rsid w:val="007075AC"/>
    <w:rsid w:val="0071090C"/>
    <w:rsid w:val="0071176F"/>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15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2F6"/>
    <w:rsid w:val="007E16C5"/>
    <w:rsid w:val="007E17CA"/>
    <w:rsid w:val="007E1D95"/>
    <w:rsid w:val="007E3140"/>
    <w:rsid w:val="007E39C8"/>
    <w:rsid w:val="007E464B"/>
    <w:rsid w:val="007E7F20"/>
    <w:rsid w:val="007F1453"/>
    <w:rsid w:val="007F293B"/>
    <w:rsid w:val="007F60FB"/>
    <w:rsid w:val="00800122"/>
    <w:rsid w:val="00800D55"/>
    <w:rsid w:val="008032A9"/>
    <w:rsid w:val="00804D7D"/>
    <w:rsid w:val="00806C3B"/>
    <w:rsid w:val="00807609"/>
    <w:rsid w:val="0081085C"/>
    <w:rsid w:val="00811134"/>
    <w:rsid w:val="00812957"/>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4362"/>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1C5E"/>
    <w:rsid w:val="009632FA"/>
    <w:rsid w:val="009637A8"/>
    <w:rsid w:val="009654FA"/>
    <w:rsid w:val="00966939"/>
    <w:rsid w:val="00974012"/>
    <w:rsid w:val="009751EC"/>
    <w:rsid w:val="009753A4"/>
    <w:rsid w:val="009767E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0499"/>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08"/>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1D8F"/>
    <w:rsid w:val="00A92CF7"/>
    <w:rsid w:val="00A9465C"/>
    <w:rsid w:val="00A97908"/>
    <w:rsid w:val="00AA007D"/>
    <w:rsid w:val="00AA15D0"/>
    <w:rsid w:val="00AA2F1B"/>
    <w:rsid w:val="00AA39FF"/>
    <w:rsid w:val="00AA42D0"/>
    <w:rsid w:val="00AA472F"/>
    <w:rsid w:val="00AA6D65"/>
    <w:rsid w:val="00AB00A1"/>
    <w:rsid w:val="00AB3C38"/>
    <w:rsid w:val="00AB7372"/>
    <w:rsid w:val="00AB76E6"/>
    <w:rsid w:val="00AC03D8"/>
    <w:rsid w:val="00AC3338"/>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8D"/>
    <w:rsid w:val="00B145F5"/>
    <w:rsid w:val="00B14FCB"/>
    <w:rsid w:val="00B15DBD"/>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310"/>
    <w:rsid w:val="00B479FC"/>
    <w:rsid w:val="00B53FB3"/>
    <w:rsid w:val="00B54FD3"/>
    <w:rsid w:val="00B5500F"/>
    <w:rsid w:val="00B64C6F"/>
    <w:rsid w:val="00B64CD5"/>
    <w:rsid w:val="00B67898"/>
    <w:rsid w:val="00B67BAB"/>
    <w:rsid w:val="00B701A2"/>
    <w:rsid w:val="00B7139A"/>
    <w:rsid w:val="00B730DC"/>
    <w:rsid w:val="00B74D02"/>
    <w:rsid w:val="00B76AC9"/>
    <w:rsid w:val="00B77F0F"/>
    <w:rsid w:val="00B80C8E"/>
    <w:rsid w:val="00B8125D"/>
    <w:rsid w:val="00B835A2"/>
    <w:rsid w:val="00B87661"/>
    <w:rsid w:val="00B87792"/>
    <w:rsid w:val="00B90228"/>
    <w:rsid w:val="00B90639"/>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37BA"/>
    <w:rsid w:val="00C05F8C"/>
    <w:rsid w:val="00C07400"/>
    <w:rsid w:val="00C1044D"/>
    <w:rsid w:val="00C10835"/>
    <w:rsid w:val="00C108A0"/>
    <w:rsid w:val="00C10EF1"/>
    <w:rsid w:val="00C14D4D"/>
    <w:rsid w:val="00C1750E"/>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2965"/>
    <w:rsid w:val="00C53642"/>
    <w:rsid w:val="00C61B02"/>
    <w:rsid w:val="00C61B6A"/>
    <w:rsid w:val="00C65872"/>
    <w:rsid w:val="00C668DF"/>
    <w:rsid w:val="00C66A97"/>
    <w:rsid w:val="00C67506"/>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0FDC"/>
    <w:rsid w:val="00CC17AE"/>
    <w:rsid w:val="00CC2685"/>
    <w:rsid w:val="00CC2C24"/>
    <w:rsid w:val="00CC382E"/>
    <w:rsid w:val="00CC4994"/>
    <w:rsid w:val="00CC5BED"/>
    <w:rsid w:val="00CC6BA7"/>
    <w:rsid w:val="00CD6B76"/>
    <w:rsid w:val="00CD6DC1"/>
    <w:rsid w:val="00CD6F96"/>
    <w:rsid w:val="00CD778C"/>
    <w:rsid w:val="00CE0F09"/>
    <w:rsid w:val="00CE26CA"/>
    <w:rsid w:val="00CE35B3"/>
    <w:rsid w:val="00CE36E7"/>
    <w:rsid w:val="00CE4C2A"/>
    <w:rsid w:val="00CE4F8B"/>
    <w:rsid w:val="00CE5B23"/>
    <w:rsid w:val="00CE676E"/>
    <w:rsid w:val="00CF053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561AF"/>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2BDF"/>
    <w:rsid w:val="00D941DC"/>
    <w:rsid w:val="00D95C0A"/>
    <w:rsid w:val="00DA5088"/>
    <w:rsid w:val="00DA54B0"/>
    <w:rsid w:val="00DA5A28"/>
    <w:rsid w:val="00DA5EC0"/>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1829"/>
    <w:rsid w:val="00E0259F"/>
    <w:rsid w:val="00E0703B"/>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3AC9"/>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3301"/>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54D"/>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66A"/>
    <w:rsid w:val="00FC7613"/>
    <w:rsid w:val="00FD38A5"/>
    <w:rsid w:val="00FD5E3A"/>
    <w:rsid w:val="00FD656B"/>
    <w:rsid w:val="00FD7048"/>
    <w:rsid w:val="00FF0CEE"/>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9EEEF"/>
  <w15:docId w15:val="{9B8E9554-2743-4C64-9978-A591BC4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B9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 w:type="paragraph" w:customStyle="1" w:styleId="16">
    <w:name w:val="Обычный1"/>
    <w:qFormat/>
    <w:rsid w:val="00700BA7"/>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643506915">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7311410">
      <w:bodyDiv w:val="1"/>
      <w:marLeft w:val="0"/>
      <w:marRight w:val="0"/>
      <w:marTop w:val="0"/>
      <w:marBottom w:val="0"/>
      <w:divBdr>
        <w:top w:val="none" w:sz="0" w:space="0" w:color="auto"/>
        <w:left w:val="none" w:sz="0" w:space="0" w:color="auto"/>
        <w:bottom w:val="none" w:sz="0" w:space="0" w:color="auto"/>
        <w:right w:val="none" w:sz="0" w:space="0" w:color="auto"/>
      </w:divBdr>
      <w:divsChild>
        <w:div w:id="1361669009">
          <w:marLeft w:val="0"/>
          <w:marRight w:val="0"/>
          <w:marTop w:val="0"/>
          <w:marBottom w:val="0"/>
          <w:divBdr>
            <w:top w:val="none" w:sz="0" w:space="0" w:color="auto"/>
            <w:left w:val="none" w:sz="0" w:space="0" w:color="auto"/>
            <w:bottom w:val="none" w:sz="0" w:space="0" w:color="auto"/>
            <w:right w:val="none" w:sz="0" w:space="0" w:color="auto"/>
          </w:divBdr>
        </w:div>
        <w:div w:id="886140938">
          <w:marLeft w:val="0"/>
          <w:marRight w:val="0"/>
          <w:marTop w:val="60"/>
          <w:marBottom w:val="0"/>
          <w:divBdr>
            <w:top w:val="none" w:sz="0" w:space="0" w:color="auto"/>
            <w:left w:val="none" w:sz="0" w:space="0" w:color="auto"/>
            <w:bottom w:val="none" w:sz="0" w:space="0" w:color="auto"/>
            <w:right w:val="none" w:sz="0" w:space="0" w:color="auto"/>
          </w:divBdr>
          <w:divsChild>
            <w:div w:id="907809121">
              <w:marLeft w:val="0"/>
              <w:marRight w:val="0"/>
              <w:marTop w:val="0"/>
              <w:marBottom w:val="60"/>
              <w:divBdr>
                <w:top w:val="none" w:sz="0" w:space="0" w:color="auto"/>
                <w:left w:val="none" w:sz="0" w:space="0" w:color="auto"/>
                <w:bottom w:val="none" w:sz="0" w:space="0" w:color="auto"/>
                <w:right w:val="none" w:sz="0" w:space="0" w:color="auto"/>
              </w:divBdr>
            </w:div>
            <w:div w:id="1295672009">
              <w:marLeft w:val="0"/>
              <w:marRight w:val="0"/>
              <w:marTop w:val="0"/>
              <w:marBottom w:val="60"/>
              <w:divBdr>
                <w:top w:val="none" w:sz="0" w:space="0" w:color="auto"/>
                <w:left w:val="none" w:sz="0" w:space="0" w:color="auto"/>
                <w:bottom w:val="none" w:sz="0" w:space="0" w:color="auto"/>
                <w:right w:val="none" w:sz="0" w:space="0" w:color="auto"/>
              </w:divBdr>
            </w:div>
            <w:div w:id="1692561305">
              <w:marLeft w:val="0"/>
              <w:marRight w:val="0"/>
              <w:marTop w:val="0"/>
              <w:marBottom w:val="60"/>
              <w:divBdr>
                <w:top w:val="none" w:sz="0" w:space="0" w:color="auto"/>
                <w:left w:val="none" w:sz="0" w:space="0" w:color="auto"/>
                <w:bottom w:val="none" w:sz="0" w:space="0" w:color="auto"/>
                <w:right w:val="none" w:sz="0" w:space="0" w:color="auto"/>
              </w:divBdr>
            </w:div>
            <w:div w:id="1700933463">
              <w:marLeft w:val="0"/>
              <w:marRight w:val="0"/>
              <w:marTop w:val="0"/>
              <w:marBottom w:val="60"/>
              <w:divBdr>
                <w:top w:val="none" w:sz="0" w:space="0" w:color="auto"/>
                <w:left w:val="none" w:sz="0" w:space="0" w:color="auto"/>
                <w:bottom w:val="none" w:sz="0" w:space="0" w:color="auto"/>
                <w:right w:val="none" w:sz="0" w:space="0" w:color="auto"/>
              </w:divBdr>
            </w:div>
            <w:div w:id="823473541">
              <w:marLeft w:val="0"/>
              <w:marRight w:val="0"/>
              <w:marTop w:val="0"/>
              <w:marBottom w:val="60"/>
              <w:divBdr>
                <w:top w:val="none" w:sz="0" w:space="0" w:color="auto"/>
                <w:left w:val="none" w:sz="0" w:space="0" w:color="auto"/>
                <w:bottom w:val="none" w:sz="0" w:space="0" w:color="auto"/>
                <w:right w:val="none" w:sz="0" w:space="0" w:color="auto"/>
              </w:divBdr>
            </w:div>
            <w:div w:id="1116096516">
              <w:marLeft w:val="0"/>
              <w:marRight w:val="0"/>
              <w:marTop w:val="0"/>
              <w:marBottom w:val="60"/>
              <w:divBdr>
                <w:top w:val="none" w:sz="0" w:space="0" w:color="auto"/>
                <w:left w:val="none" w:sz="0" w:space="0" w:color="auto"/>
                <w:bottom w:val="none" w:sz="0" w:space="0" w:color="auto"/>
                <w:right w:val="none" w:sz="0" w:space="0" w:color="auto"/>
              </w:divBdr>
            </w:div>
            <w:div w:id="1502965369">
              <w:marLeft w:val="0"/>
              <w:marRight w:val="0"/>
              <w:marTop w:val="0"/>
              <w:marBottom w:val="60"/>
              <w:divBdr>
                <w:top w:val="none" w:sz="0" w:space="0" w:color="auto"/>
                <w:left w:val="none" w:sz="0" w:space="0" w:color="auto"/>
                <w:bottom w:val="none" w:sz="0" w:space="0" w:color="auto"/>
                <w:right w:val="none" w:sz="0" w:space="0" w:color="auto"/>
              </w:divBdr>
            </w:div>
            <w:div w:id="1099956328">
              <w:marLeft w:val="0"/>
              <w:marRight w:val="0"/>
              <w:marTop w:val="0"/>
              <w:marBottom w:val="60"/>
              <w:divBdr>
                <w:top w:val="none" w:sz="0" w:space="0" w:color="auto"/>
                <w:left w:val="none" w:sz="0" w:space="0" w:color="auto"/>
                <w:bottom w:val="none" w:sz="0" w:space="0" w:color="auto"/>
                <w:right w:val="none" w:sz="0" w:space="0" w:color="auto"/>
              </w:divBdr>
            </w:div>
            <w:div w:id="554044707">
              <w:marLeft w:val="0"/>
              <w:marRight w:val="0"/>
              <w:marTop w:val="0"/>
              <w:marBottom w:val="60"/>
              <w:divBdr>
                <w:top w:val="none" w:sz="0" w:space="0" w:color="auto"/>
                <w:left w:val="none" w:sz="0" w:space="0" w:color="auto"/>
                <w:bottom w:val="none" w:sz="0" w:space="0" w:color="auto"/>
                <w:right w:val="none" w:sz="0" w:space="0" w:color="auto"/>
              </w:divBdr>
            </w:div>
            <w:div w:id="1928339658">
              <w:marLeft w:val="0"/>
              <w:marRight w:val="0"/>
              <w:marTop w:val="0"/>
              <w:marBottom w:val="60"/>
              <w:divBdr>
                <w:top w:val="none" w:sz="0" w:space="0" w:color="auto"/>
                <w:left w:val="none" w:sz="0" w:space="0" w:color="auto"/>
                <w:bottom w:val="none" w:sz="0" w:space="0" w:color="auto"/>
                <w:right w:val="none" w:sz="0" w:space="0" w:color="auto"/>
              </w:divBdr>
            </w:div>
            <w:div w:id="17022574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69532822">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54227944">
      <w:bodyDiv w:val="1"/>
      <w:marLeft w:val="0"/>
      <w:marRight w:val="0"/>
      <w:marTop w:val="0"/>
      <w:marBottom w:val="0"/>
      <w:divBdr>
        <w:top w:val="none" w:sz="0" w:space="0" w:color="auto"/>
        <w:left w:val="none" w:sz="0" w:space="0" w:color="auto"/>
        <w:bottom w:val="none" w:sz="0" w:space="0" w:color="auto"/>
        <w:right w:val="none" w:sz="0" w:space="0" w:color="auto"/>
      </w:divBdr>
      <w:divsChild>
        <w:div w:id="1835026591">
          <w:marLeft w:val="0"/>
          <w:marRight w:val="0"/>
          <w:marTop w:val="0"/>
          <w:marBottom w:val="240"/>
          <w:divBdr>
            <w:top w:val="none" w:sz="0" w:space="0" w:color="auto"/>
            <w:left w:val="none" w:sz="0" w:space="0" w:color="auto"/>
            <w:bottom w:val="none" w:sz="0" w:space="0" w:color="auto"/>
            <w:right w:val="none" w:sz="0" w:space="0" w:color="auto"/>
          </w:divBdr>
          <w:divsChild>
            <w:div w:id="699551525">
              <w:marLeft w:val="0"/>
              <w:marRight w:val="0"/>
              <w:marTop w:val="0"/>
              <w:marBottom w:val="0"/>
              <w:divBdr>
                <w:top w:val="none" w:sz="0" w:space="0" w:color="auto"/>
                <w:left w:val="none" w:sz="0" w:space="0" w:color="auto"/>
                <w:bottom w:val="none" w:sz="0" w:space="0" w:color="auto"/>
                <w:right w:val="none" w:sz="0" w:space="0" w:color="auto"/>
              </w:divBdr>
              <w:divsChild>
                <w:div w:id="266931889">
                  <w:marLeft w:val="0"/>
                  <w:marRight w:val="0"/>
                  <w:marTop w:val="0"/>
                  <w:marBottom w:val="0"/>
                  <w:divBdr>
                    <w:top w:val="none" w:sz="0" w:space="0" w:color="auto"/>
                    <w:left w:val="none" w:sz="0" w:space="0" w:color="auto"/>
                    <w:bottom w:val="none" w:sz="0" w:space="0" w:color="auto"/>
                    <w:right w:val="none" w:sz="0" w:space="0" w:color="auto"/>
                  </w:divBdr>
                  <w:divsChild>
                    <w:div w:id="14529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8121">
          <w:marLeft w:val="0"/>
          <w:marRight w:val="0"/>
          <w:marTop w:val="0"/>
          <w:marBottom w:val="0"/>
          <w:divBdr>
            <w:top w:val="none" w:sz="0" w:space="0" w:color="auto"/>
            <w:left w:val="none" w:sz="0" w:space="0" w:color="auto"/>
            <w:bottom w:val="none" w:sz="0" w:space="0" w:color="auto"/>
            <w:right w:val="none" w:sz="0" w:space="0" w:color="auto"/>
          </w:divBdr>
          <w:divsChild>
            <w:div w:id="1591158385">
              <w:marLeft w:val="0"/>
              <w:marRight w:val="0"/>
              <w:marTop w:val="0"/>
              <w:marBottom w:val="0"/>
              <w:divBdr>
                <w:top w:val="none" w:sz="0" w:space="0" w:color="auto"/>
                <w:left w:val="none" w:sz="0" w:space="0" w:color="auto"/>
                <w:bottom w:val="none" w:sz="0" w:space="0" w:color="auto"/>
                <w:right w:val="none" w:sz="0" w:space="0" w:color="auto"/>
              </w:divBdr>
              <w:divsChild>
                <w:div w:id="502354457">
                  <w:marLeft w:val="0"/>
                  <w:marRight w:val="0"/>
                  <w:marTop w:val="0"/>
                  <w:marBottom w:val="0"/>
                  <w:divBdr>
                    <w:top w:val="none" w:sz="0" w:space="0" w:color="auto"/>
                    <w:left w:val="none" w:sz="0" w:space="0" w:color="auto"/>
                    <w:bottom w:val="none" w:sz="0" w:space="0" w:color="auto"/>
                    <w:right w:val="none" w:sz="0" w:space="0" w:color="auto"/>
                  </w:divBdr>
                </w:div>
                <w:div w:id="1825470627">
                  <w:marLeft w:val="0"/>
                  <w:marRight w:val="0"/>
                  <w:marTop w:val="0"/>
                  <w:marBottom w:val="0"/>
                  <w:divBdr>
                    <w:top w:val="none" w:sz="0" w:space="0" w:color="auto"/>
                    <w:left w:val="none" w:sz="0" w:space="0" w:color="auto"/>
                    <w:bottom w:val="none" w:sz="0" w:space="0" w:color="auto"/>
                    <w:right w:val="none" w:sz="0" w:space="0" w:color="auto"/>
                  </w:divBdr>
                  <w:divsChild>
                    <w:div w:id="346563189">
                      <w:marLeft w:val="0"/>
                      <w:marRight w:val="0"/>
                      <w:marTop w:val="0"/>
                      <w:marBottom w:val="0"/>
                      <w:divBdr>
                        <w:top w:val="none" w:sz="0" w:space="0" w:color="auto"/>
                        <w:left w:val="none" w:sz="0" w:space="0" w:color="auto"/>
                        <w:bottom w:val="none" w:sz="0" w:space="0" w:color="auto"/>
                        <w:right w:val="none" w:sz="0" w:space="0" w:color="auto"/>
                      </w:divBdr>
                      <w:divsChild>
                        <w:div w:id="39979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77345291">
                  <w:marLeft w:val="0"/>
                  <w:marRight w:val="0"/>
                  <w:marTop w:val="0"/>
                  <w:marBottom w:val="0"/>
                  <w:divBdr>
                    <w:top w:val="none" w:sz="0" w:space="0" w:color="auto"/>
                    <w:left w:val="none" w:sz="0" w:space="0" w:color="auto"/>
                    <w:bottom w:val="none" w:sz="0" w:space="0" w:color="auto"/>
                    <w:right w:val="none" w:sz="0" w:space="0" w:color="auto"/>
                  </w:divBdr>
                </w:div>
                <w:div w:id="2109350628">
                  <w:marLeft w:val="0"/>
                  <w:marRight w:val="0"/>
                  <w:marTop w:val="0"/>
                  <w:marBottom w:val="0"/>
                  <w:divBdr>
                    <w:top w:val="none" w:sz="0" w:space="0" w:color="auto"/>
                    <w:left w:val="none" w:sz="0" w:space="0" w:color="auto"/>
                    <w:bottom w:val="none" w:sz="0" w:space="0" w:color="auto"/>
                    <w:right w:val="none" w:sz="0" w:space="0" w:color="auto"/>
                  </w:divBdr>
                  <w:divsChild>
                    <w:div w:id="1197960356">
                      <w:marLeft w:val="0"/>
                      <w:marRight w:val="0"/>
                      <w:marTop w:val="0"/>
                      <w:marBottom w:val="0"/>
                      <w:divBdr>
                        <w:top w:val="none" w:sz="0" w:space="0" w:color="auto"/>
                        <w:left w:val="none" w:sz="0" w:space="0" w:color="auto"/>
                        <w:bottom w:val="none" w:sz="0" w:space="0" w:color="auto"/>
                        <w:right w:val="none" w:sz="0" w:space="0" w:color="auto"/>
                      </w:divBdr>
                      <w:divsChild>
                        <w:div w:id="19827749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13586242">
                  <w:marLeft w:val="0"/>
                  <w:marRight w:val="0"/>
                  <w:marTop w:val="0"/>
                  <w:marBottom w:val="0"/>
                  <w:divBdr>
                    <w:top w:val="none" w:sz="0" w:space="0" w:color="auto"/>
                    <w:left w:val="none" w:sz="0" w:space="0" w:color="auto"/>
                    <w:bottom w:val="none" w:sz="0" w:space="0" w:color="auto"/>
                    <w:right w:val="none" w:sz="0" w:space="0" w:color="auto"/>
                  </w:divBdr>
                </w:div>
                <w:div w:id="1418600513">
                  <w:marLeft w:val="0"/>
                  <w:marRight w:val="0"/>
                  <w:marTop w:val="0"/>
                  <w:marBottom w:val="0"/>
                  <w:divBdr>
                    <w:top w:val="none" w:sz="0" w:space="0" w:color="auto"/>
                    <w:left w:val="none" w:sz="0" w:space="0" w:color="auto"/>
                    <w:bottom w:val="none" w:sz="0" w:space="0" w:color="auto"/>
                    <w:right w:val="none" w:sz="0" w:space="0" w:color="auto"/>
                  </w:divBdr>
                  <w:divsChild>
                    <w:div w:id="1795099904">
                      <w:marLeft w:val="0"/>
                      <w:marRight w:val="0"/>
                      <w:marTop w:val="0"/>
                      <w:marBottom w:val="0"/>
                      <w:divBdr>
                        <w:top w:val="none" w:sz="0" w:space="0" w:color="auto"/>
                        <w:left w:val="none" w:sz="0" w:space="0" w:color="auto"/>
                        <w:bottom w:val="none" w:sz="0" w:space="0" w:color="auto"/>
                        <w:right w:val="none" w:sz="0" w:space="0" w:color="auto"/>
                      </w:divBdr>
                      <w:divsChild>
                        <w:div w:id="7577935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78022594">
                  <w:marLeft w:val="0"/>
                  <w:marRight w:val="0"/>
                  <w:marTop w:val="0"/>
                  <w:marBottom w:val="0"/>
                  <w:divBdr>
                    <w:top w:val="none" w:sz="0" w:space="0" w:color="auto"/>
                    <w:left w:val="none" w:sz="0" w:space="0" w:color="auto"/>
                    <w:bottom w:val="none" w:sz="0" w:space="0" w:color="auto"/>
                    <w:right w:val="none" w:sz="0" w:space="0" w:color="auto"/>
                  </w:divBdr>
                </w:div>
                <w:div w:id="2041930096">
                  <w:marLeft w:val="0"/>
                  <w:marRight w:val="0"/>
                  <w:marTop w:val="0"/>
                  <w:marBottom w:val="0"/>
                  <w:divBdr>
                    <w:top w:val="none" w:sz="0" w:space="0" w:color="auto"/>
                    <w:left w:val="none" w:sz="0" w:space="0" w:color="auto"/>
                    <w:bottom w:val="none" w:sz="0" w:space="0" w:color="auto"/>
                    <w:right w:val="none" w:sz="0" w:space="0" w:color="auto"/>
                  </w:divBdr>
                  <w:divsChild>
                    <w:div w:id="1127235074">
                      <w:marLeft w:val="0"/>
                      <w:marRight w:val="0"/>
                      <w:marTop w:val="0"/>
                      <w:marBottom w:val="0"/>
                      <w:divBdr>
                        <w:top w:val="none" w:sz="0" w:space="0" w:color="auto"/>
                        <w:left w:val="none" w:sz="0" w:space="0" w:color="auto"/>
                        <w:bottom w:val="none" w:sz="0" w:space="0" w:color="auto"/>
                        <w:right w:val="none" w:sz="0" w:space="0" w:color="auto"/>
                      </w:divBdr>
                      <w:divsChild>
                        <w:div w:id="141801764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30249851">
                  <w:marLeft w:val="0"/>
                  <w:marRight w:val="0"/>
                  <w:marTop w:val="0"/>
                  <w:marBottom w:val="0"/>
                  <w:divBdr>
                    <w:top w:val="none" w:sz="0" w:space="0" w:color="auto"/>
                    <w:left w:val="none" w:sz="0" w:space="0" w:color="auto"/>
                    <w:bottom w:val="none" w:sz="0" w:space="0" w:color="auto"/>
                    <w:right w:val="none" w:sz="0" w:space="0" w:color="auto"/>
                  </w:divBdr>
                </w:div>
                <w:div w:id="829324219">
                  <w:marLeft w:val="0"/>
                  <w:marRight w:val="0"/>
                  <w:marTop w:val="0"/>
                  <w:marBottom w:val="0"/>
                  <w:divBdr>
                    <w:top w:val="none" w:sz="0" w:space="0" w:color="auto"/>
                    <w:left w:val="none" w:sz="0" w:space="0" w:color="auto"/>
                    <w:bottom w:val="none" w:sz="0" w:space="0" w:color="auto"/>
                    <w:right w:val="none" w:sz="0" w:space="0" w:color="auto"/>
                  </w:divBdr>
                  <w:divsChild>
                    <w:div w:id="846403263">
                      <w:marLeft w:val="0"/>
                      <w:marRight w:val="0"/>
                      <w:marTop w:val="0"/>
                      <w:marBottom w:val="0"/>
                      <w:divBdr>
                        <w:top w:val="none" w:sz="0" w:space="0" w:color="auto"/>
                        <w:left w:val="none" w:sz="0" w:space="0" w:color="auto"/>
                        <w:bottom w:val="none" w:sz="0" w:space="0" w:color="auto"/>
                        <w:right w:val="none" w:sz="0" w:space="0" w:color="auto"/>
                      </w:divBdr>
                      <w:divsChild>
                        <w:div w:id="11905592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92954693">
                  <w:marLeft w:val="0"/>
                  <w:marRight w:val="0"/>
                  <w:marTop w:val="0"/>
                  <w:marBottom w:val="0"/>
                  <w:divBdr>
                    <w:top w:val="none" w:sz="0" w:space="0" w:color="auto"/>
                    <w:left w:val="none" w:sz="0" w:space="0" w:color="auto"/>
                    <w:bottom w:val="none" w:sz="0" w:space="0" w:color="auto"/>
                    <w:right w:val="none" w:sz="0" w:space="0" w:color="auto"/>
                  </w:divBdr>
                </w:div>
                <w:div w:id="1228955004">
                  <w:marLeft w:val="0"/>
                  <w:marRight w:val="0"/>
                  <w:marTop w:val="0"/>
                  <w:marBottom w:val="0"/>
                  <w:divBdr>
                    <w:top w:val="none" w:sz="0" w:space="0" w:color="auto"/>
                    <w:left w:val="none" w:sz="0" w:space="0" w:color="auto"/>
                    <w:bottom w:val="none" w:sz="0" w:space="0" w:color="auto"/>
                    <w:right w:val="none" w:sz="0" w:space="0" w:color="auto"/>
                  </w:divBdr>
                  <w:divsChild>
                    <w:div w:id="1599408527">
                      <w:marLeft w:val="0"/>
                      <w:marRight w:val="0"/>
                      <w:marTop w:val="0"/>
                      <w:marBottom w:val="0"/>
                      <w:divBdr>
                        <w:top w:val="none" w:sz="0" w:space="0" w:color="auto"/>
                        <w:left w:val="none" w:sz="0" w:space="0" w:color="auto"/>
                        <w:bottom w:val="none" w:sz="0" w:space="0" w:color="auto"/>
                        <w:right w:val="none" w:sz="0" w:space="0" w:color="auto"/>
                      </w:divBdr>
                      <w:divsChild>
                        <w:div w:id="16994794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278283">
                  <w:marLeft w:val="0"/>
                  <w:marRight w:val="0"/>
                  <w:marTop w:val="0"/>
                  <w:marBottom w:val="0"/>
                  <w:divBdr>
                    <w:top w:val="none" w:sz="0" w:space="0" w:color="auto"/>
                    <w:left w:val="none" w:sz="0" w:space="0" w:color="auto"/>
                    <w:bottom w:val="none" w:sz="0" w:space="0" w:color="auto"/>
                    <w:right w:val="none" w:sz="0" w:space="0" w:color="auto"/>
                  </w:divBdr>
                </w:div>
                <w:div w:id="500512791">
                  <w:marLeft w:val="0"/>
                  <w:marRight w:val="0"/>
                  <w:marTop w:val="0"/>
                  <w:marBottom w:val="0"/>
                  <w:divBdr>
                    <w:top w:val="none" w:sz="0" w:space="0" w:color="auto"/>
                    <w:left w:val="none" w:sz="0" w:space="0" w:color="auto"/>
                    <w:bottom w:val="none" w:sz="0" w:space="0" w:color="auto"/>
                    <w:right w:val="none" w:sz="0" w:space="0" w:color="auto"/>
                  </w:divBdr>
                  <w:divsChild>
                    <w:div w:id="1471172377">
                      <w:marLeft w:val="0"/>
                      <w:marRight w:val="0"/>
                      <w:marTop w:val="0"/>
                      <w:marBottom w:val="0"/>
                      <w:divBdr>
                        <w:top w:val="none" w:sz="0" w:space="0" w:color="auto"/>
                        <w:left w:val="none" w:sz="0" w:space="0" w:color="auto"/>
                        <w:bottom w:val="none" w:sz="0" w:space="0" w:color="auto"/>
                        <w:right w:val="none" w:sz="0" w:space="0" w:color="auto"/>
                      </w:divBdr>
                      <w:divsChild>
                        <w:div w:id="13502607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19628178">
                  <w:marLeft w:val="0"/>
                  <w:marRight w:val="0"/>
                  <w:marTop w:val="0"/>
                  <w:marBottom w:val="0"/>
                  <w:divBdr>
                    <w:top w:val="none" w:sz="0" w:space="0" w:color="auto"/>
                    <w:left w:val="none" w:sz="0" w:space="0" w:color="auto"/>
                    <w:bottom w:val="none" w:sz="0" w:space="0" w:color="auto"/>
                    <w:right w:val="none" w:sz="0" w:space="0" w:color="auto"/>
                  </w:divBdr>
                </w:div>
                <w:div w:id="31343129">
                  <w:marLeft w:val="0"/>
                  <w:marRight w:val="0"/>
                  <w:marTop w:val="0"/>
                  <w:marBottom w:val="0"/>
                  <w:divBdr>
                    <w:top w:val="none" w:sz="0" w:space="0" w:color="auto"/>
                    <w:left w:val="none" w:sz="0" w:space="0" w:color="auto"/>
                    <w:bottom w:val="none" w:sz="0" w:space="0" w:color="auto"/>
                    <w:right w:val="none" w:sz="0" w:space="0" w:color="auto"/>
                  </w:divBdr>
                  <w:divsChild>
                    <w:div w:id="2082023417">
                      <w:marLeft w:val="0"/>
                      <w:marRight w:val="0"/>
                      <w:marTop w:val="0"/>
                      <w:marBottom w:val="0"/>
                      <w:divBdr>
                        <w:top w:val="none" w:sz="0" w:space="0" w:color="auto"/>
                        <w:left w:val="none" w:sz="0" w:space="0" w:color="auto"/>
                        <w:bottom w:val="none" w:sz="0" w:space="0" w:color="auto"/>
                        <w:right w:val="none" w:sz="0" w:space="0" w:color="auto"/>
                      </w:divBdr>
                      <w:divsChild>
                        <w:div w:id="65989400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3840-90BF-463D-9E38-45CA5DC1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38</cp:revision>
  <cp:lastPrinted>2023-04-17T05:38:00Z</cp:lastPrinted>
  <dcterms:created xsi:type="dcterms:W3CDTF">2020-11-09T05:19:00Z</dcterms:created>
  <dcterms:modified xsi:type="dcterms:W3CDTF">2023-04-26T02:37:00Z</dcterms:modified>
</cp:coreProperties>
</file>