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4D" w:rsidRPr="00B425EC" w:rsidRDefault="00153F57" w:rsidP="00DC60E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567"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II</w:t>
      </w:r>
      <w:r w:rsidRPr="00B425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405AEA" w:rsidRPr="00B425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AC437F" w:rsidRPr="00B425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ТЕХНИЧЕСКОЕ ЗАДАНИЕ</w:t>
      </w:r>
    </w:p>
    <w:p w:rsidR="00DC60E7" w:rsidRPr="00B425EC" w:rsidRDefault="00AC437F" w:rsidP="00DC60E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567"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НА ВЫПОЛНЕНИЕ РАБОТ ПО РЕМОНТУ </w:t>
      </w:r>
    </w:p>
    <w:p w:rsidR="00AC437F" w:rsidRPr="00B425EC" w:rsidRDefault="00AC437F" w:rsidP="00DC60E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567"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ЗДАНИЯ АДМИНИСТРАЦИИ</w:t>
      </w:r>
    </w:p>
    <w:p w:rsidR="007A0D56" w:rsidRPr="00B425EC" w:rsidRDefault="007A0D56" w:rsidP="00DC60E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567"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47777" w:rsidRPr="00B425EC" w:rsidRDefault="0032044D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1. Место </w:t>
      </w:r>
      <w:r w:rsidR="00405AEA" w:rsidRPr="00B425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выполнения работ</w:t>
      </w: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: </w:t>
      </w:r>
    </w:p>
    <w:p w:rsidR="0032044D" w:rsidRPr="00B425EC" w:rsidRDefault="00510D8D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proofErr w:type="gramStart"/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Ханты - Мансийский автономный округ - Югра, г. </w:t>
      </w:r>
      <w:proofErr w:type="spellStart"/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Югорск</w:t>
      </w:r>
      <w:proofErr w:type="spellEnd"/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="0032044D"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ул. 40 лет Победы, д.</w:t>
      </w:r>
      <w:r w:rsidR="00DC60E7"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2044D"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11</w:t>
      </w:r>
      <w:r w:rsidR="0032044D" w:rsidRPr="00B425E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C47777" w:rsidRPr="00B425EC" w:rsidRDefault="00C47777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C47777" w:rsidRPr="00B425EC" w:rsidRDefault="0032044D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2. Сроки </w:t>
      </w:r>
      <w:r w:rsidR="00405AEA" w:rsidRPr="00B425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выполнения работ</w:t>
      </w:r>
      <w:r w:rsidRPr="00B425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: </w:t>
      </w: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 момента заключения муниципального контракта</w:t>
      </w:r>
      <w:r w:rsidR="002272B8"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</w:t>
      </w: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655F94"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31</w:t>
      </w:r>
      <w:r w:rsidR="002272B8"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.0</w:t>
      </w:r>
      <w:r w:rsidR="00655F94"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8.2021</w:t>
      </w:r>
      <w:r w:rsidR="002272B8"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г.</w:t>
      </w:r>
      <w:r w:rsidR="00AC437F"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167B82" w:rsidRPr="00B425EC" w:rsidRDefault="00167B82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Начальная (максимальная) цена контракта включает в себя: затраты на весь перечень работ, стоимость материалов и механизмов, транспортные расходы, расходы на уплату налогов, сборов и других обязательных платежей.</w:t>
      </w:r>
    </w:p>
    <w:p w:rsidR="00AC437F" w:rsidRPr="00B425EC" w:rsidRDefault="00DC60E7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Подрядчик гарантирует соответствие результата работ техническо</w:t>
      </w:r>
      <w:r w:rsidR="003B715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</w:t>
      </w: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задани</w:t>
      </w:r>
      <w:r w:rsidR="003B715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ю</w:t>
      </w: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</w:t>
      </w:r>
    </w:p>
    <w:p w:rsidR="007A0D56" w:rsidRPr="00B425EC" w:rsidRDefault="007A0D56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7A0D56" w:rsidRPr="00B425EC" w:rsidRDefault="007A0D56" w:rsidP="007A0D56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 Требования к сроку и объему предоставления гарантии качества работ:</w:t>
      </w:r>
    </w:p>
    <w:p w:rsidR="007A0D56" w:rsidRPr="00B425EC" w:rsidRDefault="007A0D56" w:rsidP="007A0D56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7A0D56" w:rsidRPr="00B425EC" w:rsidRDefault="007A0D56" w:rsidP="007A0D56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Срок предоставления гарантии на выполненные ра</w:t>
      </w:r>
      <w:r w:rsidR="00FE1CDB"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боты устанавливается в размере </w:t>
      </w:r>
      <w:r w:rsidR="00655F94"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36</w:t>
      </w: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(</w:t>
      </w:r>
      <w:r w:rsidR="00655F94"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тридцать шесть</w:t>
      </w: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) календарных месяцев с даты </w:t>
      </w:r>
      <w:proofErr w:type="gramStart"/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подписания акта приемки результата исполнения контракта</w:t>
      </w:r>
      <w:proofErr w:type="gramEnd"/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Муниципальным заказчиком.</w:t>
      </w:r>
    </w:p>
    <w:p w:rsidR="007A0D56" w:rsidRPr="00B425EC" w:rsidRDefault="007A0D56" w:rsidP="00655F94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Объем и характеристика выполняемых работ указана в Локальном сметном расчете в ценах 2001 года  (Приложение к техническому заданию) </w:t>
      </w:r>
      <w:proofErr w:type="gramStart"/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предоставляется отдельным файлом и является</w:t>
      </w:r>
      <w:proofErr w:type="gramEnd"/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неотъемлемой частью документации об аукционе.</w:t>
      </w:r>
    </w:p>
    <w:p w:rsidR="00BD78BB" w:rsidRDefault="00BD78BB" w:rsidP="005F72C7">
      <w:pPr>
        <w:tabs>
          <w:tab w:val="left" w:pos="-567"/>
        </w:tabs>
        <w:autoSpaceDE w:val="0"/>
        <w:autoSpaceDN w:val="0"/>
        <w:adjustRightInd w:val="0"/>
        <w:spacing w:before="120" w:after="120"/>
        <w:contextualSpacing/>
        <w:rPr>
          <w:lang w:eastAsia="ru-RU"/>
        </w:rPr>
      </w:pPr>
    </w:p>
    <w:p w:rsidR="00BA0D03" w:rsidRDefault="00BA0D03" w:rsidP="005F72C7">
      <w:pPr>
        <w:tabs>
          <w:tab w:val="left" w:pos="-567"/>
        </w:tabs>
        <w:autoSpaceDE w:val="0"/>
        <w:autoSpaceDN w:val="0"/>
        <w:adjustRightInd w:val="0"/>
        <w:spacing w:before="120" w:after="120"/>
        <w:contextualSpacing/>
        <w:rPr>
          <w:lang w:eastAsia="ru-RU"/>
        </w:rPr>
      </w:pPr>
    </w:p>
    <w:p w:rsidR="00BA0D03" w:rsidRDefault="00BA0D03" w:rsidP="005F72C7">
      <w:pPr>
        <w:tabs>
          <w:tab w:val="left" w:pos="-567"/>
        </w:tabs>
        <w:autoSpaceDE w:val="0"/>
        <w:autoSpaceDN w:val="0"/>
        <w:adjustRightInd w:val="0"/>
        <w:spacing w:before="120" w:after="120"/>
        <w:contextualSpacing/>
        <w:rPr>
          <w:lang w:eastAsia="ru-RU"/>
        </w:rPr>
      </w:pPr>
    </w:p>
    <w:p w:rsidR="002D1230" w:rsidRDefault="002D1230" w:rsidP="005F72C7">
      <w:pPr>
        <w:tabs>
          <w:tab w:val="left" w:pos="-567"/>
        </w:tabs>
        <w:autoSpaceDE w:val="0"/>
        <w:autoSpaceDN w:val="0"/>
        <w:adjustRightInd w:val="0"/>
        <w:spacing w:before="120" w:after="120"/>
        <w:contextualSpacing/>
        <w:rPr>
          <w:lang w:eastAsia="ru-RU"/>
        </w:rPr>
      </w:pPr>
      <w:bookmarkStart w:id="0" w:name="_GoBack"/>
      <w:bookmarkEnd w:id="0"/>
    </w:p>
    <w:p w:rsidR="00BA0D03" w:rsidRDefault="00BA0D03" w:rsidP="005F72C7">
      <w:pPr>
        <w:tabs>
          <w:tab w:val="left" w:pos="-567"/>
        </w:tabs>
        <w:autoSpaceDE w:val="0"/>
        <w:autoSpaceDN w:val="0"/>
        <w:adjustRightInd w:val="0"/>
        <w:spacing w:before="120" w:after="120"/>
        <w:contextualSpacing/>
        <w:rPr>
          <w:lang w:eastAsia="ru-RU"/>
        </w:rPr>
      </w:pPr>
    </w:p>
    <w:p w:rsidR="00BA0D03" w:rsidRDefault="00BA0D03" w:rsidP="005F72C7">
      <w:pPr>
        <w:tabs>
          <w:tab w:val="left" w:pos="-567"/>
        </w:tabs>
        <w:autoSpaceDE w:val="0"/>
        <w:autoSpaceDN w:val="0"/>
        <w:adjustRightInd w:val="0"/>
        <w:spacing w:before="120" w:after="120"/>
        <w:contextualSpacing/>
        <w:rPr>
          <w:lang w:eastAsia="ru-RU"/>
        </w:rPr>
      </w:pPr>
    </w:p>
    <w:p w:rsidR="00BA0D03" w:rsidRDefault="00BA0D03" w:rsidP="005F72C7">
      <w:pPr>
        <w:tabs>
          <w:tab w:val="left" w:pos="-567"/>
        </w:tabs>
        <w:autoSpaceDE w:val="0"/>
        <w:autoSpaceDN w:val="0"/>
        <w:adjustRightInd w:val="0"/>
        <w:spacing w:before="120" w:after="120"/>
        <w:contextualSpacing/>
        <w:rPr>
          <w:lang w:eastAsia="ru-RU"/>
        </w:rPr>
      </w:pPr>
    </w:p>
    <w:p w:rsidR="004E1B4E" w:rsidRPr="00B425EC" w:rsidRDefault="000A0D69" w:rsidP="00153F5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 xml:space="preserve">4. </w:t>
      </w:r>
      <w:r w:rsidR="004E1B4E" w:rsidRPr="00B425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Характеристика используемых товаров</w:t>
      </w:r>
    </w:p>
    <w:tbl>
      <w:tblPr>
        <w:tblW w:w="4604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3286"/>
        <w:gridCol w:w="4821"/>
      </w:tblGrid>
      <w:tr w:rsidR="002C77D9" w:rsidRPr="004E1B4E" w:rsidTr="00217490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7D9" w:rsidRPr="00B425EC" w:rsidRDefault="002C77D9" w:rsidP="0057474E">
            <w:pPr>
              <w:tabs>
                <w:tab w:val="left" w:pos="-567"/>
                <w:tab w:val="left" w:pos="33"/>
              </w:tabs>
              <w:autoSpaceDE w:val="0"/>
              <w:autoSpaceDN w:val="0"/>
              <w:adjustRightInd w:val="0"/>
              <w:spacing w:before="120" w:after="120"/>
              <w:ind w:left="33" w:right="318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2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42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7D9" w:rsidRDefault="002C77D9" w:rsidP="005747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C77D9" w:rsidRPr="00B425EC" w:rsidRDefault="002C77D9" w:rsidP="005747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5747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34"/>
              <w:contextualSpacing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Требования к значениям показателей, позволяющие определить соответствие работ установленным требованиям</w:t>
            </w:r>
          </w:p>
        </w:tc>
      </w:tr>
      <w:tr w:rsidR="002C77D9" w:rsidRPr="004E1B4E" w:rsidTr="00217490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57474E">
            <w:pPr>
              <w:tabs>
                <w:tab w:val="left" w:pos="-567"/>
                <w:tab w:val="left" w:pos="33"/>
              </w:tabs>
              <w:autoSpaceDE w:val="0"/>
              <w:autoSpaceDN w:val="0"/>
              <w:adjustRightInd w:val="0"/>
              <w:spacing w:before="120" w:after="120"/>
              <w:ind w:left="179" w:right="318" w:hanging="4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5747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Краска а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криловая: для стен и потолков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5747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Цвет по согласованию с Заказчиком. В соответствии  ГОСТ 28196-89</w:t>
            </w:r>
          </w:p>
        </w:tc>
      </w:tr>
      <w:tr w:rsidR="002C77D9" w:rsidRPr="004E1B4E" w:rsidTr="00217490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57474E">
            <w:pPr>
              <w:tabs>
                <w:tab w:val="left" w:pos="-567"/>
                <w:tab w:val="left" w:pos="33"/>
              </w:tabs>
              <w:autoSpaceDE w:val="0"/>
              <w:autoSpaceDN w:val="0"/>
              <w:adjustRightInd w:val="0"/>
              <w:spacing w:before="120" w:after="120"/>
              <w:ind w:left="175" w:right="318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2C6DC6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Грунтовка акриловая, антисепти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ческая, глубокого проникновения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5747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В соответствии  ГОСТ </w:t>
            </w:r>
            <w:proofErr w:type="gramStart"/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52020-2003</w:t>
            </w:r>
          </w:p>
        </w:tc>
      </w:tr>
      <w:tr w:rsidR="002C77D9" w:rsidRPr="004E1B4E" w:rsidTr="00217490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57474E">
            <w:pPr>
              <w:tabs>
                <w:tab w:val="left" w:pos="-567"/>
                <w:tab w:val="left" w:pos="33"/>
              </w:tabs>
              <w:autoSpaceDE w:val="0"/>
              <w:autoSpaceDN w:val="0"/>
              <w:adjustRightInd w:val="0"/>
              <w:spacing w:before="120" w:after="120"/>
              <w:ind w:left="175" w:right="318" w:firstLine="142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5747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Клей для облицовочных ра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бот водостойкий (сухая смесь)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2C77D9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В соответствии  ГОСТ </w:t>
            </w:r>
            <w:proofErr w:type="gramStart"/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56387-201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C77D9" w:rsidRPr="004E1B4E" w:rsidTr="00217490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57474E">
            <w:pPr>
              <w:tabs>
                <w:tab w:val="left" w:pos="-567"/>
                <w:tab w:val="left" w:pos="33"/>
              </w:tabs>
              <w:autoSpaceDE w:val="0"/>
              <w:autoSpaceDN w:val="0"/>
              <w:adjustRightInd w:val="0"/>
              <w:spacing w:before="120" w:after="120"/>
              <w:ind w:left="317" w:right="318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5747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Смеси сухие водостойкие для затирки </w:t>
            </w:r>
            <w:proofErr w:type="spellStart"/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межплиточных</w:t>
            </w:r>
            <w:proofErr w:type="spellEnd"/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швов шириной 1-6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мм (различная цветовая гамма)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5747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В соответствии  ГОСТ </w:t>
            </w:r>
            <w:proofErr w:type="gramStart"/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58271-2018</w:t>
            </w:r>
          </w:p>
        </w:tc>
      </w:tr>
      <w:tr w:rsidR="002C77D9" w:rsidRPr="004E1B4E" w:rsidTr="00217490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57474E">
            <w:pPr>
              <w:tabs>
                <w:tab w:val="left" w:pos="-567"/>
                <w:tab w:val="left" w:pos="33"/>
              </w:tabs>
              <w:autoSpaceDE w:val="0"/>
              <w:autoSpaceDN w:val="0"/>
              <w:adjustRightInd w:val="0"/>
              <w:spacing w:before="120" w:after="120"/>
              <w:ind w:left="317" w:right="318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2C77D9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Плитка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керамогранитная</w:t>
            </w:r>
            <w:proofErr w:type="spellEnd"/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4239F4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Плитк</w:t>
            </w:r>
            <w:r w:rsidR="004239F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</w:t>
            </w: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керамогранитн</w:t>
            </w:r>
            <w:r w:rsidR="004239F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ая</w:t>
            </w:r>
            <w:proofErr w:type="spellEnd"/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размером не менее 400 мм х 400 мм х 9 мм, цвет по согласованию с Заказчиком. В соответствии  ГОСТ 17608-2017.</w:t>
            </w:r>
          </w:p>
        </w:tc>
      </w:tr>
      <w:tr w:rsidR="002C77D9" w:rsidRPr="004E1B4E" w:rsidTr="00217490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57474E">
            <w:pPr>
              <w:tabs>
                <w:tab w:val="left" w:pos="-567"/>
                <w:tab w:val="left" w:pos="33"/>
              </w:tabs>
              <w:autoSpaceDE w:val="0"/>
              <w:autoSpaceDN w:val="0"/>
              <w:adjustRightInd w:val="0"/>
              <w:spacing w:before="120" w:after="120"/>
              <w:ind w:left="179" w:right="318" w:hanging="4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217490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Плитка керамическая 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D9" w:rsidRPr="00B425EC" w:rsidRDefault="002C77D9" w:rsidP="004239F4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Плитк</w:t>
            </w:r>
            <w:r w:rsidR="004239F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</w:t>
            </w: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керамическ</w:t>
            </w:r>
            <w:r w:rsidR="004239F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ая фасадная</w:t>
            </w: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размером 600 мм х 600 мм х 9 мм, цвет по согласованию с Заказчиком. В соответствии  ГОСТ 17608-2017</w:t>
            </w:r>
          </w:p>
        </w:tc>
      </w:tr>
      <w:tr w:rsidR="002C77D9" w:rsidRPr="004E1B4E" w:rsidTr="00217490">
        <w:trPr>
          <w:trHeight w:val="659"/>
        </w:trPr>
        <w:tc>
          <w:tcPr>
            <w:tcW w:w="5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7D9" w:rsidRPr="00B425EC" w:rsidRDefault="002C77D9" w:rsidP="0057474E">
            <w:pPr>
              <w:tabs>
                <w:tab w:val="left" w:pos="-567"/>
                <w:tab w:val="left" w:pos="33"/>
                <w:tab w:val="left" w:pos="175"/>
              </w:tabs>
              <w:autoSpaceDE w:val="0"/>
              <w:autoSpaceDN w:val="0"/>
              <w:adjustRightInd w:val="0"/>
              <w:spacing w:before="120" w:after="120"/>
              <w:ind w:left="175" w:right="318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7D9" w:rsidRPr="00B425EC" w:rsidRDefault="002C77D9" w:rsidP="005747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Раствор готовый кладочный цементный тяжелый</w:t>
            </w:r>
          </w:p>
          <w:p w:rsidR="002C77D9" w:rsidRPr="00B425EC" w:rsidRDefault="002C77D9" w:rsidP="005747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7D9" w:rsidRPr="00B425EC" w:rsidRDefault="002C77D9" w:rsidP="005747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 соответствии  ГОСТ 28013-98</w:t>
            </w:r>
          </w:p>
        </w:tc>
      </w:tr>
      <w:tr w:rsidR="002C77D9" w:rsidRPr="004E1B4E" w:rsidTr="00217490">
        <w:trPr>
          <w:trHeight w:val="659"/>
        </w:trPr>
        <w:tc>
          <w:tcPr>
            <w:tcW w:w="5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7D9" w:rsidRPr="00B425EC" w:rsidRDefault="002C77D9" w:rsidP="0057474E">
            <w:pPr>
              <w:tabs>
                <w:tab w:val="left" w:pos="-567"/>
                <w:tab w:val="left" w:pos="33"/>
                <w:tab w:val="left" w:pos="175"/>
              </w:tabs>
              <w:autoSpaceDE w:val="0"/>
              <w:autoSpaceDN w:val="0"/>
              <w:adjustRightInd w:val="0"/>
              <w:spacing w:before="120" w:after="120"/>
              <w:ind w:left="175" w:right="318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7D9" w:rsidRPr="00B425EC" w:rsidRDefault="002C77D9" w:rsidP="00B36439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Штукатурка по сетке без устройства</w:t>
            </w:r>
            <w:r w:rsidR="00B3643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каркаса: улучшенная стен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7D9" w:rsidRPr="00B425EC" w:rsidRDefault="002C77D9" w:rsidP="005747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В соответствии  ГОСТ </w:t>
            </w:r>
            <w:proofErr w:type="gramStart"/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42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57984-2017</w:t>
            </w:r>
          </w:p>
          <w:p w:rsidR="002C77D9" w:rsidRPr="00B425EC" w:rsidRDefault="002C77D9" w:rsidP="005747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A0D03" w:rsidRDefault="00BA0D03" w:rsidP="004E1B4E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0A0D69" w:rsidRPr="00B425EC" w:rsidRDefault="004E1B4E" w:rsidP="004E1B4E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Все материалы и изделия должны быть новыми (не бывшими в употреблении, в ремонте, не восстановленные, у которого  не были восстановлены потребительские свойств), строго соответствовать указанным характеристикам и не иметь дефектов, связанных с оформлением, материалами и качеством изготовления.</w:t>
      </w:r>
    </w:p>
    <w:p w:rsidR="004E1B4E" w:rsidRPr="00B425EC" w:rsidRDefault="004E1B4E" w:rsidP="004E1B4E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</w:r>
    </w:p>
    <w:p w:rsidR="000A0D69" w:rsidRPr="00B425EC" w:rsidRDefault="000A0D69" w:rsidP="000A0D69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5. Требования  по охране окружающей среды на период выполнения работ</w:t>
      </w:r>
    </w:p>
    <w:p w:rsidR="000A0D69" w:rsidRPr="00B425EC" w:rsidRDefault="000A0D69" w:rsidP="000A0D69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При производстве  работ руководствоваться требованиями СП 51.13330.2011 «Защита от шума. Актуализированная редакция СНиП 23-03-2003 (с Изменением № 1)».</w:t>
      </w:r>
    </w:p>
    <w:p w:rsidR="000A0D69" w:rsidRPr="00B425EC" w:rsidRDefault="000A0D69" w:rsidP="000A0D69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Стремиться, по мере возможности, применять механизмы бесшумного действия (с электроприводом).</w:t>
      </w:r>
    </w:p>
    <w:p w:rsidR="000A0D69" w:rsidRPr="00B425EC" w:rsidRDefault="000A0D69" w:rsidP="000A0D69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Вывоз мусора осуществляется ежедневно, в отведенные для этого места, без захламления территории учреждения и порчи прилегающей территории. </w:t>
      </w:r>
    </w:p>
    <w:p w:rsidR="000A0D69" w:rsidRPr="00B425EC" w:rsidRDefault="000A0D69" w:rsidP="000A0D69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25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После завершения работ Подрядчик в течение трех дней должен вывезти с места проведения работ, принадлежащие ему оборудование, инструменты, приборы, инвентарь, строительные материалы и другое имущество.</w:t>
      </w:r>
    </w:p>
    <w:p w:rsidR="000A0D69" w:rsidRPr="00B425EC" w:rsidRDefault="000A0D69" w:rsidP="004E1B4E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DD771E" w:rsidRPr="00B425EC" w:rsidRDefault="00DD771E" w:rsidP="00DC60E7">
      <w:pPr>
        <w:tabs>
          <w:tab w:val="left" w:pos="-567"/>
        </w:tabs>
        <w:ind w:left="567" w:firstLine="567"/>
        <w:rPr>
          <w:rFonts w:ascii="PT Astra Serif" w:hAnsi="PT Astra Serif" w:cs="Times New Roman"/>
          <w:color w:val="FF0000"/>
          <w:sz w:val="28"/>
          <w:szCs w:val="28"/>
        </w:rPr>
      </w:pPr>
    </w:p>
    <w:p w:rsidR="005C6ECC" w:rsidRPr="00BD6BA2" w:rsidRDefault="00DD771E" w:rsidP="00BA0D03">
      <w:pPr>
        <w:tabs>
          <w:tab w:val="left" w:pos="-567"/>
        </w:tabs>
        <w:ind w:left="567"/>
        <w:rPr>
          <w:rFonts w:ascii="PT Astra Serif" w:hAnsi="PT Astra Serif" w:cs="Times New Roman"/>
          <w:sz w:val="28"/>
          <w:szCs w:val="28"/>
        </w:rPr>
      </w:pPr>
      <w:r w:rsidRPr="00BD6BA2">
        <w:rPr>
          <w:rFonts w:ascii="PT Astra Serif" w:hAnsi="PT Astra Serif" w:cs="Times New Roman"/>
          <w:sz w:val="28"/>
          <w:szCs w:val="28"/>
        </w:rPr>
        <w:t xml:space="preserve">Заведующий по АХР   </w:t>
      </w:r>
      <w:r w:rsidR="00BA0D03" w:rsidRPr="00BD6BA2">
        <w:rPr>
          <w:rFonts w:ascii="PT Astra Serif" w:hAnsi="PT Astra Serif" w:cs="Times New Roman"/>
          <w:sz w:val="28"/>
          <w:szCs w:val="28"/>
        </w:rPr>
        <w:t xml:space="preserve">         </w:t>
      </w:r>
      <w:r w:rsidRPr="00BD6BA2">
        <w:rPr>
          <w:rFonts w:ascii="PT Astra Serif" w:hAnsi="PT Astra Serif" w:cs="Times New Roman"/>
          <w:sz w:val="28"/>
          <w:szCs w:val="28"/>
        </w:rPr>
        <w:t xml:space="preserve">                                </w:t>
      </w:r>
      <w:r w:rsidR="00425DD1" w:rsidRPr="00BD6BA2">
        <w:rPr>
          <w:rFonts w:ascii="PT Astra Serif" w:hAnsi="PT Astra Serif" w:cs="Times New Roman"/>
          <w:sz w:val="28"/>
          <w:szCs w:val="28"/>
        </w:rPr>
        <w:t xml:space="preserve">        </w:t>
      </w:r>
      <w:r w:rsidRPr="00BD6BA2">
        <w:rPr>
          <w:rFonts w:ascii="PT Astra Serif" w:hAnsi="PT Astra Serif" w:cs="Times New Roman"/>
          <w:sz w:val="28"/>
          <w:szCs w:val="28"/>
        </w:rPr>
        <w:t xml:space="preserve">      А.И.</w:t>
      </w:r>
      <w:r w:rsidR="00BA0D03" w:rsidRPr="00BD6BA2">
        <w:rPr>
          <w:rFonts w:ascii="PT Astra Serif" w:hAnsi="PT Astra Serif" w:cs="Times New Roman"/>
          <w:sz w:val="28"/>
          <w:szCs w:val="28"/>
        </w:rPr>
        <w:t xml:space="preserve"> </w:t>
      </w:r>
      <w:r w:rsidRPr="00BD6BA2">
        <w:rPr>
          <w:rFonts w:ascii="PT Astra Serif" w:hAnsi="PT Astra Serif" w:cs="Times New Roman"/>
          <w:sz w:val="28"/>
          <w:szCs w:val="28"/>
        </w:rPr>
        <w:t>Брусникин</w:t>
      </w:r>
    </w:p>
    <w:sectPr w:rsidR="005C6ECC" w:rsidRPr="00BD6BA2" w:rsidSect="00BA0D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A4" w:rsidRDefault="00894DA4" w:rsidP="008C2FA6">
      <w:pPr>
        <w:spacing w:after="0" w:line="240" w:lineRule="auto"/>
      </w:pPr>
      <w:r>
        <w:separator/>
      </w:r>
    </w:p>
  </w:endnote>
  <w:endnote w:type="continuationSeparator" w:id="0">
    <w:p w:rsidR="00894DA4" w:rsidRDefault="00894DA4" w:rsidP="008C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A4" w:rsidRDefault="00894DA4" w:rsidP="008C2FA6">
      <w:pPr>
        <w:spacing w:after="0" w:line="240" w:lineRule="auto"/>
      </w:pPr>
      <w:r>
        <w:separator/>
      </w:r>
    </w:p>
  </w:footnote>
  <w:footnote w:type="continuationSeparator" w:id="0">
    <w:p w:rsidR="00894DA4" w:rsidRDefault="00894DA4" w:rsidP="008C2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CC"/>
    <w:rsid w:val="000624C8"/>
    <w:rsid w:val="00096D11"/>
    <w:rsid w:val="000A0D69"/>
    <w:rsid w:val="000C0C90"/>
    <w:rsid w:val="000F0C8F"/>
    <w:rsid w:val="0012458D"/>
    <w:rsid w:val="001319F4"/>
    <w:rsid w:val="00131F76"/>
    <w:rsid w:val="00140F3E"/>
    <w:rsid w:val="00145AAC"/>
    <w:rsid w:val="00153F57"/>
    <w:rsid w:val="00167B82"/>
    <w:rsid w:val="00191DB4"/>
    <w:rsid w:val="001D3E5F"/>
    <w:rsid w:val="00217490"/>
    <w:rsid w:val="00217A4C"/>
    <w:rsid w:val="002272B8"/>
    <w:rsid w:val="00246982"/>
    <w:rsid w:val="00261017"/>
    <w:rsid w:val="00277F9A"/>
    <w:rsid w:val="002B47EF"/>
    <w:rsid w:val="002C6DC6"/>
    <w:rsid w:val="002C77D9"/>
    <w:rsid w:val="002D1230"/>
    <w:rsid w:val="002E6564"/>
    <w:rsid w:val="0032044D"/>
    <w:rsid w:val="00321860"/>
    <w:rsid w:val="003264B4"/>
    <w:rsid w:val="003A0B50"/>
    <w:rsid w:val="003B7159"/>
    <w:rsid w:val="003C5B7C"/>
    <w:rsid w:val="003E615E"/>
    <w:rsid w:val="004013F7"/>
    <w:rsid w:val="00405AEA"/>
    <w:rsid w:val="004239F4"/>
    <w:rsid w:val="00425DD1"/>
    <w:rsid w:val="0042755C"/>
    <w:rsid w:val="004E1B4E"/>
    <w:rsid w:val="00510D8D"/>
    <w:rsid w:val="00557D89"/>
    <w:rsid w:val="0057474E"/>
    <w:rsid w:val="005A1825"/>
    <w:rsid w:val="005B10C5"/>
    <w:rsid w:val="005C3D89"/>
    <w:rsid w:val="005C6ECC"/>
    <w:rsid w:val="005F72C7"/>
    <w:rsid w:val="00630860"/>
    <w:rsid w:val="00642C02"/>
    <w:rsid w:val="00655F94"/>
    <w:rsid w:val="00781DF3"/>
    <w:rsid w:val="007A0D56"/>
    <w:rsid w:val="007B1FE5"/>
    <w:rsid w:val="0081702B"/>
    <w:rsid w:val="00885ED0"/>
    <w:rsid w:val="00893CFF"/>
    <w:rsid w:val="00894DA4"/>
    <w:rsid w:val="008A25E3"/>
    <w:rsid w:val="008B5DC6"/>
    <w:rsid w:val="008C2FA6"/>
    <w:rsid w:val="008D1EF9"/>
    <w:rsid w:val="00941141"/>
    <w:rsid w:val="009852F6"/>
    <w:rsid w:val="009A280B"/>
    <w:rsid w:val="00A62168"/>
    <w:rsid w:val="00A80A4E"/>
    <w:rsid w:val="00AA2572"/>
    <w:rsid w:val="00AA5790"/>
    <w:rsid w:val="00AA6CBB"/>
    <w:rsid w:val="00AC437F"/>
    <w:rsid w:val="00AE5EAD"/>
    <w:rsid w:val="00B14553"/>
    <w:rsid w:val="00B26066"/>
    <w:rsid w:val="00B36439"/>
    <w:rsid w:val="00B425EC"/>
    <w:rsid w:val="00BA0D03"/>
    <w:rsid w:val="00BD6BA2"/>
    <w:rsid w:val="00BD78BB"/>
    <w:rsid w:val="00C00EF8"/>
    <w:rsid w:val="00C47777"/>
    <w:rsid w:val="00CB730E"/>
    <w:rsid w:val="00D00E27"/>
    <w:rsid w:val="00D4191F"/>
    <w:rsid w:val="00DA74C7"/>
    <w:rsid w:val="00DC491A"/>
    <w:rsid w:val="00DC60E7"/>
    <w:rsid w:val="00DD771E"/>
    <w:rsid w:val="00DF05F1"/>
    <w:rsid w:val="00E051BB"/>
    <w:rsid w:val="00E60AA0"/>
    <w:rsid w:val="00E72432"/>
    <w:rsid w:val="00E85E86"/>
    <w:rsid w:val="00EC77E8"/>
    <w:rsid w:val="00EE546D"/>
    <w:rsid w:val="00FE1CDB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E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8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FA6"/>
  </w:style>
  <w:style w:type="paragraph" w:styleId="a8">
    <w:name w:val="footer"/>
    <w:basedOn w:val="a"/>
    <w:link w:val="a9"/>
    <w:uiPriority w:val="99"/>
    <w:unhideWhenUsed/>
    <w:rsid w:val="008C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E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8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FA6"/>
  </w:style>
  <w:style w:type="paragraph" w:styleId="a8">
    <w:name w:val="footer"/>
    <w:basedOn w:val="a"/>
    <w:link w:val="a9"/>
    <w:uiPriority w:val="99"/>
    <w:unhideWhenUsed/>
    <w:rsid w:val="008C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858E-ED57-4D74-A308-D6EC2D98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Филиппова Марина Геннадьевна</cp:lastModifiedBy>
  <cp:revision>28</cp:revision>
  <cp:lastPrinted>2021-05-05T06:06:00Z</cp:lastPrinted>
  <dcterms:created xsi:type="dcterms:W3CDTF">2021-04-08T11:33:00Z</dcterms:created>
  <dcterms:modified xsi:type="dcterms:W3CDTF">2021-05-05T06:06:00Z</dcterms:modified>
</cp:coreProperties>
</file>