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по предоставлению инфраструктуры для размещения веб-сайтов</w:t>
      </w:r>
      <w:r w:rsidR="00A83F56" w:rsidRPr="00A83F56">
        <w:rPr>
          <w:rFonts w:ascii="PT Astra Serif" w:hAnsi="PT Astra Serif"/>
          <w:sz w:val="24"/>
          <w:szCs w:val="24"/>
        </w:rPr>
        <w:t xml:space="preserve"> в сети Интернет</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CE38E5" w:rsidRPr="00CE38E5" w:rsidRDefault="00CE38E5" w:rsidP="00CE38E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002062FB">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 (код ОКПД2 63.11.1</w:t>
      </w:r>
      <w:r w:rsidR="00CC05E2" w:rsidRPr="00CC05E2">
        <w:rPr>
          <w:rFonts w:ascii="PT Astra Serif" w:hAnsi="PT Astra Serif"/>
          <w:b/>
          <w:color w:val="00000A"/>
          <w:sz w:val="24"/>
        </w:rPr>
        <w:t>2</w:t>
      </w:r>
      <w:r w:rsidRPr="00CE38E5">
        <w:rPr>
          <w:rFonts w:ascii="PT Astra Serif" w:hAnsi="PT Astra Serif"/>
          <w:b/>
          <w:color w:val="00000A"/>
          <w:sz w:val="24"/>
        </w:rPr>
        <w:t>.000):</w:t>
      </w:r>
    </w:p>
    <w:p w:rsidR="00CE38E5" w:rsidRDefault="00CE38E5" w:rsidP="002062FB">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sidR="00A83F56">
        <w:rPr>
          <w:rFonts w:ascii="PT Astra Serif" w:hAnsi="PT Astra Serif"/>
          <w:color w:val="00000A"/>
          <w:sz w:val="24"/>
        </w:rPr>
        <w:t>по месту нахождения Исполнителя</w:t>
      </w:r>
      <w:r w:rsidR="00E24AD3" w:rsidRPr="00E24AD3">
        <w:rPr>
          <w:rFonts w:ascii="PT Astra Serif" w:hAnsi="PT Astra Serif"/>
          <w:color w:val="00000A"/>
          <w:sz w:val="24"/>
        </w:rPr>
        <w:t>.</w:t>
      </w:r>
    </w:p>
    <w:p w:rsidR="002062FB" w:rsidRDefault="0017076E"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2.2. Исполнитель предоставляет Заказчику услуги аренды и поддержки двух выделенных серверов в сети Интернет. </w:t>
      </w:r>
      <w:bookmarkStart w:id="2" w:name="_GoBack"/>
      <w:bookmarkEnd w:id="2"/>
      <w:r w:rsidR="002062FB" w:rsidRPr="002062FB">
        <w:rPr>
          <w:rFonts w:ascii="PT Astra Serif" w:hAnsi="PT Astra Serif"/>
          <w:color w:val="00000A"/>
          <w:sz w:val="24"/>
        </w:rPr>
        <w:t>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w:t>
      </w:r>
    </w:p>
    <w:p w:rsidR="002062FB" w:rsidRDefault="002062FB" w:rsidP="002062FB">
      <w:pPr>
        <w:widowControl w:val="0"/>
        <w:tabs>
          <w:tab w:val="left" w:pos="709"/>
        </w:tabs>
        <w:suppressAutoHyphens/>
        <w:ind w:firstLine="709"/>
        <w:jc w:val="both"/>
        <w:rPr>
          <w:rFonts w:ascii="PT Astra Serif" w:hAnsi="PT Astra Serif"/>
          <w:color w:val="00000A"/>
          <w:sz w:val="24"/>
        </w:rPr>
      </w:pPr>
      <w:r w:rsidRPr="002062FB">
        <w:rPr>
          <w:rFonts w:ascii="PT Astra Serif" w:hAnsi="PT Astra Serif"/>
          <w:color w:val="00000A"/>
          <w:sz w:val="24"/>
        </w:rPr>
        <w:t>2.3.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2062FB" w:rsidRDefault="002062FB"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2.4.</w:t>
      </w:r>
      <w:r w:rsidRPr="002062FB">
        <w:rPr>
          <w:rFonts w:ascii="PT Astra Serif" w:hAnsi="PT Astra Serif"/>
          <w:color w:val="00000A"/>
          <w:sz w:val="24"/>
        </w:rPr>
        <w:t xml:space="preserve"> </w:t>
      </w:r>
      <w:r>
        <w:rPr>
          <w:rFonts w:ascii="PT Astra Serif" w:hAnsi="PT Astra Serif"/>
          <w:color w:val="00000A"/>
          <w:sz w:val="24"/>
        </w:rPr>
        <w:t>Исполнитель обеспечивает а</w:t>
      </w:r>
      <w:r w:rsidRPr="002062FB">
        <w:rPr>
          <w:rFonts w:ascii="PT Astra Serif" w:hAnsi="PT Astra Serif"/>
          <w:color w:val="00000A"/>
          <w:sz w:val="24"/>
        </w:rPr>
        <w:t>дминистрирование выделенн</w:t>
      </w:r>
      <w:r>
        <w:rPr>
          <w:rFonts w:ascii="PT Astra Serif" w:hAnsi="PT Astra Serif"/>
          <w:color w:val="00000A"/>
          <w:sz w:val="24"/>
        </w:rPr>
        <w:t>ых</w:t>
      </w:r>
      <w:r w:rsidRPr="002062FB">
        <w:rPr>
          <w:rFonts w:ascii="PT Astra Serif" w:hAnsi="PT Astra Serif"/>
          <w:color w:val="00000A"/>
          <w:sz w:val="24"/>
        </w:rPr>
        <w:t xml:space="preserve"> сервер</w:t>
      </w:r>
      <w:r>
        <w:rPr>
          <w:rFonts w:ascii="PT Astra Serif" w:hAnsi="PT Astra Serif"/>
          <w:color w:val="00000A"/>
          <w:sz w:val="24"/>
        </w:rPr>
        <w:t>ов</w:t>
      </w:r>
      <w:r w:rsidRPr="002062FB">
        <w:rPr>
          <w:rFonts w:ascii="PT Astra Serif" w:hAnsi="PT Astra Serif"/>
          <w:color w:val="00000A"/>
          <w:sz w:val="24"/>
        </w:rPr>
        <w:t>. Специалисты Исполнителя осуществляют круглосуточный мониторинг состояния выделенн</w:t>
      </w:r>
      <w:r>
        <w:rPr>
          <w:rFonts w:ascii="PT Astra Serif" w:hAnsi="PT Astra Serif"/>
          <w:color w:val="00000A"/>
          <w:sz w:val="24"/>
        </w:rPr>
        <w:t>ых</w:t>
      </w:r>
      <w:r w:rsidRPr="002062FB">
        <w:rPr>
          <w:rFonts w:ascii="PT Astra Serif" w:hAnsi="PT Astra Serif"/>
          <w:color w:val="00000A"/>
          <w:sz w:val="24"/>
        </w:rPr>
        <w:t xml:space="preserve"> сервер</w:t>
      </w:r>
      <w:r>
        <w:rPr>
          <w:rFonts w:ascii="PT Astra Serif" w:hAnsi="PT Astra Serif"/>
          <w:color w:val="00000A"/>
          <w:sz w:val="24"/>
        </w:rPr>
        <w:t>ов</w:t>
      </w:r>
      <w:r w:rsidRPr="002062FB">
        <w:rPr>
          <w:rFonts w:ascii="PT Astra Serif" w:hAnsi="PT Astra Serif"/>
          <w:color w:val="00000A"/>
          <w:sz w:val="24"/>
        </w:rPr>
        <w:t>,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BD1268" w:rsidRDefault="002062FB" w:rsidP="002062FB">
      <w:pPr>
        <w:widowControl w:val="0"/>
        <w:tabs>
          <w:tab w:val="left" w:pos="709"/>
        </w:tabs>
        <w:suppressAutoHyphens/>
        <w:ind w:firstLine="709"/>
        <w:jc w:val="both"/>
        <w:rPr>
          <w:rFonts w:ascii="PT Astra Serif" w:hAnsi="PT Astra Serif"/>
          <w:color w:val="00000A"/>
          <w:sz w:val="24"/>
        </w:rPr>
      </w:pPr>
      <w:r w:rsidRPr="002062FB">
        <w:rPr>
          <w:rFonts w:ascii="PT Astra Serif" w:hAnsi="PT Astra Serif"/>
          <w:color w:val="00000A"/>
          <w:sz w:val="24"/>
        </w:rPr>
        <w:t>2.</w:t>
      </w:r>
      <w:r>
        <w:rPr>
          <w:rFonts w:ascii="PT Astra Serif" w:hAnsi="PT Astra Serif"/>
          <w:color w:val="00000A"/>
          <w:sz w:val="24"/>
        </w:rPr>
        <w:t>5</w:t>
      </w:r>
      <w:r w:rsidRPr="002062FB">
        <w:rPr>
          <w:rFonts w:ascii="PT Astra Serif" w:hAnsi="PT Astra Serif"/>
          <w:color w:val="00000A"/>
          <w:sz w:val="24"/>
        </w:rPr>
        <w:t xml:space="preserve">. Исполнитель обеспечивает </w:t>
      </w:r>
      <w:r w:rsidR="00BD1268">
        <w:rPr>
          <w:rFonts w:ascii="PT Astra Serif" w:hAnsi="PT Astra Serif"/>
          <w:color w:val="00000A"/>
          <w:sz w:val="24"/>
        </w:rPr>
        <w:t>для выделенных серверов:</w:t>
      </w:r>
    </w:p>
    <w:p w:rsidR="002062FB" w:rsidRDefault="00BD1268"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а) </w:t>
      </w:r>
      <w:r w:rsidR="002062FB" w:rsidRPr="002062FB">
        <w:rPr>
          <w:rFonts w:ascii="PT Astra Serif" w:hAnsi="PT Astra Serif"/>
          <w:color w:val="00000A"/>
          <w:sz w:val="24"/>
        </w:rPr>
        <w:t>круглосуточн</w:t>
      </w:r>
      <w:r>
        <w:rPr>
          <w:rFonts w:ascii="PT Astra Serif" w:hAnsi="PT Astra Serif"/>
          <w:color w:val="00000A"/>
          <w:sz w:val="24"/>
        </w:rPr>
        <w:t>ую</w:t>
      </w:r>
      <w:r w:rsidR="002062FB" w:rsidRPr="002062FB">
        <w:rPr>
          <w:rFonts w:ascii="PT Astra Serif" w:hAnsi="PT Astra Serif"/>
          <w:color w:val="00000A"/>
          <w:sz w:val="24"/>
        </w:rPr>
        <w:t xml:space="preserve"> доступ</w:t>
      </w:r>
      <w:r>
        <w:rPr>
          <w:rFonts w:ascii="PT Astra Serif" w:hAnsi="PT Astra Serif"/>
          <w:color w:val="00000A"/>
          <w:sz w:val="24"/>
        </w:rPr>
        <w:t>ность</w:t>
      </w:r>
      <w:r w:rsidR="002062FB" w:rsidRPr="002062FB">
        <w:rPr>
          <w:rFonts w:ascii="PT Astra Serif" w:hAnsi="PT Astra Serif"/>
          <w:color w:val="00000A"/>
          <w:sz w:val="24"/>
        </w:rPr>
        <w:t xml:space="preserve"> </w:t>
      </w:r>
      <w:r>
        <w:rPr>
          <w:rFonts w:ascii="PT Astra Serif" w:hAnsi="PT Astra Serif"/>
          <w:color w:val="00000A"/>
          <w:sz w:val="24"/>
        </w:rPr>
        <w:t xml:space="preserve">в сети Интернет </w:t>
      </w:r>
      <w:r w:rsidR="002062FB" w:rsidRPr="002062FB">
        <w:rPr>
          <w:rFonts w:ascii="PT Astra Serif" w:hAnsi="PT Astra Serif"/>
          <w:color w:val="00000A"/>
          <w:sz w:val="24"/>
        </w:rPr>
        <w:t>веб-ресурс</w:t>
      </w:r>
      <w:r>
        <w:rPr>
          <w:rFonts w:ascii="PT Astra Serif" w:hAnsi="PT Astra Serif"/>
          <w:color w:val="00000A"/>
          <w:sz w:val="24"/>
        </w:rPr>
        <w:t>ов</w:t>
      </w:r>
      <w:r w:rsidR="002062FB" w:rsidRPr="002062FB">
        <w:rPr>
          <w:rFonts w:ascii="PT Astra Serif" w:hAnsi="PT Astra Serif"/>
          <w:color w:val="00000A"/>
          <w:sz w:val="24"/>
        </w:rPr>
        <w:t xml:space="preserve"> Заказчика, размещённых на выделенных серверах с произв</w:t>
      </w:r>
      <w:r>
        <w:rPr>
          <w:rFonts w:ascii="PT Astra Serif" w:hAnsi="PT Astra Serif"/>
          <w:color w:val="00000A"/>
          <w:sz w:val="24"/>
        </w:rPr>
        <w:t>одительностью не менее 100 Мб/с;</w:t>
      </w:r>
    </w:p>
    <w:p w:rsidR="00BD1268" w:rsidRPr="00BD1268" w:rsidRDefault="00BD1268" w:rsidP="00BD126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BD1268">
        <w:rPr>
          <w:rFonts w:ascii="PT Astra Serif" w:hAnsi="PT Astra Serif"/>
          <w:color w:val="00000A"/>
          <w:sz w:val="24"/>
        </w:rPr>
        <w:t xml:space="preserve"> </w:t>
      </w:r>
      <w:r>
        <w:rPr>
          <w:rFonts w:ascii="PT Astra Serif" w:hAnsi="PT Astra Serif"/>
          <w:color w:val="00000A"/>
          <w:sz w:val="24"/>
        </w:rPr>
        <w:t>к</w:t>
      </w:r>
      <w:r w:rsidRPr="00BD1268">
        <w:rPr>
          <w:rFonts w:ascii="PT Astra Serif" w:hAnsi="PT Astra Serif"/>
          <w:color w:val="00000A"/>
          <w:sz w:val="24"/>
        </w:rPr>
        <w:t>руглосуточное подключение к сети электропитания 230</w:t>
      </w:r>
      <w:r w:rsidR="009378D6">
        <w:rPr>
          <w:rFonts w:ascii="PT Astra Serif" w:hAnsi="PT Astra Serif"/>
          <w:color w:val="00000A"/>
          <w:sz w:val="24"/>
        </w:rPr>
        <w:t xml:space="preserve"> </w:t>
      </w:r>
      <w:r w:rsidRPr="00BD1268">
        <w:rPr>
          <w:rFonts w:ascii="PT Astra Serif" w:hAnsi="PT Astra Serif"/>
          <w:color w:val="00000A"/>
          <w:sz w:val="24"/>
        </w:rPr>
        <w:t>В и электропотребление на один выделенный сервер не более 500</w:t>
      </w:r>
      <w:r w:rsidR="009378D6">
        <w:rPr>
          <w:rFonts w:ascii="PT Astra Serif" w:hAnsi="PT Astra Serif"/>
          <w:color w:val="00000A"/>
          <w:sz w:val="24"/>
        </w:rPr>
        <w:t xml:space="preserve"> </w:t>
      </w:r>
      <w:r w:rsidRPr="00BD1268">
        <w:rPr>
          <w:rFonts w:ascii="PT Astra Serif" w:hAnsi="PT Astra Serif"/>
          <w:color w:val="00000A"/>
          <w:sz w:val="24"/>
        </w:rPr>
        <w:t>Ватт;</w:t>
      </w:r>
    </w:p>
    <w:p w:rsidR="00BD1268" w:rsidRDefault="00BD1268" w:rsidP="00BD126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BD1268">
        <w:rPr>
          <w:rFonts w:ascii="PT Astra Serif" w:hAnsi="PT Astra Serif"/>
          <w:color w:val="00000A"/>
          <w:sz w:val="24"/>
        </w:rPr>
        <w:t xml:space="preserve"> </w:t>
      </w:r>
      <w:r>
        <w:rPr>
          <w:rFonts w:ascii="PT Astra Serif" w:hAnsi="PT Astra Serif"/>
          <w:color w:val="00000A"/>
          <w:sz w:val="24"/>
        </w:rPr>
        <w:t>ежесуточное р</w:t>
      </w:r>
      <w:r w:rsidRPr="00BD1268">
        <w:rPr>
          <w:rFonts w:ascii="PT Astra Serif" w:hAnsi="PT Astra Serif"/>
          <w:color w:val="00000A"/>
          <w:sz w:val="24"/>
        </w:rPr>
        <w:t xml:space="preserve">езервное копирование данных </w:t>
      </w:r>
      <w:r>
        <w:rPr>
          <w:rFonts w:ascii="PT Astra Serif" w:hAnsi="PT Astra Serif"/>
          <w:color w:val="00000A"/>
          <w:sz w:val="24"/>
        </w:rPr>
        <w:t xml:space="preserve">со сроком хранения </w:t>
      </w:r>
      <w:r w:rsidRPr="00BD1268">
        <w:rPr>
          <w:rFonts w:ascii="PT Astra Serif" w:hAnsi="PT Astra Serif"/>
          <w:color w:val="00000A"/>
          <w:sz w:val="24"/>
        </w:rPr>
        <w:t>7 дней. Полн</w:t>
      </w:r>
      <w:r>
        <w:rPr>
          <w:rFonts w:ascii="PT Astra Serif" w:hAnsi="PT Astra Serif"/>
          <w:color w:val="00000A"/>
          <w:sz w:val="24"/>
        </w:rPr>
        <w:t>ая резервная копия</w:t>
      </w:r>
      <w:r w:rsidRPr="00BD1268">
        <w:rPr>
          <w:rFonts w:ascii="PT Astra Serif" w:hAnsi="PT Astra Serif"/>
          <w:color w:val="00000A"/>
          <w:sz w:val="24"/>
        </w:rPr>
        <w:t xml:space="preserve"> </w:t>
      </w:r>
      <w:r w:rsidRPr="00BD1268">
        <w:rPr>
          <w:rFonts w:ascii="PT Astra Serif" w:hAnsi="PT Astra Serif"/>
          <w:color w:val="00000A"/>
          <w:sz w:val="24"/>
        </w:rPr>
        <w:t>с</w:t>
      </w:r>
      <w:r>
        <w:rPr>
          <w:rFonts w:ascii="PT Astra Serif" w:hAnsi="PT Astra Serif"/>
          <w:color w:val="00000A"/>
          <w:sz w:val="24"/>
        </w:rPr>
        <w:t>оздаётся</w:t>
      </w:r>
      <w:r w:rsidRPr="00BD1268">
        <w:rPr>
          <w:rFonts w:ascii="PT Astra Serif" w:hAnsi="PT Astra Serif"/>
          <w:color w:val="00000A"/>
          <w:sz w:val="24"/>
        </w:rPr>
        <w:t xml:space="preserve"> раз в 4 дня и хранится во внешнем хранилище. Инкрементн</w:t>
      </w:r>
      <w:r>
        <w:rPr>
          <w:rFonts w:ascii="PT Astra Serif" w:hAnsi="PT Astra Serif"/>
          <w:color w:val="00000A"/>
          <w:sz w:val="24"/>
        </w:rPr>
        <w:t>ая резервная копия</w:t>
      </w:r>
      <w:r w:rsidRPr="00BD1268">
        <w:rPr>
          <w:rFonts w:ascii="PT Astra Serif" w:hAnsi="PT Astra Serif"/>
          <w:color w:val="00000A"/>
          <w:sz w:val="24"/>
        </w:rPr>
        <w:t xml:space="preserve"> храни</w:t>
      </w:r>
      <w:r>
        <w:rPr>
          <w:rFonts w:ascii="PT Astra Serif" w:hAnsi="PT Astra Serif"/>
          <w:color w:val="00000A"/>
          <w:sz w:val="24"/>
        </w:rPr>
        <w:t>тся на самом выделенном сервере;</w:t>
      </w:r>
    </w:p>
    <w:p w:rsidR="00BD1268" w:rsidRPr="00BD1268" w:rsidRDefault="00BD1268" w:rsidP="00BD126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г)</w:t>
      </w:r>
      <w:r w:rsidRPr="00BD1268">
        <w:rPr>
          <w:rFonts w:ascii="PT Astra Serif" w:hAnsi="PT Astra Serif"/>
          <w:color w:val="00000A"/>
          <w:sz w:val="24"/>
        </w:rPr>
        <w:t xml:space="preserve"> консультации </w:t>
      </w:r>
      <w:r>
        <w:rPr>
          <w:rFonts w:ascii="PT Astra Serif" w:hAnsi="PT Astra Serif"/>
          <w:color w:val="00000A"/>
          <w:sz w:val="24"/>
        </w:rPr>
        <w:t xml:space="preserve">специалистам Заказчика </w:t>
      </w:r>
      <w:r w:rsidRPr="00BD1268">
        <w:rPr>
          <w:rFonts w:ascii="PT Astra Serif" w:hAnsi="PT Astra Serif"/>
          <w:color w:val="00000A"/>
          <w:sz w:val="24"/>
        </w:rPr>
        <w:t>по телефонам службы технической поддержки и электронной почте.</w:t>
      </w:r>
    </w:p>
    <w:p w:rsidR="00DF7F2A" w:rsidRDefault="000826C0" w:rsidP="002062FB">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002062FB">
        <w:rPr>
          <w:rFonts w:ascii="PT Astra Serif" w:hAnsi="PT Astra Serif"/>
          <w:color w:val="00000A"/>
          <w:sz w:val="24"/>
        </w:rPr>
        <w:t>6</w:t>
      </w:r>
      <w:r w:rsidRPr="000826C0">
        <w:rPr>
          <w:rFonts w:ascii="PT Astra Serif" w:hAnsi="PT Astra Serif"/>
          <w:color w:val="00000A"/>
          <w:sz w:val="24"/>
        </w:rPr>
        <w:t xml:space="preserve">. </w:t>
      </w:r>
      <w:r w:rsidR="00DF7F2A">
        <w:rPr>
          <w:rFonts w:ascii="PT Astra Serif" w:hAnsi="PT Astra Serif"/>
          <w:color w:val="00000A"/>
          <w:sz w:val="24"/>
        </w:rPr>
        <w:t>Технические характеристики выделенн</w:t>
      </w:r>
      <w:r w:rsidR="002062FB">
        <w:rPr>
          <w:rFonts w:ascii="PT Astra Serif" w:hAnsi="PT Astra Serif"/>
          <w:color w:val="00000A"/>
          <w:sz w:val="24"/>
        </w:rPr>
        <w:t>ых</w:t>
      </w:r>
      <w:r w:rsidR="00DF7F2A">
        <w:rPr>
          <w:rFonts w:ascii="PT Astra Serif" w:hAnsi="PT Astra Serif"/>
          <w:color w:val="00000A"/>
          <w:sz w:val="24"/>
        </w:rPr>
        <w:t xml:space="preserve"> сервер</w:t>
      </w:r>
      <w:r w:rsidR="002062FB">
        <w:rPr>
          <w:rFonts w:ascii="PT Astra Serif" w:hAnsi="PT Astra Serif"/>
          <w:color w:val="00000A"/>
          <w:sz w:val="24"/>
        </w:rPr>
        <w:t>ов</w:t>
      </w:r>
      <w:r w:rsidR="00DF7F2A">
        <w:rPr>
          <w:rFonts w:ascii="PT Astra Serif" w:hAnsi="PT Astra Serif"/>
          <w:color w:val="00000A"/>
          <w:sz w:val="24"/>
        </w:rPr>
        <w:t>:</w:t>
      </w:r>
    </w:p>
    <w:p w:rsidR="00E24AD3" w:rsidRPr="00E24AD3" w:rsidRDefault="00E24AD3"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Pr="00E24AD3">
        <w:rPr>
          <w:rFonts w:ascii="PT Astra Serif" w:hAnsi="PT Astra Serif"/>
          <w:color w:val="00000A"/>
          <w:sz w:val="24"/>
        </w:rPr>
        <w:t xml:space="preserve"> </w:t>
      </w:r>
      <w:r w:rsidR="00014780" w:rsidRPr="00014780">
        <w:rPr>
          <w:rFonts w:ascii="PT Astra Serif" w:hAnsi="PT Astra Serif"/>
          <w:color w:val="00000A"/>
          <w:sz w:val="24"/>
        </w:rPr>
        <w:t>Объём накопителя на жёстких магнитных дисках – не менее 500 Гб</w:t>
      </w:r>
      <w:r w:rsidRPr="00E24AD3">
        <w:rPr>
          <w:rFonts w:ascii="PT Astra Serif" w:hAnsi="PT Astra Serif"/>
          <w:color w:val="00000A"/>
          <w:sz w:val="24"/>
        </w:rPr>
        <w:t>;</w:t>
      </w:r>
    </w:p>
    <w:p w:rsidR="00E24AD3" w:rsidRPr="00E24AD3" w:rsidRDefault="00E24AD3"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E24AD3">
        <w:rPr>
          <w:rFonts w:ascii="PT Astra Serif" w:hAnsi="PT Astra Serif"/>
          <w:color w:val="00000A"/>
          <w:sz w:val="24"/>
        </w:rPr>
        <w:t xml:space="preserve"> </w:t>
      </w:r>
      <w:r w:rsidR="00DF7F2A">
        <w:rPr>
          <w:rFonts w:ascii="PT Astra Serif" w:hAnsi="PT Astra Serif"/>
          <w:color w:val="00000A"/>
          <w:sz w:val="24"/>
        </w:rPr>
        <w:t>Объём оперативной памяти – не менее 8 Гб</w:t>
      </w:r>
      <w:r w:rsidRPr="00E24AD3">
        <w:rPr>
          <w:rFonts w:ascii="PT Astra Serif" w:hAnsi="PT Astra Serif"/>
          <w:color w:val="00000A"/>
          <w:sz w:val="24"/>
        </w:rPr>
        <w:t>;</w:t>
      </w:r>
    </w:p>
    <w:p w:rsidR="00E24AD3" w:rsidRDefault="00E24AD3"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E24AD3">
        <w:rPr>
          <w:rFonts w:ascii="PT Astra Serif" w:hAnsi="PT Astra Serif"/>
          <w:color w:val="00000A"/>
          <w:sz w:val="24"/>
        </w:rPr>
        <w:t xml:space="preserve"> </w:t>
      </w:r>
      <w:r w:rsidR="00582CAA">
        <w:rPr>
          <w:rFonts w:ascii="PT Astra Serif" w:hAnsi="PT Astra Serif"/>
          <w:color w:val="00000A"/>
          <w:sz w:val="24"/>
        </w:rPr>
        <w:t>Количество ядер центрального процессора – не менее двух, количество потоков – не менее четырёх;</w:t>
      </w:r>
    </w:p>
    <w:p w:rsidR="00582CAA" w:rsidRDefault="00582CAA"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г) Объём кэша третьего уровня </w:t>
      </w:r>
      <w:r w:rsidRPr="00582CAA">
        <w:rPr>
          <w:rFonts w:ascii="PT Astra Serif" w:hAnsi="PT Astra Serif"/>
          <w:color w:val="00000A"/>
          <w:sz w:val="24"/>
        </w:rPr>
        <w:t xml:space="preserve">центрального процессора </w:t>
      </w:r>
      <w:r>
        <w:rPr>
          <w:rFonts w:ascii="PT Astra Serif" w:hAnsi="PT Astra Serif"/>
          <w:color w:val="00000A"/>
          <w:sz w:val="24"/>
        </w:rPr>
        <w:t>– не менее 3 Мб;</w:t>
      </w:r>
    </w:p>
    <w:p w:rsidR="00582CAA" w:rsidRPr="00582CAA" w:rsidRDefault="00582CAA"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д) Тактовая частота </w:t>
      </w:r>
      <w:r w:rsidRPr="00582CAA">
        <w:rPr>
          <w:rFonts w:ascii="PT Astra Serif" w:hAnsi="PT Astra Serif"/>
          <w:color w:val="00000A"/>
          <w:sz w:val="24"/>
        </w:rPr>
        <w:t>центрального процессора</w:t>
      </w:r>
      <w:r>
        <w:rPr>
          <w:rFonts w:ascii="PT Astra Serif" w:hAnsi="PT Astra Serif"/>
          <w:color w:val="00000A"/>
          <w:sz w:val="24"/>
        </w:rPr>
        <w:t xml:space="preserve"> – не менее 3,4 ГГц;</w:t>
      </w:r>
    </w:p>
    <w:p w:rsidR="00582CAA" w:rsidRDefault="00582CAA"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е) Интегрированный видеоадаптер.</w:t>
      </w:r>
    </w:p>
    <w:p w:rsidR="00BD1268" w:rsidRDefault="00BD1268" w:rsidP="002062FB">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2.7.</w:t>
      </w:r>
      <w:r w:rsidRPr="00BD1268">
        <w:rPr>
          <w:rFonts w:ascii="PT Astra Serif" w:hAnsi="PT Astra Serif"/>
          <w:color w:val="00000A"/>
          <w:sz w:val="24"/>
        </w:rPr>
        <w:t xml:space="preserve"> Исполнитель предоставляет Заказчику 2 выделенных IP-адреса из своих подсетей. Диапазон выделенных IP-адресов находится под управлением российской организации-провайдера.</w:t>
      </w:r>
    </w:p>
    <w:p w:rsidR="000826C0" w:rsidRPr="00CE38E5" w:rsidRDefault="000826C0" w:rsidP="000826C0">
      <w:pPr>
        <w:widowControl w:val="0"/>
        <w:tabs>
          <w:tab w:val="left" w:pos="709"/>
        </w:tabs>
        <w:suppressAutoHyphens/>
        <w:ind w:firstLine="709"/>
        <w:jc w:val="both"/>
        <w:rPr>
          <w:rFonts w:ascii="PT Astra Serif" w:hAnsi="PT Astra Serif"/>
          <w:color w:val="00000A"/>
          <w:sz w:val="24"/>
        </w:rPr>
      </w:pPr>
    </w:p>
    <w:p w:rsidR="00071C66" w:rsidRPr="00CF690A" w:rsidRDefault="00071C66" w:rsidP="00071C66">
      <w:pPr>
        <w:ind w:firstLine="709"/>
        <w:jc w:val="both"/>
        <w:rPr>
          <w:rFonts w:ascii="PT Astra Serif" w:hAnsi="PT Astra Serif"/>
          <w:b/>
          <w:bCs/>
          <w:sz w:val="24"/>
          <w:szCs w:val="24"/>
        </w:rPr>
      </w:pPr>
      <w:r w:rsidRPr="00CF690A">
        <w:rPr>
          <w:rFonts w:ascii="PT Astra Serif" w:hAnsi="PT Astra Serif"/>
          <w:b/>
          <w:bCs/>
          <w:sz w:val="24"/>
          <w:szCs w:val="24"/>
        </w:rPr>
        <w:t xml:space="preserve">3. </w:t>
      </w:r>
      <w:r w:rsidR="00BD1268">
        <w:rPr>
          <w:rFonts w:ascii="PT Astra Serif" w:hAnsi="PT Astra Serif"/>
          <w:b/>
          <w:bCs/>
          <w:sz w:val="24"/>
          <w:szCs w:val="24"/>
        </w:rPr>
        <w:t>Спецификация</w:t>
      </w:r>
      <w:r w:rsidRPr="00CF690A">
        <w:rPr>
          <w:rFonts w:ascii="PT Astra Serif" w:hAnsi="PT Astra Serif"/>
          <w:b/>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BD1268" w:rsidRPr="00CF690A" w:rsidTr="00BD1268">
        <w:tc>
          <w:tcPr>
            <w:tcW w:w="1203" w:type="dxa"/>
            <w:tcBorders>
              <w:top w:val="single" w:sz="4" w:space="0" w:color="000000"/>
              <w:left w:val="single" w:sz="4" w:space="0" w:color="000000"/>
              <w:bottom w:val="single" w:sz="4" w:space="0" w:color="auto"/>
            </w:tcBorders>
          </w:tcPr>
          <w:p w:rsidR="00BD1268" w:rsidRPr="00CF690A" w:rsidRDefault="00BD1268"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BD1268" w:rsidRPr="00CF690A" w:rsidRDefault="00BD1268"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BD1268" w:rsidRPr="00CF690A" w:rsidRDefault="00BD1268" w:rsidP="00D14EF5">
            <w:pPr>
              <w:suppressAutoHyphens/>
              <w:snapToGrid w:val="0"/>
              <w:jc w:val="center"/>
              <w:rPr>
                <w:rFonts w:ascii="PT Astra Serif" w:hAnsi="PT Astra Serif"/>
                <w:sz w:val="22"/>
                <w:szCs w:val="22"/>
                <w:lang w:eastAsia="ar-SA"/>
              </w:rPr>
            </w:pPr>
            <w:r>
              <w:rPr>
                <w:rFonts w:ascii="PT Astra Serif" w:hAnsi="PT Astra Serif"/>
                <w:sz w:val="22"/>
                <w:szCs w:val="22"/>
                <w:lang w:eastAsia="ar-SA"/>
              </w:rPr>
              <w:t>Период предоставления услуг, месяцев</w:t>
            </w:r>
          </w:p>
        </w:tc>
      </w:tr>
      <w:tr w:rsidR="00BD1268" w:rsidRPr="00BD1268" w:rsidTr="00C24175">
        <w:trPr>
          <w:trHeight w:val="90"/>
        </w:trPr>
        <w:tc>
          <w:tcPr>
            <w:tcW w:w="1203" w:type="dxa"/>
            <w:tcBorders>
              <w:top w:val="single" w:sz="4" w:space="0" w:color="auto"/>
              <w:left w:val="single" w:sz="4" w:space="0" w:color="auto"/>
              <w:bottom w:val="single" w:sz="4" w:space="0" w:color="auto"/>
              <w:right w:val="single" w:sz="4" w:space="0" w:color="auto"/>
            </w:tcBorders>
          </w:tcPr>
          <w:p w:rsidR="00BD1268" w:rsidRPr="00BD1268" w:rsidRDefault="00BD1268" w:rsidP="00C24175">
            <w:pPr>
              <w:suppressAutoHyphens/>
              <w:snapToGrid w:val="0"/>
              <w:jc w:val="center"/>
              <w:rPr>
                <w:rFonts w:ascii="PT Astra Serif" w:hAnsi="PT Astra Serif"/>
                <w:color w:val="000000"/>
                <w:sz w:val="22"/>
                <w:szCs w:val="22"/>
                <w:lang w:eastAsia="ar-SA"/>
              </w:rPr>
            </w:pPr>
            <w:r w:rsidRPr="00BD1268">
              <w:rPr>
                <w:rFonts w:ascii="PT Astra Serif" w:hAnsi="PT Astra Serif"/>
                <w:color w:val="000000"/>
                <w:sz w:val="22"/>
                <w:szCs w:val="22"/>
                <w:lang w:eastAsia="ar-SA"/>
              </w:rPr>
              <w:t>1</w:t>
            </w:r>
          </w:p>
        </w:tc>
        <w:tc>
          <w:tcPr>
            <w:tcW w:w="6197" w:type="dxa"/>
            <w:tcBorders>
              <w:top w:val="single" w:sz="4" w:space="0" w:color="auto"/>
              <w:left w:val="single" w:sz="4" w:space="0" w:color="auto"/>
              <w:bottom w:val="single" w:sz="4" w:space="0" w:color="auto"/>
              <w:right w:val="single" w:sz="4" w:space="0" w:color="auto"/>
            </w:tcBorders>
          </w:tcPr>
          <w:p w:rsidR="00BD1268" w:rsidRPr="00BD1268" w:rsidRDefault="00BD1268" w:rsidP="00C24175">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BD1268" w:rsidRPr="00BD1268" w:rsidRDefault="00BD1268" w:rsidP="00C24175">
            <w:pPr>
              <w:snapToGrid w:val="0"/>
              <w:jc w:val="both"/>
              <w:rPr>
                <w:rFonts w:ascii="PT Astra Serif" w:hAnsi="PT Astra Serif" w:cs="Tahoma"/>
                <w:sz w:val="22"/>
                <w:szCs w:val="22"/>
              </w:rPr>
            </w:pPr>
          </w:p>
        </w:tc>
        <w:tc>
          <w:tcPr>
            <w:tcW w:w="2636" w:type="dxa"/>
            <w:tcBorders>
              <w:top w:val="single" w:sz="4" w:space="0" w:color="auto"/>
              <w:left w:val="single" w:sz="4" w:space="0" w:color="auto"/>
              <w:bottom w:val="single" w:sz="4" w:space="0" w:color="auto"/>
              <w:right w:val="single" w:sz="4" w:space="0" w:color="auto"/>
            </w:tcBorders>
          </w:tcPr>
          <w:p w:rsidR="00BD1268" w:rsidRPr="00BD1268" w:rsidRDefault="00BD1268" w:rsidP="00C24175">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r>
      <w:tr w:rsidR="00BD1268" w:rsidRPr="00BD1268" w:rsidTr="00BD1268">
        <w:trPr>
          <w:trHeight w:val="90"/>
        </w:trPr>
        <w:tc>
          <w:tcPr>
            <w:tcW w:w="1203" w:type="dxa"/>
            <w:tcBorders>
              <w:top w:val="single" w:sz="4" w:space="0" w:color="auto"/>
              <w:left w:val="single" w:sz="4" w:space="0" w:color="auto"/>
              <w:bottom w:val="single" w:sz="4" w:space="0" w:color="auto"/>
              <w:right w:val="single" w:sz="4" w:space="0" w:color="auto"/>
            </w:tcBorders>
          </w:tcPr>
          <w:p w:rsidR="00BD1268" w:rsidRPr="00BD1268" w:rsidRDefault="00BD1268" w:rsidP="00BD1268">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6197" w:type="dxa"/>
            <w:tcBorders>
              <w:top w:val="single" w:sz="4" w:space="0" w:color="auto"/>
              <w:left w:val="single" w:sz="4" w:space="0" w:color="auto"/>
              <w:bottom w:val="single" w:sz="4" w:space="0" w:color="auto"/>
              <w:right w:val="single" w:sz="4" w:space="0" w:color="auto"/>
            </w:tcBorders>
          </w:tcPr>
          <w:p w:rsidR="00BD1268" w:rsidRPr="00BD1268" w:rsidRDefault="00BD1268" w:rsidP="00BD1268">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BD1268" w:rsidRPr="00BD1268" w:rsidRDefault="00BD1268" w:rsidP="00BD1268">
            <w:pPr>
              <w:snapToGrid w:val="0"/>
              <w:jc w:val="both"/>
              <w:rPr>
                <w:rFonts w:ascii="PT Astra Serif" w:hAnsi="PT Astra Serif" w:cs="Tahoma"/>
                <w:sz w:val="22"/>
                <w:szCs w:val="22"/>
              </w:rPr>
            </w:pPr>
          </w:p>
        </w:tc>
        <w:tc>
          <w:tcPr>
            <w:tcW w:w="2636" w:type="dxa"/>
            <w:tcBorders>
              <w:top w:val="single" w:sz="4" w:space="0" w:color="auto"/>
              <w:left w:val="single" w:sz="4" w:space="0" w:color="auto"/>
              <w:bottom w:val="single" w:sz="4" w:space="0" w:color="auto"/>
              <w:right w:val="single" w:sz="4" w:space="0" w:color="auto"/>
            </w:tcBorders>
          </w:tcPr>
          <w:p w:rsidR="00BD1268" w:rsidRPr="00BD1268" w:rsidRDefault="00BD1268" w:rsidP="00BD1268">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r>
    </w:tbl>
    <w:p w:rsidR="00071C66" w:rsidRPr="00CF690A" w:rsidRDefault="00071C66" w:rsidP="00071C66">
      <w:pPr>
        <w:ind w:firstLine="709"/>
        <w:jc w:val="both"/>
        <w:rPr>
          <w:rFonts w:ascii="PT Astra Serif" w:hAnsi="PT Astra Serif"/>
          <w:b/>
          <w:sz w:val="24"/>
          <w:szCs w:val="24"/>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8A" w:rsidRDefault="0060108A">
      <w:r>
        <w:separator/>
      </w:r>
    </w:p>
  </w:endnote>
  <w:endnote w:type="continuationSeparator" w:id="0">
    <w:p w:rsidR="0060108A" w:rsidRDefault="0060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BD1268">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17076E">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8A" w:rsidRDefault="0060108A">
      <w:r>
        <w:separator/>
      </w:r>
    </w:p>
  </w:footnote>
  <w:footnote w:type="continuationSeparator" w:id="0">
    <w:p w:rsidR="0060108A" w:rsidRDefault="006010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6C0"/>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45B6D"/>
    <w:rsid w:val="00152A2B"/>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5FCA"/>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D820"/>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A339-0120-4151-885F-2F6B4880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14</cp:revision>
  <cp:lastPrinted>2020-02-04T10:14:00Z</cp:lastPrinted>
  <dcterms:created xsi:type="dcterms:W3CDTF">2020-01-31T05:12:00Z</dcterms:created>
  <dcterms:modified xsi:type="dcterms:W3CDTF">2020-02-04T11:16:00Z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