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525368">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F34C44" w:rsidRDefault="00F34C44" w:rsidP="000337CB">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rsidRPr="00F34C44">
              <w:rPr>
                <w:rFonts w:ascii="PT Astra Serif" w:hAnsi="PT Astra Serif"/>
              </w:rPr>
              <w:t>223862201231086220100100970114399244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w:t>
      </w:r>
      <w:bookmarkStart w:id="0" w:name="_GoBack"/>
      <w:bookmarkEnd w:id="0"/>
      <w:r w:rsidRPr="000144A6">
        <w:rPr>
          <w:rFonts w:ascii="PT Astra Serif" w:eastAsia="Times New Roman" w:hAnsi="PT Astra Serif" w:cs="Times New Roman"/>
          <w:b/>
          <w:kern w:val="2"/>
          <w:lang w:eastAsia="ar-SA"/>
        </w:rPr>
        <w:t>униципальный контракт № __</w:t>
      </w:r>
    </w:p>
    <w:p w:rsidR="00B2197C" w:rsidRDefault="00AC2AC7" w:rsidP="00FB2A75">
      <w:pPr>
        <w:suppressAutoHyphens/>
        <w:spacing w:after="0" w:line="240" w:lineRule="auto"/>
        <w:ind w:right="-1"/>
        <w:jc w:val="center"/>
        <w:rPr>
          <w:rFonts w:ascii="PT Astra Serif" w:hAnsi="PT Astra Serif"/>
          <w:b/>
        </w:rPr>
      </w:pPr>
      <w:r w:rsidRPr="00BB26EA">
        <w:rPr>
          <w:rFonts w:ascii="PT Astra Serif" w:eastAsia="Times New Roman" w:hAnsi="PT Astra Serif" w:cs="Times New Roman"/>
          <w:b/>
          <w:kern w:val="2"/>
          <w:lang w:eastAsia="ar-SA"/>
        </w:rPr>
        <w:t xml:space="preserve">на </w:t>
      </w:r>
      <w:r w:rsidR="00BB26EA" w:rsidRPr="00BB26EA">
        <w:rPr>
          <w:rFonts w:ascii="PT Astra Serif" w:hAnsi="PT Astra Serif"/>
          <w:b/>
        </w:rPr>
        <w:t xml:space="preserve">выполнение работ </w:t>
      </w:r>
      <w:r w:rsidR="00AB3F86" w:rsidRPr="00AB3F86">
        <w:rPr>
          <w:rFonts w:ascii="PT Astra Serif" w:hAnsi="PT Astra Serif"/>
          <w:b/>
        </w:rPr>
        <w:t xml:space="preserve">по </w:t>
      </w:r>
      <w:r w:rsidR="00FB2A75" w:rsidRPr="00FB2A75">
        <w:rPr>
          <w:rFonts w:ascii="PT Astra Serif" w:hAnsi="PT Astra Serif"/>
          <w:b/>
        </w:rPr>
        <w:t>устройству наружного освещения на пересечении  ул. Вавилова – ул. Южная в городе Югорске</w:t>
      </w:r>
    </w:p>
    <w:p w:rsidR="00FB2A75" w:rsidRPr="000144A6" w:rsidRDefault="00FB2A75" w:rsidP="00FB2A75">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C7313A" w:rsidRPr="00C7313A" w:rsidRDefault="00C7313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C7313A">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C7313A" w:rsidRPr="001A4644">
        <w:rPr>
          <w:rFonts w:ascii="PT Astra Serif" w:hAnsi="PT Astra Serif"/>
        </w:rPr>
        <w:t xml:space="preserve">по </w:t>
      </w:r>
      <w:r w:rsidR="00C7313A">
        <w:rPr>
          <w:rFonts w:ascii="PT Astra Serif" w:hAnsi="PT Astra Serif"/>
        </w:rPr>
        <w:t>устройству наружного освещения на пересечении  ул. Вавилова – ул. Южная в городе Югорске</w:t>
      </w:r>
      <w:r w:rsidR="00AF72FC">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C7313A">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w:t>
      </w:r>
      <w:proofErr w:type="gramStart"/>
      <w:r w:rsidRPr="000144A6">
        <w:rPr>
          <w:rFonts w:ascii="PT Astra Serif" w:eastAsia="Times New Roman" w:hAnsi="PT Astra Serif" w:cs="Times New Roman"/>
          <w:kern w:val="2"/>
          <w:lang w:eastAsia="ar-SA"/>
        </w:rPr>
        <w:t>г</w:t>
      </w:r>
      <w:proofErr w:type="gramEnd"/>
      <w:r w:rsidRPr="000144A6">
        <w:rPr>
          <w:rFonts w:ascii="PT Astra Serif" w:eastAsia="Times New Roman" w:hAnsi="PT Astra Serif" w:cs="Times New Roman"/>
          <w:kern w:val="2"/>
          <w:lang w:eastAsia="ar-SA"/>
        </w:rPr>
        <w:t>.</w:t>
      </w:r>
    </w:p>
    <w:p w:rsidR="00C7313A" w:rsidRPr="00B450C1" w:rsidRDefault="00B55BF9" w:rsidP="00C7313A">
      <w:pPr>
        <w:autoSpaceDE w:val="0"/>
        <w:autoSpaceDN w:val="0"/>
        <w:adjustRightInd w:val="0"/>
        <w:spacing w:after="0" w:line="240" w:lineRule="auto"/>
        <w:jc w:val="both"/>
        <w:rPr>
          <w:rFonts w:ascii="PT Astra Serif" w:hAnsi="PT Astra Serif"/>
          <w:sz w:val="16"/>
          <w:szCs w:val="16"/>
        </w:rPr>
      </w:pPr>
      <w:r w:rsidRPr="000144A6">
        <w:rPr>
          <w:rFonts w:ascii="PT Astra Serif" w:eastAsia="Times New Roman" w:hAnsi="PT Astra Serif" w:cs="Times New Roman"/>
          <w:kern w:val="2"/>
          <w:lang w:eastAsia="ar-SA"/>
        </w:rPr>
        <w:t xml:space="preserve">1.3. </w:t>
      </w:r>
      <w:r w:rsidR="00922107">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Место выполнения работ: </w:t>
      </w:r>
      <w:proofErr w:type="gramStart"/>
      <w:r w:rsidR="00AF72FC" w:rsidRPr="00AF72FC">
        <w:rPr>
          <w:rFonts w:ascii="PT Astra Serif" w:eastAsia="Times New Roman" w:hAnsi="PT Astra Serif" w:cs="Times New Roman"/>
          <w:kern w:val="2"/>
          <w:lang w:eastAsia="ar-SA"/>
        </w:rPr>
        <w:t xml:space="preserve">Ханты - Мансийский автономный округ - Югра, г. Югорск, </w:t>
      </w:r>
      <w:r w:rsidR="00C7313A">
        <w:rPr>
          <w:rFonts w:ascii="PT Astra Serif" w:hAnsi="PT Astra Serif"/>
        </w:rPr>
        <w:t>пересечение улиц Вавилова – Южная.</w:t>
      </w:r>
      <w:proofErr w:type="gramEnd"/>
    </w:p>
    <w:p w:rsidR="00B55BF9" w:rsidRPr="000144A6" w:rsidRDefault="00B55BF9" w:rsidP="00C7313A">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в бюджета города Югорска на 2022</w:t>
      </w:r>
      <w:r w:rsidRPr="000144A6">
        <w:rPr>
          <w:rFonts w:ascii="PT Astra Serif" w:eastAsia="Times New Roman" w:hAnsi="PT Astra Serif" w:cs="Times New Roman"/>
          <w:kern w:val="2"/>
          <w:lang w:eastAsia="ar-SA"/>
        </w:rPr>
        <w:t xml:space="preserve"> год.</w:t>
      </w:r>
    </w:p>
    <w:p w:rsidR="00B55BF9" w:rsidRPr="000144A6"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1"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1"/>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57EEA" w:rsidRPr="001B071B" w:rsidRDefault="00157EEA" w:rsidP="00157EEA">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w:t>
      </w:r>
      <w:r w:rsidRPr="001B071B">
        <w:rPr>
          <w:rFonts w:ascii="PT Astra Serif" w:eastAsia="Times New Roman" w:hAnsi="PT Astra Serif" w:cs="Times New Roman"/>
          <w:kern w:val="2"/>
          <w:lang w:eastAsia="ar-SA"/>
        </w:rPr>
        <w:t xml:space="preserve">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r w:rsidRPr="001B071B">
        <w:rPr>
          <w:rFonts w:ascii="PT Astra Serif" w:hAnsi="PT Astra Serif" w:cs="Times New Roman"/>
          <w:shd w:val="clear" w:color="auto" w:fill="FFFFFF"/>
        </w:rPr>
        <w:t xml:space="preserve">с даты подписания заказчиком документа о приемке, </w:t>
      </w:r>
      <w:r w:rsidRPr="001B071B">
        <w:rPr>
          <w:rFonts w:ascii="PT Astra Serif" w:hAnsi="PT Astra Serif"/>
        </w:rPr>
        <w:t>сформированного  с использованием единой информационной системы</w:t>
      </w:r>
      <w:r w:rsidRPr="001B071B">
        <w:rPr>
          <w:rFonts w:ascii="PT Astra Serif" w:hAnsi="PT Astra Serif" w:cs="Times New Roman"/>
          <w:shd w:val="clear" w:color="auto" w:fill="FFFFFF"/>
        </w:rPr>
        <w:t xml:space="preserve"> предусмотренного </w:t>
      </w:r>
      <w:hyperlink r:id="rId8" w:anchor="/document/70353464/entry/947" w:history="1">
        <w:r w:rsidRPr="001B071B">
          <w:rPr>
            <w:rStyle w:val="aa"/>
            <w:rFonts w:ascii="PT Astra Serif" w:hAnsi="PT Astra Serif" w:cs="Times New Roman"/>
            <w:color w:val="auto"/>
            <w:u w:val="none"/>
            <w:shd w:val="clear" w:color="auto" w:fill="FFFFFF"/>
          </w:rPr>
          <w:t>частью 13 статьи 94</w:t>
        </w:r>
      </w:hyperlink>
      <w:r w:rsidRPr="001B071B">
        <w:rPr>
          <w:rFonts w:ascii="PT Astra Serif" w:hAnsi="PT Astra Serif" w:cs="Times New Roman"/>
          <w:shd w:val="clear" w:color="auto" w:fill="FFFFFF"/>
        </w:rPr>
        <w:t> </w:t>
      </w:r>
      <w:r w:rsidRPr="001B071B">
        <w:rPr>
          <w:rFonts w:ascii="PT Astra Serif" w:hAnsi="PT Astra Serif"/>
        </w:rPr>
        <w:t xml:space="preserve"> Федерального закона № 44-ФЗ, но не более объема соответствующих лимитов бюджетных обязательств. </w:t>
      </w:r>
      <w:proofErr w:type="gramEnd"/>
    </w:p>
    <w:p w:rsidR="0078186A" w:rsidRPr="001B071B"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1B071B" w:rsidRDefault="00106938" w:rsidP="00623B44">
      <w:pPr>
        <w:pStyle w:val="ad"/>
        <w:numPr>
          <w:ilvl w:val="1"/>
          <w:numId w:val="2"/>
        </w:numPr>
        <w:ind w:left="0" w:firstLine="0"/>
        <w:jc w:val="both"/>
        <w:rPr>
          <w:rFonts w:ascii="PT Astra Serif" w:hAnsi="PT Astra Serif"/>
        </w:rPr>
      </w:pPr>
      <w:r w:rsidRPr="001B071B">
        <w:rPr>
          <w:rFonts w:ascii="PT Astra Serif" w:hAnsi="PT Astra Serif"/>
        </w:rPr>
        <w:t xml:space="preserve">Датой оплаты считается дата приема банком </w:t>
      </w:r>
      <w:r w:rsidR="00F13ABA" w:rsidRPr="001B071B">
        <w:rPr>
          <w:rFonts w:ascii="PT Astra Serif" w:hAnsi="PT Astra Serif"/>
          <w:kern w:val="2"/>
          <w:lang w:eastAsia="ar-SA"/>
        </w:rPr>
        <w:t>Муниципального з</w:t>
      </w:r>
      <w:r w:rsidRPr="001B071B">
        <w:rPr>
          <w:rFonts w:ascii="PT Astra Serif" w:hAnsi="PT Astra Serif"/>
        </w:rPr>
        <w:t>аказчика платежных документов к исполнению.</w:t>
      </w:r>
    </w:p>
    <w:p w:rsidR="00157EEA" w:rsidRPr="001B071B" w:rsidRDefault="00157EEA" w:rsidP="00157EEA">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1B071B">
        <w:rPr>
          <w:rFonts w:ascii="PT Astra Serif" w:eastAsia="Times New Roman" w:hAnsi="PT Astra Serif" w:cs="Times New Roman"/>
          <w:kern w:val="2"/>
          <w:lang w:eastAsia="ar-SA"/>
        </w:rPr>
        <w:t>. Обеспечение исполнения гарантийных обязатель</w:t>
      </w:r>
      <w:proofErr w:type="gramStart"/>
      <w:r w:rsidRPr="001B071B">
        <w:rPr>
          <w:rFonts w:ascii="PT Astra Serif" w:eastAsia="Times New Roman" w:hAnsi="PT Astra Serif" w:cs="Times New Roman"/>
          <w:kern w:val="2"/>
          <w:lang w:eastAsia="ar-SA"/>
        </w:rPr>
        <w:t>ств пр</w:t>
      </w:r>
      <w:proofErr w:type="gramEnd"/>
      <w:r w:rsidRPr="001B071B">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1B071B">
        <w:rPr>
          <w:rFonts w:ascii="PT Astra Serif" w:eastAsia="Arial CYR" w:hAnsi="PT Astra Serif" w:cs="Times New Roman"/>
          <w:kern w:val="2"/>
          <w:lang w:eastAsia="ar-SA"/>
        </w:rPr>
        <w:lastRenderedPageBreak/>
        <w:t xml:space="preserve">Цена  контракта может быть снижена по соглашению </w:t>
      </w:r>
      <w:r w:rsidRPr="000144A6">
        <w:rPr>
          <w:rFonts w:ascii="PT Astra Serif" w:eastAsia="Arial CYR" w:hAnsi="PT Astra Serif" w:cs="Times New Roman"/>
          <w:kern w:val="2"/>
          <w:lang w:eastAsia="ar-SA"/>
        </w:rPr>
        <w:t>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CC220A" w:rsidRDefault="00B55BF9" w:rsidP="00623B44">
      <w:pPr>
        <w:spacing w:after="0" w:line="240" w:lineRule="auto"/>
        <w:contextualSpacing/>
        <w:jc w:val="both"/>
        <w:rPr>
          <w:rFonts w:ascii="PT Astra Serif" w:eastAsia="Times New Roman" w:hAnsi="PT Astra Serif" w:cs="Times New Roman"/>
          <w:kern w:val="2"/>
          <w:sz w:val="12"/>
          <w:szCs w:val="1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xml:space="preserve">- окончание: </w:t>
      </w:r>
      <w:r w:rsidR="00E21F79">
        <w:rPr>
          <w:rFonts w:ascii="PT Astra Serif" w:hAnsi="PT Astra Serif"/>
        </w:rPr>
        <w:t>2</w:t>
      </w:r>
      <w:r w:rsidR="00E3707B">
        <w:rPr>
          <w:rFonts w:ascii="PT Astra Serif" w:hAnsi="PT Astra Serif"/>
        </w:rPr>
        <w:t>5</w:t>
      </w:r>
      <w:r>
        <w:rPr>
          <w:rFonts w:ascii="PT Astra Serif" w:hAnsi="PT Astra Serif"/>
        </w:rPr>
        <w:t xml:space="preserve"> августа</w:t>
      </w:r>
      <w:r w:rsidR="00D56013" w:rsidRPr="003F4454">
        <w:rPr>
          <w:rFonts w:ascii="PT Astra Serif" w:hAnsi="PT Astra Serif"/>
        </w:rPr>
        <w:t xml:space="preserve"> 2022 года.</w:t>
      </w:r>
    </w:p>
    <w:p w:rsidR="001B3705" w:rsidRPr="00CC220A" w:rsidRDefault="001B3705" w:rsidP="001B3705">
      <w:pPr>
        <w:tabs>
          <w:tab w:val="left" w:pos="-443"/>
        </w:tabs>
        <w:suppressAutoHyphens/>
        <w:spacing w:after="0" w:line="240" w:lineRule="auto"/>
        <w:jc w:val="both"/>
        <w:rPr>
          <w:rFonts w:ascii="PT Astra Serif" w:eastAsia="Times New Roman" w:hAnsi="PT Astra Serif" w:cs="Times New Roman"/>
          <w:bCs/>
          <w:kern w:val="2"/>
          <w:sz w:val="12"/>
          <w:szCs w:val="12"/>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C53AF7"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Pr="000144A6">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w:t>
      </w:r>
      <w:r w:rsidRPr="00C53AF7">
        <w:rPr>
          <w:rFonts w:ascii="PT Astra Serif" w:eastAsia="Times New Roman" w:hAnsi="PT Astra Serif" w:cs="Times New Roman"/>
          <w:kern w:val="2"/>
          <w:lang w:eastAsia="ar-SA"/>
        </w:rPr>
        <w:lastRenderedPageBreak/>
        <w:t xml:space="preserve">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C53AF7" w:rsidRPr="00C53AF7"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53AF7">
        <w:rPr>
          <w:rFonts w:ascii="PT Astra Serif" w:eastAsia="Times New Roman" w:hAnsi="PT Astra Serif" w:cs="Times New Roman"/>
          <w:kern w:val="2"/>
          <w:lang w:eastAsia="ar-SA"/>
        </w:rPr>
        <w:t xml:space="preserve"> инфекционных заболеваний, в том числе новой коронавирусной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623B44">
      <w:pPr>
        <w:spacing w:after="0" w:line="240" w:lineRule="auto"/>
        <w:jc w:val="both"/>
        <w:rPr>
          <w:rFonts w:ascii="PT Astra Serif" w:eastAsia="Times New Roman" w:hAnsi="PT Astra Serif" w:cs="Times New Roman"/>
          <w:bCs/>
          <w:kern w:val="2"/>
          <w:lang w:eastAsia="ar-SA"/>
        </w:rPr>
      </w:pPr>
    </w:p>
    <w:p w:rsidR="00B55BF9" w:rsidRPr="000144A6" w:rsidRDefault="00B55BF9" w:rsidP="00922107">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FD6240" w:rsidRPr="00FD6240" w:rsidRDefault="00FD6240" w:rsidP="00FD6240">
      <w:pPr>
        <w:tabs>
          <w:tab w:val="left" w:pos="142"/>
        </w:tabs>
        <w:suppressAutoHyphens/>
        <w:spacing w:after="0" w:line="240" w:lineRule="auto"/>
        <w:ind w:left="11"/>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тель Муниципального заказчика им</w:t>
      </w:r>
      <w:r w:rsidR="009B1225" w:rsidRPr="00293F8A">
        <w:rPr>
          <w:rFonts w:ascii="PT Astra Serif" w:eastAsia="Times New Roman" w:hAnsi="PT Astra Serif" w:cs="Times New Roman"/>
          <w:kern w:val="2"/>
          <w:lang w:eastAsia="ar-SA"/>
        </w:rPr>
        <w:t>ее</w:t>
      </w:r>
      <w:r w:rsidRPr="00293F8A">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2"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3" w:name="sub_9401312"/>
      <w:bookmarkEnd w:id="2"/>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4" w:name="sub_9401313"/>
      <w:bookmarkEnd w:id="3"/>
      <w:r w:rsidRPr="009F7B6B">
        <w:rPr>
          <w:rFonts w:ascii="PT Astra Serif" w:hAnsi="PT Astra Serif"/>
        </w:rPr>
        <w:t>в)</w:t>
      </w:r>
      <w:bookmarkStart w:id="5" w:name="sub_9401314"/>
      <w:bookmarkEnd w:id="4"/>
      <w:r w:rsidRPr="009F7B6B">
        <w:rPr>
          <w:rFonts w:ascii="PT Astra Serif" w:hAnsi="PT Astra Serif"/>
        </w:rPr>
        <w:t xml:space="preserve"> </w:t>
      </w:r>
      <w:bookmarkStart w:id="6" w:name="sub_9401315"/>
      <w:bookmarkEnd w:id="5"/>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7" w:name="sub_9401316"/>
      <w:bookmarkEnd w:id="6"/>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8" w:name="sub_9401317"/>
      <w:bookmarkEnd w:id="7"/>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8"/>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lastRenderedPageBreak/>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9"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9"/>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r w:rsidR="00DB1FCD" w:rsidRPr="00293F8A">
        <w:rPr>
          <w:rFonts w:ascii="PT Astra Serif" w:eastAsia="Times New Roman" w:hAnsi="PT Astra Serif" w:cs="Times New Roman"/>
          <w:kern w:val="1"/>
          <w:shd w:val="clear" w:color="auto" w:fill="FFFFFF"/>
          <w:lang w:val="x-none" w:eastAsia="ar-SA"/>
        </w:rPr>
        <w:t>одрядчиком</w:t>
      </w:r>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r w:rsidR="00DB1FCD" w:rsidRPr="00293F8A">
        <w:rPr>
          <w:rFonts w:ascii="PT Astra Serif" w:eastAsia="Times New Roman" w:hAnsi="PT Astra Serif" w:cs="Times New Roman"/>
          <w:kern w:val="1"/>
          <w:shd w:val="clear" w:color="auto" w:fill="FFFFFF"/>
          <w:lang w:val="x-none" w:eastAsia="ar-SA"/>
        </w:rPr>
        <w:t xml:space="preserve">аказчик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C92609" w:rsidRDefault="00C92609" w:rsidP="00C92609">
      <w:pPr>
        <w:suppressAutoHyphens/>
        <w:spacing w:after="0" w:line="240" w:lineRule="auto"/>
        <w:contextualSpacing/>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00DE4757">
        <w:rPr>
          <w:rFonts w:ascii="PT Astra Serif" w:hAnsi="PT Astra Serif"/>
        </w:rPr>
        <w:t xml:space="preserve">справки о стоимости выполненных работ </w:t>
      </w:r>
      <w:r w:rsidRPr="00C92609">
        <w:rPr>
          <w:rFonts w:ascii="PT Astra Serif" w:eastAsia="Times New Roman" w:hAnsi="PT Astra Serif" w:cs="Times New Roman"/>
          <w:kern w:val="1"/>
          <w:lang w:eastAsia="ar-SA"/>
        </w:rPr>
        <w:t>(форма КС-</w:t>
      </w:r>
      <w:r w:rsidR="00DE4757">
        <w:rPr>
          <w:rFonts w:ascii="PT Astra Serif" w:eastAsia="Times New Roman" w:hAnsi="PT Astra Serif" w:cs="Times New Roman"/>
          <w:kern w:val="1"/>
          <w:lang w:eastAsia="ar-SA"/>
        </w:rPr>
        <w:t>3</w:t>
      </w:r>
      <w:r w:rsidRPr="00C92609">
        <w:rPr>
          <w:rFonts w:ascii="PT Astra Serif" w:eastAsia="Times New Roman" w:hAnsi="PT Astra Serif" w:cs="Times New Roman"/>
          <w:kern w:val="1"/>
          <w:lang w:eastAsia="ar-SA"/>
        </w:rPr>
        <w:t>).</w:t>
      </w:r>
    </w:p>
    <w:p w:rsidR="00DB1FCD" w:rsidRPr="00293F8A" w:rsidRDefault="005D2C25"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6.12</w:t>
      </w:r>
      <w:r w:rsidR="00073688">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DB1FCD" w:rsidRPr="00293F8A">
        <w:rPr>
          <w:rFonts w:ascii="PT Astra Serif" w:eastAsia="Times New Roman" w:hAnsi="PT Astra Serif" w:cs="Times New Roman"/>
          <w:kern w:val="1"/>
          <w:lang w:eastAsia="ar-SA"/>
        </w:rPr>
        <w:t>и</w:t>
      </w:r>
      <w:proofErr w:type="gramEnd"/>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5D2C25"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5D2C25">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r w:rsidR="00B55BF9" w:rsidRPr="00293F8A">
        <w:rPr>
          <w:rFonts w:ascii="PT Astra Serif" w:eastAsia="Times New Roman" w:hAnsi="PT Astra Serif" w:cs="Times New Roman"/>
          <w:kern w:val="2"/>
          <w:lang w:val="x-none" w:eastAsia="ar-SA"/>
        </w:rPr>
        <w:t>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r w:rsidRPr="00293F8A">
        <w:rPr>
          <w:rFonts w:ascii="PT Astra Serif" w:eastAsia="Times New Roman" w:hAnsi="PT Astra Serif" w:cs="Times New Roman"/>
          <w:kern w:val="2"/>
          <w:lang w:val="x-none" w:eastAsia="ar-SA"/>
        </w:rPr>
        <w:t>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lastRenderedPageBreak/>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5D2C25">
        <w:rPr>
          <w:rFonts w:ascii="PT Astra Serif" w:eastAsia="Arial Unicode MS" w:hAnsi="PT Astra Serif" w:cs="Times New Roman"/>
          <w:kern w:val="2"/>
          <w:lang w:eastAsia="ar-SA"/>
        </w:rPr>
        <w:t>4</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r w:rsidR="00BD0BC4" w:rsidRPr="00704F61">
        <w:rPr>
          <w:rFonts w:ascii="PT Astra Serif" w:eastAsia="Arial Unicode MS" w:hAnsi="PT Astra Serif" w:cs="Times New Roman"/>
          <w:kern w:val="2"/>
          <w:lang w:val="x-none" w:eastAsia="ar-SA"/>
        </w:rPr>
        <w:t>одрядчиком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r w:rsidR="00BD0BC4" w:rsidRPr="00704F61">
        <w:rPr>
          <w:rFonts w:ascii="PT Astra Serif" w:eastAsia="Arial Unicode MS" w:hAnsi="PT Astra Serif" w:cs="Times New Roman"/>
          <w:kern w:val="2"/>
          <w:lang w:val="x-none" w:eastAsia="ar-SA"/>
        </w:rPr>
        <w:t>одрядчик.</w:t>
      </w:r>
    </w:p>
    <w:p w:rsidR="0002553D" w:rsidRPr="00FD6240" w:rsidRDefault="0002553D" w:rsidP="00623B44">
      <w:pPr>
        <w:suppressAutoHyphens/>
        <w:spacing w:after="0" w:line="240" w:lineRule="auto"/>
        <w:contextualSpacing/>
        <w:jc w:val="both"/>
        <w:rPr>
          <w:rFonts w:ascii="PT Astra Serif" w:eastAsia="Arial Unicode MS" w:hAnsi="PT Astra Serif" w:cs="Times New Roman"/>
          <w:kern w:val="2"/>
          <w:sz w:val="12"/>
          <w:szCs w:val="12"/>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051491" w:rsidRPr="009D7E02" w:rsidRDefault="00051491" w:rsidP="006813CB">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6813CB" w:rsidRPr="009D7E02">
        <w:rPr>
          <w:rFonts w:ascii="PT Astra Serif" w:hAnsi="PT Astra Serif"/>
        </w:rPr>
        <w:t xml:space="preserve">устанавливается в размере 12 (двенадцать) календарных месяцев </w:t>
      </w:r>
      <w:proofErr w:type="gramStart"/>
      <w:r w:rsidRPr="009D7E02">
        <w:rPr>
          <w:rFonts w:ascii="PT Astra Serif" w:hAnsi="PT Astra Serif"/>
        </w:rPr>
        <w:t>с даты подписания</w:t>
      </w:r>
      <w:proofErr w:type="gramEnd"/>
      <w:r w:rsidRPr="009D7E02">
        <w:rPr>
          <w:rFonts w:ascii="PT Astra Serif" w:hAnsi="PT Astra Serif"/>
        </w:rPr>
        <w:t xml:space="preserve"> акта приемки выполненных работ Муниципальным заказчиком.</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proofErr w:type="gramStart"/>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proofErr w:type="gramStart"/>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lastRenderedPageBreak/>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Pr="00FD6240" w:rsidRDefault="0002553D" w:rsidP="00623B44">
      <w:pPr>
        <w:pStyle w:val="a8"/>
        <w:spacing w:after="0" w:line="240" w:lineRule="auto"/>
        <w:ind w:left="0"/>
        <w:jc w:val="both"/>
        <w:rPr>
          <w:rFonts w:ascii="PT Astra Serif" w:hAnsi="PT Astra Serif" w:cs="Times New Roman"/>
          <w:sz w:val="12"/>
          <w:szCs w:val="12"/>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FB6D44" w:rsidRPr="00FB6D44" w:rsidRDefault="00FB6D44" w:rsidP="00FB6D44">
      <w:pPr>
        <w:pStyle w:val="a8"/>
        <w:numPr>
          <w:ilvl w:val="1"/>
          <w:numId w:val="38"/>
        </w:numPr>
        <w:tabs>
          <w:tab w:val="left" w:pos="0"/>
        </w:tabs>
        <w:suppressAutoHyphens/>
        <w:spacing w:after="0" w:line="240" w:lineRule="auto"/>
        <w:ind w:left="0" w:firstLine="0"/>
        <w:jc w:val="both"/>
        <w:rPr>
          <w:rFonts w:ascii="PT Astra Serif" w:hAnsi="PT Astra Serif"/>
        </w:rPr>
      </w:pPr>
      <w:r w:rsidRPr="00FB6D44">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FB6D44" w:rsidRPr="00FB6D44" w:rsidRDefault="00FB6D44" w:rsidP="00FB6D44">
      <w:pPr>
        <w:numPr>
          <w:ilvl w:val="1"/>
          <w:numId w:val="38"/>
        </w:numPr>
        <w:suppressAutoHyphens/>
        <w:autoSpaceDE w:val="0"/>
        <w:autoSpaceDN w:val="0"/>
        <w:adjustRightInd w:val="0"/>
        <w:spacing w:after="0" w:line="240" w:lineRule="auto"/>
        <w:ind w:left="0" w:firstLine="0"/>
        <w:jc w:val="both"/>
        <w:rPr>
          <w:rFonts w:ascii="PT Astra Serif" w:hAnsi="PT Astra Serif"/>
        </w:rPr>
      </w:pPr>
      <w:proofErr w:type="gramStart"/>
      <w:r w:rsidRPr="00FB6D44">
        <w:rPr>
          <w:rFonts w:ascii="PT Astra Serif" w:hAnsi="PT Astra Seri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FB6D44" w:rsidRPr="00FB6D44" w:rsidRDefault="00FB6D44" w:rsidP="00FB6D44">
      <w:pPr>
        <w:autoSpaceDE w:val="0"/>
        <w:autoSpaceDN w:val="0"/>
        <w:adjustRightInd w:val="0"/>
        <w:spacing w:after="0" w:line="240" w:lineRule="auto"/>
        <w:jc w:val="both"/>
        <w:rPr>
          <w:rFonts w:ascii="PT Astra Serif" w:hAnsi="PT Astra Serif"/>
        </w:rPr>
      </w:pPr>
      <w:r w:rsidRPr="00FB6D44">
        <w:rPr>
          <w:rFonts w:ascii="PT Astra Serif" w:hAnsi="PT Astra Serif"/>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B6D44" w:rsidRPr="00FB6D44" w:rsidRDefault="00FB6D44" w:rsidP="00FB6D44">
      <w:pPr>
        <w:numPr>
          <w:ilvl w:val="1"/>
          <w:numId w:val="38"/>
        </w:numPr>
        <w:suppressAutoHyphens/>
        <w:autoSpaceDE w:val="0"/>
        <w:autoSpaceDN w:val="0"/>
        <w:adjustRightInd w:val="0"/>
        <w:spacing w:after="0" w:line="240" w:lineRule="auto"/>
        <w:ind w:left="0" w:firstLine="0"/>
        <w:jc w:val="both"/>
        <w:rPr>
          <w:rFonts w:ascii="PT Astra Serif" w:hAnsi="PT Astra Serif"/>
        </w:rPr>
      </w:pPr>
      <w:r w:rsidRPr="00FB6D44">
        <w:rPr>
          <w:rFonts w:ascii="PT Astra Serif" w:hAnsi="PT Astra Serif"/>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FB6D44" w:rsidRPr="00FB6D44" w:rsidRDefault="00FB6D44" w:rsidP="00FB6D44">
      <w:pPr>
        <w:spacing w:after="0" w:line="240" w:lineRule="auto"/>
        <w:jc w:val="both"/>
        <w:rPr>
          <w:rFonts w:ascii="PT Astra Serif" w:hAnsi="PT Astra Serif"/>
        </w:rPr>
      </w:pPr>
      <w:r w:rsidRPr="00FB6D44">
        <w:rPr>
          <w:rFonts w:ascii="PT Astra Serif" w:hAnsi="PT Astra Serif"/>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B6D44" w:rsidRPr="00FB6D44" w:rsidRDefault="00FB6D44" w:rsidP="00FB6D44">
      <w:pPr>
        <w:autoSpaceDE w:val="0"/>
        <w:autoSpaceDN w:val="0"/>
        <w:adjustRightInd w:val="0"/>
        <w:spacing w:after="0" w:line="240" w:lineRule="auto"/>
        <w:jc w:val="both"/>
        <w:rPr>
          <w:rFonts w:ascii="PT Astra Serif" w:hAnsi="PT Astra Serif"/>
        </w:rPr>
      </w:pPr>
      <w:r w:rsidRPr="00FB6D44">
        <w:rPr>
          <w:rFonts w:ascii="PT Astra Serif" w:hAnsi="PT Astra Serif"/>
        </w:rPr>
        <w:t xml:space="preserve">8.4.  </w:t>
      </w:r>
      <w:proofErr w:type="gramStart"/>
      <w:r w:rsidRPr="00FB6D44">
        <w:rPr>
          <w:rFonts w:ascii="PT Astra Serif" w:hAnsi="PT Astra Serif"/>
          <w:lang w:eastAsia="ru-RU"/>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Муниципальным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Муниципальным заказчиком, поставщиком (подрядчиком, исполнителем) (далее по тексту Постановлением Правительства РФ от 30 августа 2017 г. № 1042).</w:t>
      </w:r>
      <w:proofErr w:type="gramEnd"/>
    </w:p>
    <w:p w:rsidR="00FB6D44" w:rsidRPr="00FB6D44" w:rsidRDefault="00FB6D44" w:rsidP="00FB6D44">
      <w:pPr>
        <w:spacing w:after="0" w:line="240" w:lineRule="auto"/>
        <w:jc w:val="both"/>
        <w:rPr>
          <w:rFonts w:ascii="PT Astra Serif" w:hAnsi="PT Astra Serif"/>
          <w:lang w:eastAsia="ru-RU"/>
        </w:rPr>
      </w:pPr>
      <w:r w:rsidRPr="00FB6D44">
        <w:rPr>
          <w:rFonts w:ascii="PT Astra Serif" w:hAnsi="PT Astra Serif"/>
          <w:lang w:eastAsia="ru-RU"/>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FB6D44" w:rsidRPr="00FB6D44" w:rsidRDefault="00FB6D44" w:rsidP="00FB6D44">
      <w:pPr>
        <w:widowControl w:val="0"/>
        <w:autoSpaceDE w:val="0"/>
        <w:autoSpaceDN w:val="0"/>
        <w:adjustRightInd w:val="0"/>
        <w:spacing w:after="0" w:line="240" w:lineRule="auto"/>
        <w:jc w:val="both"/>
        <w:rPr>
          <w:rFonts w:ascii="PT Astra Serif" w:hAnsi="PT Astra Serif"/>
          <w:i/>
          <w:lang w:eastAsia="ru-RU"/>
        </w:rPr>
      </w:pPr>
      <w:r w:rsidRPr="00FB6D44">
        <w:rPr>
          <w:rFonts w:ascii="PT Astra Serif" w:hAnsi="PT Astra Serif"/>
          <w:i/>
          <w:lang w:eastAsia="ru-RU"/>
        </w:rPr>
        <w:t>а) 10 процентов цены контракта (этапа) в случае, если цена контракта (этапа) не превышает 3 млн. рублей;</w:t>
      </w:r>
    </w:p>
    <w:p w:rsidR="00FB6D44" w:rsidRPr="00FB6D44" w:rsidRDefault="00FB6D44" w:rsidP="00FB6D44">
      <w:pPr>
        <w:spacing w:after="0" w:line="240" w:lineRule="auto"/>
        <w:jc w:val="both"/>
        <w:rPr>
          <w:rFonts w:ascii="PT Astra Serif" w:hAnsi="PT Astra Serif"/>
          <w:lang w:eastAsia="ru-RU"/>
        </w:rPr>
      </w:pPr>
      <w:r w:rsidRPr="00FB6D44">
        <w:rPr>
          <w:rFonts w:ascii="PT Astra Serif" w:hAnsi="PT Astra Serif"/>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B6D44" w:rsidRPr="00FB6D44" w:rsidRDefault="00FB6D44" w:rsidP="00FB6D44">
      <w:pPr>
        <w:widowControl w:val="0"/>
        <w:autoSpaceDE w:val="0"/>
        <w:autoSpaceDN w:val="0"/>
        <w:adjustRightInd w:val="0"/>
        <w:spacing w:after="0" w:line="240" w:lineRule="auto"/>
        <w:jc w:val="both"/>
        <w:rPr>
          <w:rFonts w:ascii="PT Astra Serif" w:hAnsi="PT Astra Serif"/>
          <w:i/>
          <w:lang w:eastAsia="ru-RU"/>
        </w:rPr>
      </w:pPr>
      <w:r w:rsidRPr="00FB6D44">
        <w:rPr>
          <w:rFonts w:ascii="PT Astra Serif" w:hAnsi="PT Astra Serif"/>
          <w:i/>
          <w:lang w:eastAsia="ru-RU"/>
        </w:rPr>
        <w:t>а) 1000 рублей, если цена контракта не превышает 3 млн. рублей;</w:t>
      </w:r>
    </w:p>
    <w:p w:rsidR="00FB6D44" w:rsidRPr="00FB6D44" w:rsidRDefault="00FB6D44" w:rsidP="00FB6D44">
      <w:pPr>
        <w:spacing w:after="0" w:line="240" w:lineRule="auto"/>
        <w:jc w:val="both"/>
        <w:rPr>
          <w:rFonts w:ascii="PT Astra Serif" w:hAnsi="PT Astra Serif"/>
          <w:lang w:eastAsia="ru-RU"/>
        </w:rPr>
      </w:pPr>
      <w:r w:rsidRPr="00FB6D44">
        <w:rPr>
          <w:rFonts w:ascii="PT Astra Serif" w:hAnsi="PT Astra Serif"/>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FB6D44" w:rsidRPr="00FB6D44" w:rsidRDefault="00FB6D44" w:rsidP="00FB6D44">
      <w:pPr>
        <w:spacing w:after="0" w:line="240" w:lineRule="auto"/>
        <w:jc w:val="both"/>
        <w:rPr>
          <w:rFonts w:ascii="PT Astra Serif" w:hAnsi="PT Astra Serif"/>
          <w:lang w:eastAsia="ru-RU"/>
        </w:rPr>
      </w:pPr>
      <w:r w:rsidRPr="00FB6D44">
        <w:rPr>
          <w:rFonts w:ascii="PT Astra Serif" w:hAnsi="PT Astra Serif"/>
          <w:lang w:eastAsia="ru-RU"/>
        </w:rPr>
        <w:t>8.4.3. За каждый факт неисполнения</w:t>
      </w:r>
      <w:r w:rsidRPr="00FB6D44">
        <w:rPr>
          <w:rFonts w:ascii="PT Astra Serif" w:hAnsi="PT Astra Serif"/>
        </w:rPr>
        <w:t xml:space="preserve"> </w:t>
      </w:r>
      <w:r w:rsidRPr="00FB6D44">
        <w:rPr>
          <w:rFonts w:ascii="PT Astra Serif" w:hAnsi="PT Astra Serif"/>
          <w:lang w:eastAsia="ru-RU"/>
        </w:rPr>
        <w:t>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B6D44" w:rsidRPr="00FB6D44" w:rsidRDefault="00FB6D44" w:rsidP="00FB6D44">
      <w:pPr>
        <w:widowControl w:val="0"/>
        <w:autoSpaceDE w:val="0"/>
        <w:autoSpaceDN w:val="0"/>
        <w:adjustRightInd w:val="0"/>
        <w:spacing w:after="0" w:line="240" w:lineRule="auto"/>
        <w:jc w:val="both"/>
        <w:rPr>
          <w:rFonts w:ascii="PT Astra Serif" w:hAnsi="PT Astra Serif"/>
          <w:i/>
          <w:lang w:eastAsia="ru-RU"/>
        </w:rPr>
      </w:pPr>
      <w:r w:rsidRPr="00FB6D44">
        <w:rPr>
          <w:rFonts w:ascii="PT Astra Serif" w:hAnsi="PT Astra Serif"/>
          <w:i/>
          <w:lang w:eastAsia="ru-RU"/>
        </w:rPr>
        <w:t>а) 1000 рублей, если цена контракта не превышает 3 млн. рублей (включительно);</w:t>
      </w:r>
    </w:p>
    <w:p w:rsidR="00FB6D44" w:rsidRPr="00FB6D44" w:rsidRDefault="00FB6D44" w:rsidP="00FB6D44">
      <w:pPr>
        <w:widowControl w:val="0"/>
        <w:autoSpaceDE w:val="0"/>
        <w:autoSpaceDN w:val="0"/>
        <w:adjustRightInd w:val="0"/>
        <w:spacing w:after="0" w:line="240" w:lineRule="auto"/>
        <w:jc w:val="both"/>
        <w:rPr>
          <w:rFonts w:ascii="PT Astra Serif" w:hAnsi="PT Astra Serif"/>
        </w:rPr>
      </w:pPr>
      <w:r w:rsidRPr="00FB6D44">
        <w:rPr>
          <w:rFonts w:ascii="PT Astra Serif" w:hAnsi="PT Astra Serif"/>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rsidR="00FB6D44" w:rsidRPr="00FB6D44" w:rsidRDefault="00FB6D44" w:rsidP="00FB6D44">
      <w:pPr>
        <w:spacing w:after="0" w:line="240" w:lineRule="auto"/>
        <w:jc w:val="both"/>
        <w:rPr>
          <w:rFonts w:ascii="PT Astra Serif" w:hAnsi="PT Astra Serif"/>
        </w:rPr>
      </w:pPr>
      <w:r w:rsidRPr="00FB6D44">
        <w:rPr>
          <w:rFonts w:ascii="PT Astra Serif" w:hAnsi="PT Astra Serif"/>
        </w:rPr>
        <w:t xml:space="preserve">8.5. Требование об уплате неустоек (штрафов, пеней) считается реализованным по истечении 2 дней </w:t>
      </w:r>
      <w:proofErr w:type="gramStart"/>
      <w:r w:rsidRPr="00FB6D44">
        <w:rPr>
          <w:rFonts w:ascii="PT Astra Serif" w:hAnsi="PT Astra Serif"/>
        </w:rPr>
        <w:t>с даты получения</w:t>
      </w:r>
      <w:proofErr w:type="gramEnd"/>
      <w:r w:rsidRPr="00FB6D44">
        <w:rPr>
          <w:rFonts w:ascii="PT Astra Serif" w:hAnsi="PT Astra Serif"/>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FB6D44" w:rsidRPr="00FB6D44" w:rsidRDefault="00FB6D44" w:rsidP="00FB6D44">
      <w:pPr>
        <w:spacing w:after="0" w:line="240" w:lineRule="auto"/>
        <w:jc w:val="both"/>
        <w:rPr>
          <w:rFonts w:ascii="PT Astra Serif" w:hAnsi="PT Astra Serif"/>
        </w:rPr>
      </w:pPr>
      <w:r w:rsidRPr="00FB6D44">
        <w:rPr>
          <w:rFonts w:ascii="PT Astra Serif" w:hAnsi="PT Astra Serif"/>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B6D44" w:rsidRPr="00FB6D44" w:rsidRDefault="00FB6D44" w:rsidP="00FB6D44">
      <w:pPr>
        <w:spacing w:after="0" w:line="240" w:lineRule="auto"/>
        <w:jc w:val="both"/>
        <w:rPr>
          <w:rFonts w:ascii="PT Astra Serif" w:hAnsi="PT Astra Serif"/>
        </w:rPr>
      </w:pPr>
      <w:r w:rsidRPr="00FB6D44">
        <w:rPr>
          <w:rFonts w:ascii="PT Astra Serif" w:hAnsi="PT Astra Serif"/>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FB6D44" w:rsidRPr="00FB6D44" w:rsidRDefault="00FB6D44" w:rsidP="00FB6D44">
      <w:pPr>
        <w:spacing w:after="0" w:line="240" w:lineRule="auto"/>
        <w:jc w:val="both"/>
        <w:rPr>
          <w:rFonts w:ascii="PT Astra Serif" w:hAnsi="PT Astra Serif"/>
        </w:rPr>
      </w:pPr>
      <w:r w:rsidRPr="00FB6D44">
        <w:rPr>
          <w:rFonts w:ascii="PT Astra Serif" w:hAnsi="PT Astra Serif"/>
        </w:rPr>
        <w:t xml:space="preserve">8.8. </w:t>
      </w:r>
      <w:proofErr w:type="gramStart"/>
      <w:r w:rsidRPr="00FB6D44">
        <w:rPr>
          <w:rFonts w:ascii="PT Astra Serif" w:hAnsi="PT Astra Serif"/>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FB6D44" w:rsidRPr="00FB6D44" w:rsidRDefault="00FB6D44" w:rsidP="00FB6D44">
      <w:pPr>
        <w:spacing w:after="0" w:line="240" w:lineRule="auto"/>
        <w:jc w:val="both"/>
        <w:rPr>
          <w:rFonts w:ascii="PT Astra Serif" w:hAnsi="PT Astra Serif"/>
          <w:bCs/>
        </w:rPr>
      </w:pPr>
      <w:r w:rsidRPr="00FB6D44">
        <w:rPr>
          <w:rFonts w:ascii="PT Astra Serif" w:hAnsi="PT Astra Serif"/>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FB6D44">
        <w:rPr>
          <w:rFonts w:ascii="PT Astra Serif" w:hAnsi="PT Astra Serif"/>
          <w:lang w:eastAsia="x-none"/>
        </w:rPr>
        <w:t xml:space="preserve">в одностороннем порядке </w:t>
      </w:r>
      <w:r w:rsidRPr="00FB6D44">
        <w:rPr>
          <w:rFonts w:ascii="PT Astra Serif" w:hAnsi="PT Astra Serif"/>
        </w:rPr>
        <w:t xml:space="preserve">вправе самостоятельно, во внесудебном порядке произвести </w:t>
      </w:r>
      <w:r w:rsidRPr="00FB6D44">
        <w:rPr>
          <w:rFonts w:ascii="PT Astra Serif" w:hAnsi="PT Astra Serif"/>
          <w:lang w:eastAsia="x-none"/>
        </w:rPr>
        <w:t xml:space="preserve">зачет </w:t>
      </w:r>
      <w:r w:rsidRPr="00FB6D44">
        <w:rPr>
          <w:rFonts w:ascii="PT Astra Serif" w:hAnsi="PT Astra Serif"/>
        </w:rPr>
        <w:t xml:space="preserve">суммы </w:t>
      </w:r>
      <w:r w:rsidRPr="00FB6D44">
        <w:rPr>
          <w:rFonts w:ascii="PT Astra Serif" w:hAnsi="PT Astra Serif"/>
          <w:bCs/>
        </w:rPr>
        <w:t>обеспечения</w:t>
      </w:r>
      <w:r w:rsidRPr="00FB6D44">
        <w:rPr>
          <w:rFonts w:ascii="PT Astra Serif" w:hAnsi="PT Astra Serif"/>
        </w:rPr>
        <w:t xml:space="preserve"> </w:t>
      </w:r>
      <w:r w:rsidRPr="00FB6D44">
        <w:rPr>
          <w:rFonts w:ascii="PT Astra Serif" w:hAnsi="PT Astra Serif"/>
          <w:bCs/>
        </w:rPr>
        <w:t>контракта</w:t>
      </w:r>
      <w:r w:rsidRPr="00FB6D44">
        <w:rPr>
          <w:rFonts w:ascii="PT Astra Serif" w:hAnsi="PT Astra Serif"/>
        </w:rPr>
        <w:t xml:space="preserve"> в счет оплаты </w:t>
      </w:r>
      <w:r w:rsidRPr="00FB6D44">
        <w:rPr>
          <w:rFonts w:ascii="PT Astra Serif" w:hAnsi="PT Astra Serif"/>
          <w:bCs/>
        </w:rPr>
        <w:t>неустойки, пени, штрафов.</w:t>
      </w:r>
    </w:p>
    <w:p w:rsidR="00FB6D44" w:rsidRPr="00FB6D44" w:rsidRDefault="00FB6D44" w:rsidP="00FB6D44">
      <w:pPr>
        <w:spacing w:after="0" w:line="240" w:lineRule="auto"/>
        <w:jc w:val="both"/>
        <w:rPr>
          <w:rFonts w:ascii="PT Astra Serif" w:hAnsi="PT Astra Serif"/>
          <w:bCs/>
          <w:kern w:val="2"/>
        </w:rPr>
      </w:pPr>
      <w:r w:rsidRPr="00FB6D44">
        <w:rPr>
          <w:rFonts w:ascii="PT Astra Serif" w:hAnsi="PT Astra Serif"/>
          <w:bCs/>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w:t>
      </w:r>
      <w:r w:rsidRPr="00FB6D44">
        <w:rPr>
          <w:rFonts w:ascii="PT Astra Serif" w:hAnsi="PT Astra Serif"/>
          <w:bCs/>
          <w:kern w:val="2"/>
        </w:rPr>
        <w:t xml:space="preserve"> </w:t>
      </w:r>
      <w:r w:rsidRPr="00FB6D44">
        <w:rPr>
          <w:rFonts w:ascii="PT Astra Serif" w:hAnsi="PT Astra Serif"/>
          <w:i/>
        </w:rPr>
        <w:t>(действует с 01.07.2022).</w:t>
      </w:r>
    </w:p>
    <w:p w:rsidR="00133A4F" w:rsidRPr="00133A4F" w:rsidRDefault="00133A4F" w:rsidP="00623B44">
      <w:pPr>
        <w:tabs>
          <w:tab w:val="left" w:pos="426"/>
        </w:tabs>
        <w:spacing w:after="0" w:line="240" w:lineRule="auto"/>
        <w:jc w:val="both"/>
        <w:rPr>
          <w:rFonts w:ascii="PT Astra Serif" w:hAnsi="PT Astra Serif"/>
          <w:bCs/>
          <w:kern w:val="2"/>
          <w:sz w:val="12"/>
          <w:szCs w:val="12"/>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0"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009274CC" w:rsidRPr="00293F8A">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009274CC" w:rsidRPr="00293F8A">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293F8A">
        <w:rPr>
          <w:rFonts w:ascii="PT Astra Serif" w:hAnsi="PT Astra Serif" w:cs="Times New Roman"/>
          <w:shd w:val="clear" w:color="auto" w:fill="FFFFFF"/>
        </w:rPr>
        <w:t>предусмотренных</w:t>
      </w:r>
      <w:proofErr w:type="gramEnd"/>
      <w:r w:rsidR="009274CC" w:rsidRPr="00293F8A">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9.2. </w:t>
      </w:r>
      <w:proofErr w:type="gramStart"/>
      <w:r w:rsidRPr="00293F8A">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3E1B39" w:rsidRPr="003E1B39" w:rsidRDefault="00C3184F" w:rsidP="00623B44">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случаях, </w:t>
      </w:r>
      <w:r w:rsidRPr="003E1B39">
        <w:rPr>
          <w:rFonts w:ascii="PT Astra Serif" w:hAnsi="PT Astra Serif"/>
        </w:rPr>
        <w:t xml:space="preserve">предусмотренных </w:t>
      </w:r>
      <w:r w:rsidR="003E1B39" w:rsidRPr="003E1B39">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proofErr w:type="gramStart"/>
      <w:r w:rsidRPr="00293F8A">
        <w:rPr>
          <w:rFonts w:ascii="PT Astra Serif" w:hAnsi="PT Astra Serif"/>
        </w:rPr>
        <w:lastRenderedPageBreak/>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235AE2" w:rsidRPr="00235AE2" w:rsidRDefault="00235AE2" w:rsidP="00235AE2">
      <w:pPr>
        <w:pStyle w:val="a8"/>
        <w:widowControl w:val="0"/>
        <w:numPr>
          <w:ilvl w:val="1"/>
          <w:numId w:val="24"/>
        </w:numPr>
        <w:tabs>
          <w:tab w:val="left" w:pos="-142"/>
          <w:tab w:val="left" w:pos="0"/>
        </w:tabs>
        <w:suppressAutoHyphens/>
        <w:autoSpaceDE w:val="0"/>
        <w:spacing w:after="0" w:line="240" w:lineRule="auto"/>
        <w:ind w:left="0" w:firstLine="0"/>
        <w:jc w:val="both"/>
        <w:rPr>
          <w:rFonts w:ascii="PT Astra Serif" w:eastAsia="Arial" w:hAnsi="PT Astra Serif"/>
          <w:kern w:val="2"/>
          <w:lang w:eastAsia="ar-SA"/>
        </w:rPr>
      </w:pPr>
      <w:r w:rsidRPr="00235AE2">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Настоящий контра</w:t>
      </w:r>
      <w:proofErr w:type="gramStart"/>
      <w:r w:rsidRPr="00293F8A">
        <w:rPr>
          <w:rFonts w:ascii="PT Astra Serif" w:eastAsia="Arial" w:hAnsi="PT Astra Serif"/>
          <w:lang w:eastAsia="ru-RU"/>
        </w:rPr>
        <w:t>кт вст</w:t>
      </w:r>
      <w:proofErr w:type="gramEnd"/>
      <w:r w:rsidRPr="00293F8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w:t>
      </w:r>
      <w:proofErr w:type="gramStart"/>
      <w:r w:rsidRPr="00293F8A">
        <w:rPr>
          <w:rFonts w:ascii="PT Astra Serif" w:hAnsi="PT Astra Serif" w:cs="Times New Roman"/>
        </w:rPr>
        <w:t>ств ст</w:t>
      </w:r>
      <w:proofErr w:type="gramEnd"/>
      <w:r w:rsidRPr="00293F8A">
        <w:rPr>
          <w:rFonts w:ascii="PT Astra Serif" w:hAnsi="PT Astra Serif" w:cs="Times New Roman"/>
        </w:rPr>
        <w:t>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lastRenderedPageBreak/>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w:t>
      </w:r>
      <w:proofErr w:type="gramStart"/>
      <w:r w:rsidRPr="00293F8A">
        <w:rPr>
          <w:rFonts w:ascii="PT Astra Serif" w:eastAsia="Arial" w:hAnsi="PT Astra Serif" w:cs="Times New Roman"/>
          <w:kern w:val="2"/>
          <w:lang w:eastAsia="ar-SA"/>
        </w:rPr>
        <w:t>нецелесообразным</w:t>
      </w:r>
      <w:proofErr w:type="gramEnd"/>
      <w:r w:rsidRPr="00293F8A">
        <w:rPr>
          <w:rFonts w:ascii="PT Astra Serif" w:eastAsia="Arial" w:hAnsi="PT Astra Serif" w:cs="Times New Roman"/>
          <w:kern w:val="2"/>
          <w:lang w:eastAsia="ar-SA"/>
        </w:rPr>
        <w:t xml:space="preserve">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B6386C" w:rsidRPr="00B6386C" w:rsidRDefault="00B6386C" w:rsidP="00B6386C">
      <w:pPr>
        <w:autoSpaceDE w:val="0"/>
        <w:autoSpaceDN w:val="0"/>
        <w:adjustRightInd w:val="0"/>
        <w:spacing w:after="0" w:line="240" w:lineRule="auto"/>
        <w:jc w:val="both"/>
        <w:rPr>
          <w:rFonts w:ascii="PT Astra Serif" w:hAnsi="PT Astra Serif"/>
        </w:rPr>
      </w:pPr>
      <w:r w:rsidRPr="00B6386C">
        <w:rPr>
          <w:rFonts w:ascii="PT Astra Serif" w:hAnsi="PT Astra Serif"/>
        </w:rPr>
        <w:t>10.</w:t>
      </w:r>
      <w:r w:rsidR="00F56BA0">
        <w:rPr>
          <w:rFonts w:ascii="PT Astra Serif" w:hAnsi="PT Astra Serif"/>
        </w:rPr>
        <w:t>4</w:t>
      </w:r>
      <w:r w:rsidRPr="00B6386C">
        <w:rPr>
          <w:rFonts w:ascii="PT Astra Serif" w:hAnsi="PT Astra Serif"/>
        </w:rPr>
        <w:t xml:space="preserve">. В случае принятия заказчиком с 01.07.2022 предусмотренного </w:t>
      </w:r>
      <w:hyperlink r:id="rId18" w:history="1">
        <w:r w:rsidRPr="00B6386C">
          <w:rPr>
            <w:rStyle w:val="aa"/>
            <w:rFonts w:ascii="PT Astra Serif" w:hAnsi="PT Astra Serif"/>
            <w:color w:val="auto"/>
          </w:rPr>
          <w:t>частью 9</w:t>
        </w:r>
      </w:hyperlink>
      <w:r w:rsidRPr="00B6386C">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6386C" w:rsidRPr="00B6386C" w:rsidRDefault="00B6386C" w:rsidP="00B6386C">
      <w:pPr>
        <w:autoSpaceDE w:val="0"/>
        <w:autoSpaceDN w:val="0"/>
        <w:adjustRightInd w:val="0"/>
        <w:spacing w:after="0" w:line="240" w:lineRule="auto"/>
        <w:ind w:firstLine="540"/>
        <w:jc w:val="both"/>
        <w:rPr>
          <w:rFonts w:ascii="PT Astra Serif" w:hAnsi="PT Astra Serif"/>
        </w:rPr>
      </w:pPr>
      <w:bookmarkStart w:id="11" w:name="Par1"/>
      <w:bookmarkEnd w:id="11"/>
      <w:r w:rsidRPr="00B6386C">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B6386C" w:rsidRPr="00B6386C" w:rsidRDefault="00B6386C" w:rsidP="00B6386C">
      <w:pPr>
        <w:autoSpaceDE w:val="0"/>
        <w:autoSpaceDN w:val="0"/>
        <w:adjustRightInd w:val="0"/>
        <w:spacing w:after="0" w:line="240" w:lineRule="auto"/>
        <w:ind w:firstLine="540"/>
        <w:jc w:val="both"/>
        <w:rPr>
          <w:rFonts w:ascii="PT Astra Serif" w:hAnsi="PT Astra Serif"/>
        </w:rPr>
      </w:pPr>
      <w:bookmarkStart w:id="12" w:name="Par2"/>
      <w:bookmarkEnd w:id="12"/>
      <w:r w:rsidRPr="00B6386C">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6386C" w:rsidRPr="00B6386C" w:rsidRDefault="00B6386C" w:rsidP="00B6386C">
      <w:pPr>
        <w:autoSpaceDE w:val="0"/>
        <w:autoSpaceDN w:val="0"/>
        <w:adjustRightInd w:val="0"/>
        <w:spacing w:after="0" w:line="240" w:lineRule="auto"/>
        <w:ind w:firstLine="540"/>
        <w:jc w:val="both"/>
        <w:rPr>
          <w:rFonts w:ascii="PT Astra Serif" w:hAnsi="PT Astra Serif"/>
        </w:rPr>
      </w:pPr>
      <w:r w:rsidRPr="00B6386C">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B6386C">
        <w:rPr>
          <w:rFonts w:ascii="PT Astra Serif" w:hAnsi="PT Astra Serif"/>
        </w:rPr>
        <w:t>с</w:t>
      </w:r>
      <w:proofErr w:type="gramEnd"/>
      <w:r w:rsidRPr="00B6386C">
        <w:rPr>
          <w:rFonts w:ascii="PT Astra Serif" w:hAnsi="PT Astra Serif"/>
        </w:rPr>
        <w:t xml:space="preserve"> </w:t>
      </w:r>
      <w:proofErr w:type="gramStart"/>
      <w:r w:rsidRPr="00B6386C">
        <w:rPr>
          <w:rFonts w:ascii="PT Astra Serif" w:hAnsi="PT Astra Serif"/>
        </w:rPr>
        <w:t>под</w:t>
      </w:r>
      <w:proofErr w:type="gramEnd"/>
      <w:r w:rsidR="00F34C44">
        <w:fldChar w:fldCharType="begin"/>
      </w:r>
      <w:r w:rsidR="00F34C44">
        <w:instrText xml:space="preserve"> HYPERLINK "file:///Z:\\СОГЛАСОВАНИЕ%20КОНТРАКТОВ%20%20С%20ОТДЕЛАМИ%202022%20год\\Проект%20контракта%20№17%20(3).</w:instrText>
      </w:r>
      <w:r w:rsidR="00F34C44">
        <w:instrText xml:space="preserve">doc" \l "Par2" </w:instrText>
      </w:r>
      <w:r w:rsidR="00F34C44">
        <w:fldChar w:fldCharType="separate"/>
      </w:r>
      <w:r w:rsidRPr="00B6386C">
        <w:rPr>
          <w:rStyle w:val="aa"/>
          <w:rFonts w:ascii="PT Astra Serif" w:hAnsi="PT Astra Serif"/>
          <w:color w:val="auto"/>
        </w:rPr>
        <w:t>пунктом 2</w:t>
      </w:r>
      <w:r w:rsidR="00F34C44">
        <w:rPr>
          <w:rStyle w:val="aa"/>
          <w:rFonts w:ascii="PT Astra Serif" w:hAnsi="PT Astra Serif"/>
          <w:color w:val="auto"/>
        </w:rPr>
        <w:fldChar w:fldCharType="end"/>
      </w:r>
      <w:r w:rsidRPr="00B6386C">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6386C" w:rsidRPr="00B6386C" w:rsidRDefault="00B6386C" w:rsidP="00B6386C">
      <w:pPr>
        <w:autoSpaceDE w:val="0"/>
        <w:autoSpaceDN w:val="0"/>
        <w:adjustRightInd w:val="0"/>
        <w:spacing w:after="0" w:line="240" w:lineRule="auto"/>
        <w:ind w:firstLine="540"/>
        <w:jc w:val="both"/>
        <w:rPr>
          <w:rFonts w:ascii="PT Astra Serif" w:hAnsi="PT Astra Serif"/>
        </w:rPr>
      </w:pPr>
      <w:r w:rsidRPr="00B6386C">
        <w:rPr>
          <w:rFonts w:ascii="PT Astra Serif" w:hAnsi="PT Astra Serif"/>
        </w:rPr>
        <w:t xml:space="preserve">Решение заказчика об одностороннем отказе от исполнения контракта вступает в </w:t>
      </w:r>
      <w:proofErr w:type="gramStart"/>
      <w:r w:rsidRPr="00B6386C">
        <w:rPr>
          <w:rFonts w:ascii="PT Astra Serif" w:hAnsi="PT Astra Serif"/>
        </w:rPr>
        <w:t>силу</w:t>
      </w:r>
      <w:proofErr w:type="gramEnd"/>
      <w:r w:rsidRPr="00B6386C">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B6386C" w:rsidRPr="00293F8A" w:rsidRDefault="00B6386C" w:rsidP="004A098F">
      <w:pPr>
        <w:autoSpaceDE w:val="0"/>
        <w:autoSpaceDN w:val="0"/>
        <w:adjustRightInd w:val="0"/>
        <w:spacing w:after="0" w:line="240" w:lineRule="auto"/>
        <w:ind w:firstLine="567"/>
        <w:jc w:val="both"/>
        <w:rPr>
          <w:rFonts w:ascii="PT Astra Serif" w:hAnsi="PT Astra Serif"/>
        </w:rPr>
      </w:pPr>
      <w:proofErr w:type="gramStart"/>
      <w:r w:rsidRPr="00B6386C">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B6386C">
          <w:rPr>
            <w:rStyle w:val="aa"/>
            <w:rFonts w:ascii="PT Astra Serif" w:hAnsi="PT Astra Serif"/>
            <w:color w:val="auto"/>
          </w:rPr>
          <w:t>частью 12.1</w:t>
        </w:r>
      </w:hyperlink>
      <w:r w:rsidRPr="00B6386C">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B6386C">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10.</w:t>
      </w:r>
      <w:r w:rsidR="00F56BA0">
        <w:rPr>
          <w:rFonts w:ascii="PT Astra Serif" w:hAnsi="PT Astra Serif"/>
          <w:sz w:val="22"/>
          <w:szCs w:val="22"/>
          <w:shd w:val="clear" w:color="auto" w:fill="FFFFFF"/>
        </w:rPr>
        <w:t>5</w:t>
      </w:r>
      <w:r w:rsidRPr="00293F8A">
        <w:rPr>
          <w:rFonts w:ascii="PT Astra Serif" w:hAnsi="PT Astra Serif"/>
          <w:sz w:val="22"/>
          <w:szCs w:val="22"/>
          <w:shd w:val="clear" w:color="auto" w:fill="FFFFFF"/>
        </w:rPr>
        <w:t xml:space="preserve">. </w:t>
      </w:r>
      <w:proofErr w:type="gramStart"/>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roofErr w:type="gramEnd"/>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F56BA0">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F56BA0">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F56BA0">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F56BA0">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 xml:space="preserve">аказчик обязан принять решение об одностороннем отказе от исполнения контракта в </w:t>
      </w:r>
      <w:proofErr w:type="gramStart"/>
      <w:r w:rsidRPr="00293F8A">
        <w:rPr>
          <w:rFonts w:ascii="PT Astra Serif" w:hAnsi="PT Astra Serif" w:cs="Times New Roman"/>
        </w:rPr>
        <w:t>случаях</w:t>
      </w:r>
      <w:proofErr w:type="gramEnd"/>
      <w:r w:rsidRPr="00293F8A">
        <w:rPr>
          <w:rFonts w:ascii="PT Astra Serif" w:hAnsi="PT Astra Serif" w:cs="Times New Roman"/>
        </w:rPr>
        <w:t xml:space="preserve">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lastRenderedPageBreak/>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AB3F86" w:rsidRPr="00FD6240" w:rsidRDefault="00AB3F86" w:rsidP="00623B44">
      <w:pPr>
        <w:shd w:val="clear" w:color="auto" w:fill="FFFFFF"/>
        <w:spacing w:after="0" w:line="240" w:lineRule="auto"/>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B55BF9" w:rsidRPr="00FD6240"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proofErr w:type="gramStart"/>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roofErr w:type="gramEnd"/>
    </w:p>
    <w:p w:rsidR="00AF4572" w:rsidRPr="00406B52"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w:t>
      </w:r>
      <w:r w:rsidRPr="00406B52">
        <w:rPr>
          <w:rFonts w:ascii="PT Astra Serif" w:hAnsi="PT Astra Serif"/>
          <w:lang w:eastAsia="ru-RU"/>
        </w:rPr>
        <w:t xml:space="preserve">самостоятельно. </w:t>
      </w:r>
    </w:p>
    <w:p w:rsidR="00895AFA" w:rsidRPr="00895AFA" w:rsidRDefault="00AF4572" w:rsidP="00895AFA">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406B52">
        <w:rPr>
          <w:rFonts w:ascii="PT Astra Serif" w:hAnsi="PT Astra Serif"/>
          <w:kern w:val="16"/>
          <w:lang w:eastAsia="ru-RU"/>
        </w:rPr>
        <w:t xml:space="preserve">Обеспечение исполнения Контракта предоставляется </w:t>
      </w:r>
      <w:r w:rsidRPr="00406B52">
        <w:rPr>
          <w:rFonts w:ascii="PT Astra Serif" w:hAnsi="PT Astra Serif"/>
        </w:rPr>
        <w:t>Муниципальному з</w:t>
      </w:r>
      <w:r w:rsidRPr="00406B52">
        <w:rPr>
          <w:rFonts w:ascii="PT Astra Serif" w:hAnsi="PT Astra Serif"/>
          <w:kern w:val="16"/>
          <w:lang w:eastAsia="ru-RU"/>
        </w:rPr>
        <w:t xml:space="preserve">аказчику до заключения Контракта. </w:t>
      </w:r>
      <w:r w:rsidRPr="00406B52">
        <w:rPr>
          <w:rFonts w:ascii="PT Astra Serif" w:hAnsi="PT Astra Serif"/>
        </w:rPr>
        <w:t xml:space="preserve">Размер обеспечения исполнения контракта предусмотрен в размере 5% от цены контракта, </w:t>
      </w:r>
      <w:r w:rsidR="00895AFA" w:rsidRPr="00895AFA">
        <w:rPr>
          <w:rFonts w:ascii="PT Astra Serif" w:hAnsi="PT Astra Serif"/>
        </w:rPr>
        <w:t xml:space="preserve">что составляет  </w:t>
      </w:r>
      <w:r w:rsidR="00895AFA">
        <w:rPr>
          <w:rFonts w:ascii="PT Astra Serif" w:hAnsi="PT Astra Serif"/>
        </w:rPr>
        <w:t>24 997,38</w:t>
      </w:r>
      <w:r w:rsidR="00895AFA" w:rsidRPr="00895AFA">
        <w:rPr>
          <w:rFonts w:ascii="PT Astra Serif" w:hAnsi="PT Astra Serif"/>
        </w:rPr>
        <w:t xml:space="preserve"> рублей (</w:t>
      </w:r>
      <w:r w:rsidR="00895AFA">
        <w:rPr>
          <w:rFonts w:ascii="PT Astra Serif" w:hAnsi="PT Astra Serif"/>
        </w:rPr>
        <w:t>двадцать четыре тысячи девятьсот девяносто семь рублей 38 копеек</w:t>
      </w:r>
      <w:r w:rsidR="00895AFA" w:rsidRPr="00895AFA">
        <w:rPr>
          <w:rFonts w:ascii="PT Astra Serif" w:hAnsi="PT Astra Serif"/>
        </w:rPr>
        <w:t>).</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406B5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406B5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406B52">
        <w:rPr>
          <w:rFonts w:ascii="PT Astra Serif" w:eastAsia="Times New Roman" w:hAnsi="PT Astra Serif"/>
          <w:shd w:val="clear" w:color="auto" w:fill="FFFFFF"/>
        </w:rPr>
        <w:t xml:space="preserve"> или</w:t>
      </w:r>
      <w:proofErr w:type="gramEnd"/>
      <w:r w:rsidRPr="00406B5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406B52">
          <w:rPr>
            <w:rStyle w:val="aa"/>
            <w:rFonts w:ascii="PT Astra Serif" w:eastAsia="Times New Roman" w:hAnsi="PT Astra Serif"/>
            <w:color w:val="auto"/>
            <w:shd w:val="clear" w:color="auto" w:fill="FFFFFF"/>
          </w:rPr>
          <w:t>частью 3</w:t>
        </w:r>
      </w:hyperlink>
      <w:r w:rsidRPr="00406B52">
        <w:rPr>
          <w:rFonts w:ascii="PT Astra Serif" w:eastAsia="Times New Roman" w:hAnsi="PT Astra Serif"/>
          <w:shd w:val="clear" w:color="auto" w:fill="FFFFFF"/>
        </w:rPr>
        <w:t xml:space="preserve">  статьи 37 Федерального закона № 44-ФЗ, с одновременным предоставлением </w:t>
      </w:r>
      <w:r w:rsidRPr="009D7E02">
        <w:rPr>
          <w:rFonts w:ascii="PT Astra Serif" w:eastAsia="Times New Roman" w:hAnsi="PT Astra Serif"/>
          <w:shd w:val="clear" w:color="auto" w:fill="FFFFFF"/>
        </w:rPr>
        <w:t>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406B5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 xml:space="preserve">Размер </w:t>
      </w:r>
      <w:r w:rsidRPr="00406B52">
        <w:rPr>
          <w:rFonts w:ascii="PT Astra Serif" w:hAnsi="PT Astra Serif"/>
          <w:lang w:eastAsia="ru-RU"/>
        </w:rPr>
        <w:t>обеспечения гарантийных обязатель</w:t>
      </w:r>
      <w:proofErr w:type="gramStart"/>
      <w:r w:rsidRPr="00406B52">
        <w:rPr>
          <w:rFonts w:ascii="PT Astra Serif" w:hAnsi="PT Astra Serif"/>
          <w:lang w:eastAsia="ru-RU"/>
        </w:rPr>
        <w:t>ств пр</w:t>
      </w:r>
      <w:proofErr w:type="gramEnd"/>
      <w:r w:rsidRPr="00406B52">
        <w:rPr>
          <w:rFonts w:ascii="PT Astra Serif" w:hAnsi="PT Astra Serif"/>
          <w:lang w:eastAsia="ru-RU"/>
        </w:rPr>
        <w:t xml:space="preserve">едусмотрен </w:t>
      </w:r>
      <w:r w:rsidR="00164098" w:rsidRPr="00406B52">
        <w:rPr>
          <w:rFonts w:ascii="PT Astra Serif" w:hAnsi="PT Astra Serif"/>
          <w:lang w:eastAsia="ru-RU"/>
        </w:rPr>
        <w:t xml:space="preserve"> </w:t>
      </w:r>
      <w:r w:rsidR="00073688" w:rsidRPr="00406B52">
        <w:rPr>
          <w:rFonts w:ascii="PT Astra Serif" w:hAnsi="PT Astra Serif"/>
        </w:rPr>
        <w:t xml:space="preserve">1% от начальной (максимальной) цены контракта, что составляет  </w:t>
      </w:r>
      <w:r w:rsidR="00B24916">
        <w:rPr>
          <w:rFonts w:ascii="PT Astra Serif" w:hAnsi="PT Astra Serif"/>
        </w:rPr>
        <w:t>4 999,48</w:t>
      </w:r>
      <w:r w:rsidR="00400809" w:rsidRPr="00406B52">
        <w:rPr>
          <w:rFonts w:ascii="PT Astra Serif" w:hAnsi="PT Astra Serif"/>
        </w:rPr>
        <w:t xml:space="preserve"> рублей</w:t>
      </w:r>
      <w:r w:rsidR="00073688" w:rsidRPr="00406B52">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w:t>
      </w:r>
      <w:r w:rsidRPr="00293F8A">
        <w:rPr>
          <w:rFonts w:ascii="PT Astra Serif" w:hAnsi="PT Astra Serif"/>
          <w:lang w:eastAsia="ru-RU"/>
        </w:rPr>
        <w:lastRenderedPageBreak/>
        <w:t>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w:t>
      </w:r>
      <w:r w:rsidR="00B24916">
        <w:rPr>
          <w:rFonts w:ascii="PT Astra Serif" w:hAnsi="PT Astra Serif"/>
          <w:lang w:eastAsia="ru-RU"/>
        </w:rPr>
        <w:t>тридцати</w:t>
      </w:r>
      <w:r w:rsidRPr="00EE57D4">
        <w:rPr>
          <w:rFonts w:ascii="PT Astra Serif" w:hAnsi="PT Astra Serif"/>
          <w:lang w:eastAsia="ru-RU"/>
        </w:rPr>
        <w:t xml:space="preserve"> дней с </w:t>
      </w:r>
      <w:r w:rsidRPr="00EE57D4">
        <w:rPr>
          <w:rFonts w:ascii="PT Astra Serif" w:hAnsi="PT Astra Serif"/>
        </w:rPr>
        <w:t xml:space="preserve">даты исполнения подрядчиком обязательств, предусмотренных контрактом (с даты подписания </w:t>
      </w:r>
      <w:r w:rsidRPr="00293F8A">
        <w:rPr>
          <w:rFonts w:ascii="PT Astra Serif" w:hAnsi="PT Astra Serif"/>
        </w:rPr>
        <w:t xml:space="preserve">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FD6240"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Департамент жилищно-коммунального и строительного комплекса администрации города Югорска</w:t>
      </w:r>
      <w:r w:rsidRPr="00293F8A">
        <w:rPr>
          <w:rFonts w:ascii="PT Astra Serif" w:hAnsi="PT Astra Serif" w:cs="Times New Roman"/>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Банк получателя: РКЦ Ханты-Мансийск//УФК по Ханты-Мансийскому автономному округу – Югре 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 xml:space="preserve">анты-Мансийск БИК 007162163, номер счета банка 40102810245370000007 Получатель: Депфин Югорска </w:t>
      </w:r>
      <w:proofErr w:type="gramStart"/>
      <w:r w:rsidRPr="00293F8A">
        <w:rPr>
          <w:rFonts w:ascii="PT Astra Serif" w:hAnsi="PT Astra Serif" w:cs="Times New Roman"/>
          <w:lang w:eastAsia="ru-RU"/>
        </w:rPr>
        <w:t xml:space="preserve">( </w:t>
      </w:r>
      <w:proofErr w:type="gramEnd"/>
      <w:r w:rsidRPr="00293F8A">
        <w:rPr>
          <w:rFonts w:ascii="PT Astra Serif" w:hAnsi="PT Astra Serif" w:cs="Times New Roman"/>
          <w:lang w:eastAsia="ru-RU"/>
        </w:rPr>
        <w:t xml:space="preserve">ДЖКиСК, л/сч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Default="00E93B7A" w:rsidP="00623B44">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734331">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734331" w:rsidRPr="00734331" w:rsidRDefault="00734331" w:rsidP="00623B44">
      <w:pPr>
        <w:autoSpaceDE w:val="0"/>
        <w:autoSpaceDN w:val="0"/>
        <w:adjustRightInd w:val="0"/>
        <w:spacing w:after="0" w:line="240" w:lineRule="auto"/>
        <w:jc w:val="both"/>
        <w:rPr>
          <w:rFonts w:ascii="PT Astra Serif" w:hAnsi="PT Astra Serif" w:cs="Times New Roman"/>
          <w:kern w:val="2"/>
          <w:sz w:val="12"/>
          <w:szCs w:val="12"/>
          <w:lang w:eastAsia="ru-RU"/>
        </w:rPr>
      </w:pP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7873A3" w:rsidRDefault="007873A3"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435CB" w:rsidRDefault="007435CB" w:rsidP="007435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Приложение</w:t>
      </w:r>
    </w:p>
    <w:p w:rsidR="007435CB" w:rsidRDefault="007435CB" w:rsidP="007435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к муниципальному контракту</w:t>
      </w:r>
    </w:p>
    <w:p w:rsidR="007435CB" w:rsidRDefault="007435CB" w:rsidP="00FD09DA">
      <w:pPr>
        <w:autoSpaceDE w:val="0"/>
        <w:autoSpaceDN w:val="0"/>
        <w:adjustRightInd w:val="0"/>
        <w:spacing w:after="0"/>
        <w:jc w:val="center"/>
        <w:rPr>
          <w:rFonts w:ascii="PT Astra Serif" w:hAnsi="PT Astra Serif"/>
          <w:b/>
          <w:bCs/>
          <w:color w:val="000000"/>
        </w:rPr>
      </w:pPr>
    </w:p>
    <w:p w:rsidR="00FD09DA" w:rsidRDefault="00FD09DA" w:rsidP="00FD09DA">
      <w:pPr>
        <w:autoSpaceDE w:val="0"/>
        <w:autoSpaceDN w:val="0"/>
        <w:adjustRightInd w:val="0"/>
        <w:spacing w:after="0"/>
        <w:jc w:val="center"/>
        <w:rPr>
          <w:rFonts w:ascii="PT Astra Serif" w:hAnsi="PT Astra Serif"/>
          <w:b/>
          <w:bCs/>
          <w:color w:val="000000"/>
        </w:rPr>
      </w:pPr>
      <w:r>
        <w:rPr>
          <w:rFonts w:ascii="PT Astra Serif" w:hAnsi="PT Astra Serif"/>
          <w:b/>
          <w:bCs/>
          <w:color w:val="000000"/>
        </w:rPr>
        <w:t>Техническое задание</w:t>
      </w:r>
    </w:p>
    <w:p w:rsidR="005E429D" w:rsidRDefault="00FD09DA" w:rsidP="005E429D">
      <w:pPr>
        <w:autoSpaceDE w:val="0"/>
        <w:autoSpaceDN w:val="0"/>
        <w:adjustRightInd w:val="0"/>
        <w:spacing w:after="0"/>
        <w:jc w:val="center"/>
        <w:rPr>
          <w:rFonts w:ascii="PT Astra Serif" w:hAnsi="PT Astra Serif"/>
          <w:b/>
        </w:rPr>
      </w:pPr>
      <w:r>
        <w:rPr>
          <w:rFonts w:ascii="PT Astra Serif" w:hAnsi="PT Astra Serif"/>
          <w:b/>
        </w:rPr>
        <w:t>на</w:t>
      </w:r>
      <w:r>
        <w:rPr>
          <w:rFonts w:ascii="PT Astra Serif" w:hAnsi="PT Astra Serif"/>
          <w:b/>
          <w:color w:val="FF0000"/>
        </w:rPr>
        <w:t xml:space="preserve"> </w:t>
      </w:r>
      <w:r>
        <w:rPr>
          <w:rFonts w:ascii="PT Astra Serif" w:hAnsi="PT Astra Serif"/>
          <w:b/>
        </w:rPr>
        <w:t xml:space="preserve">выполнение работ по </w:t>
      </w:r>
      <w:r w:rsidR="005E429D" w:rsidRPr="00E7361F">
        <w:rPr>
          <w:rFonts w:ascii="PT Astra Serif" w:hAnsi="PT Astra Serif"/>
          <w:b/>
        </w:rPr>
        <w:t xml:space="preserve">устройству наружного освещения на пересечении  ул. Вавилова – ул. Южная </w:t>
      </w:r>
    </w:p>
    <w:p w:rsidR="005E429D" w:rsidRDefault="005E429D" w:rsidP="005E429D">
      <w:pPr>
        <w:autoSpaceDE w:val="0"/>
        <w:autoSpaceDN w:val="0"/>
        <w:adjustRightInd w:val="0"/>
        <w:spacing w:after="0"/>
        <w:jc w:val="center"/>
        <w:rPr>
          <w:rFonts w:ascii="PT Astra Serif" w:hAnsi="PT Astra Serif"/>
          <w:b/>
        </w:rPr>
      </w:pPr>
      <w:r w:rsidRPr="00E7361F">
        <w:rPr>
          <w:rFonts w:ascii="PT Astra Serif" w:hAnsi="PT Astra Serif"/>
          <w:b/>
        </w:rPr>
        <w:t>в городе Югорске</w:t>
      </w:r>
    </w:p>
    <w:p w:rsidR="001B071B" w:rsidRPr="001B071B" w:rsidRDefault="001B071B" w:rsidP="005E429D">
      <w:pPr>
        <w:autoSpaceDE w:val="0"/>
        <w:autoSpaceDN w:val="0"/>
        <w:adjustRightInd w:val="0"/>
        <w:spacing w:after="0"/>
        <w:jc w:val="center"/>
        <w:rPr>
          <w:rFonts w:ascii="PT Astra Serif" w:hAnsi="PT Astra Serif"/>
          <w:b/>
          <w:bCs/>
          <w:sz w:val="10"/>
          <w:szCs w:val="10"/>
          <w:u w:val="single"/>
        </w:rPr>
      </w:pPr>
    </w:p>
    <w:p w:rsidR="005E429D" w:rsidRPr="00B450C1" w:rsidRDefault="005E429D" w:rsidP="005E429D">
      <w:pPr>
        <w:autoSpaceDE w:val="0"/>
        <w:autoSpaceDN w:val="0"/>
        <w:adjustRightInd w:val="0"/>
        <w:spacing w:after="0" w:line="240" w:lineRule="auto"/>
        <w:jc w:val="both"/>
        <w:rPr>
          <w:rFonts w:ascii="PT Astra Serif" w:hAnsi="PT Astra Serif"/>
          <w:sz w:val="16"/>
          <w:szCs w:val="16"/>
        </w:rPr>
      </w:pPr>
      <w:r w:rsidRPr="0034068A">
        <w:rPr>
          <w:rFonts w:ascii="PT Astra Serif" w:hAnsi="PT Astra Serif"/>
          <w:b/>
          <w:bCs/>
          <w:kern w:val="2"/>
          <w:u w:val="single"/>
        </w:rPr>
        <w:t>Место выполнения работ</w:t>
      </w:r>
      <w:r w:rsidRPr="0034068A">
        <w:rPr>
          <w:rFonts w:ascii="PT Astra Serif" w:hAnsi="PT Astra Serif"/>
          <w:bCs/>
          <w:kern w:val="2"/>
        </w:rPr>
        <w:t>:</w:t>
      </w:r>
      <w:r w:rsidRPr="0034068A">
        <w:rPr>
          <w:rFonts w:ascii="PT Astra Serif" w:hAnsi="PT Astra Serif"/>
          <w:kern w:val="2"/>
        </w:rPr>
        <w:t xml:space="preserve"> </w:t>
      </w:r>
      <w:proofErr w:type="gramStart"/>
      <w:r w:rsidRPr="0034068A">
        <w:rPr>
          <w:rFonts w:ascii="PT Astra Serif" w:hAnsi="PT Astra Serif"/>
        </w:rPr>
        <w:t xml:space="preserve">Ханты - Мансийский автономный округ - Югра, г. Югорск, </w:t>
      </w:r>
      <w:r>
        <w:rPr>
          <w:rFonts w:ascii="PT Astra Serif" w:hAnsi="PT Astra Serif"/>
        </w:rPr>
        <w:t>пересечение улиц Вавилова – Южная.</w:t>
      </w:r>
      <w:proofErr w:type="gramEnd"/>
    </w:p>
    <w:p w:rsidR="005E429D" w:rsidRPr="0034068A" w:rsidRDefault="005E429D" w:rsidP="005E429D">
      <w:pPr>
        <w:autoSpaceDE w:val="0"/>
        <w:autoSpaceDN w:val="0"/>
        <w:adjustRightInd w:val="0"/>
        <w:spacing w:after="0" w:line="240" w:lineRule="auto"/>
        <w:jc w:val="both"/>
        <w:rPr>
          <w:rFonts w:ascii="PT Astra Serif" w:hAnsi="PT Astra Serif"/>
          <w:b/>
          <w:kern w:val="2"/>
          <w:u w:val="single"/>
        </w:rPr>
      </w:pPr>
      <w:r w:rsidRPr="0034068A">
        <w:rPr>
          <w:rFonts w:ascii="PT Astra Serif" w:hAnsi="PT Astra Serif"/>
          <w:b/>
          <w:kern w:val="2"/>
          <w:u w:val="single"/>
        </w:rPr>
        <w:t>Срок выполнения работ:</w:t>
      </w:r>
    </w:p>
    <w:p w:rsidR="005E429D" w:rsidRPr="0034068A" w:rsidRDefault="005E429D" w:rsidP="005E429D">
      <w:pPr>
        <w:autoSpaceDE w:val="0"/>
        <w:autoSpaceDN w:val="0"/>
        <w:adjustRightInd w:val="0"/>
        <w:spacing w:after="0" w:line="240" w:lineRule="auto"/>
        <w:jc w:val="both"/>
        <w:rPr>
          <w:rFonts w:ascii="PT Astra Serif" w:hAnsi="PT Astra Serif"/>
        </w:rPr>
      </w:pPr>
      <w:r w:rsidRPr="0034068A">
        <w:rPr>
          <w:rFonts w:ascii="PT Astra Serif" w:hAnsi="PT Astra Serif"/>
        </w:rPr>
        <w:t xml:space="preserve">-  начало: </w:t>
      </w:r>
      <w:proofErr w:type="gramStart"/>
      <w:r w:rsidRPr="0034068A">
        <w:rPr>
          <w:rFonts w:ascii="PT Astra Serif" w:hAnsi="PT Astra Serif"/>
        </w:rPr>
        <w:t>с даты заключения</w:t>
      </w:r>
      <w:proofErr w:type="gramEnd"/>
      <w:r w:rsidRPr="0034068A">
        <w:rPr>
          <w:rFonts w:ascii="PT Astra Serif" w:hAnsi="PT Astra Serif"/>
        </w:rPr>
        <w:t xml:space="preserve"> муниципального контракта;</w:t>
      </w:r>
    </w:p>
    <w:p w:rsidR="005E429D" w:rsidRPr="0034068A" w:rsidRDefault="005E429D" w:rsidP="005E429D">
      <w:pPr>
        <w:autoSpaceDE w:val="0"/>
        <w:autoSpaceDN w:val="0"/>
        <w:adjustRightInd w:val="0"/>
        <w:spacing w:after="0" w:line="240" w:lineRule="auto"/>
        <w:jc w:val="both"/>
        <w:rPr>
          <w:rFonts w:ascii="PT Astra Serif" w:hAnsi="PT Astra Serif"/>
        </w:rPr>
      </w:pPr>
      <w:r w:rsidRPr="0034068A">
        <w:rPr>
          <w:rFonts w:ascii="PT Astra Serif" w:hAnsi="PT Astra Serif"/>
        </w:rPr>
        <w:t xml:space="preserve"> - окончание: 1</w:t>
      </w:r>
      <w:r>
        <w:rPr>
          <w:rFonts w:ascii="PT Astra Serif" w:hAnsi="PT Astra Serif"/>
        </w:rPr>
        <w:t>5</w:t>
      </w:r>
      <w:r w:rsidRPr="0034068A">
        <w:rPr>
          <w:rFonts w:ascii="PT Astra Serif" w:hAnsi="PT Astra Serif"/>
        </w:rPr>
        <w:t xml:space="preserve"> августа 2022 года.</w:t>
      </w:r>
    </w:p>
    <w:p w:rsidR="005E429D" w:rsidRPr="0034068A" w:rsidRDefault="005E429D" w:rsidP="005E429D">
      <w:pPr>
        <w:tabs>
          <w:tab w:val="num" w:pos="148"/>
        </w:tabs>
        <w:autoSpaceDE w:val="0"/>
        <w:autoSpaceDN w:val="0"/>
        <w:adjustRightInd w:val="0"/>
        <w:spacing w:after="0" w:line="240" w:lineRule="auto"/>
        <w:ind w:left="6" w:firstLine="703"/>
        <w:jc w:val="both"/>
        <w:rPr>
          <w:rFonts w:ascii="PT Astra Serif" w:hAnsi="PT Astra Serif"/>
          <w:bCs/>
        </w:rPr>
      </w:pPr>
      <w:bookmarkStart w:id="13" w:name="_Ref166442569"/>
      <w:r w:rsidRPr="0034068A">
        <w:rPr>
          <w:rFonts w:ascii="PT Astra Serif" w:hAnsi="PT Astra Serif"/>
          <w:bCs/>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bookmarkEnd w:id="13"/>
    <w:p w:rsidR="005E429D" w:rsidRDefault="005E429D" w:rsidP="005E429D">
      <w:pPr>
        <w:tabs>
          <w:tab w:val="left" w:pos="709"/>
        </w:tabs>
        <w:spacing w:before="120" w:after="120" w:line="240" w:lineRule="auto"/>
        <w:contextualSpacing/>
        <w:jc w:val="both"/>
        <w:rPr>
          <w:rFonts w:ascii="PT Astra Serif" w:eastAsia="Calibri" w:hAnsi="PT Astra Serif"/>
          <w:b/>
          <w:bCs/>
          <w:lang w:eastAsia="ru-RU"/>
        </w:rPr>
      </w:pPr>
      <w:r>
        <w:rPr>
          <w:rFonts w:ascii="PT Astra Serif" w:eastAsia="Calibri" w:hAnsi="PT Astra Serif"/>
          <w:b/>
          <w:bCs/>
          <w:lang w:eastAsia="ru-RU"/>
        </w:rPr>
        <w:t>Качественные характеристики объекта закупки.</w:t>
      </w:r>
    </w:p>
    <w:p w:rsidR="005E429D" w:rsidRDefault="005E429D" w:rsidP="005E429D">
      <w:pPr>
        <w:tabs>
          <w:tab w:val="left" w:pos="0"/>
        </w:tabs>
        <w:spacing w:after="0" w:line="240" w:lineRule="auto"/>
        <w:ind w:firstLine="709"/>
        <w:jc w:val="both"/>
        <w:rPr>
          <w:rFonts w:ascii="PT Astra Serif" w:eastAsia="Calibri" w:hAnsi="PT Astra Serif"/>
        </w:rPr>
      </w:pPr>
      <w:r>
        <w:rPr>
          <w:rFonts w:ascii="PT Astra Serif" w:eastAsia="Calibri" w:hAnsi="PT Astra Serif"/>
          <w:bCs/>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Pr>
          <w:rFonts w:ascii="PT Astra Serif" w:eastAsia="Calibri" w:hAnsi="PT Astra Serif"/>
        </w:rPr>
        <w:t xml:space="preserve"> санитарных норм и правил (СанПиН)</w:t>
      </w:r>
      <w:r>
        <w:rPr>
          <w:rFonts w:ascii="PT Astra Serif" w:eastAsia="Calibri" w:hAnsi="PT Astra Serif"/>
          <w:bCs/>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а также в соответствии с </w:t>
      </w:r>
      <w:r>
        <w:rPr>
          <w:rFonts w:ascii="PT Astra Serif" w:eastAsia="Calibri" w:hAnsi="PT Astra Serif"/>
        </w:rPr>
        <w:t>методическими документами в строительстве (МДС), сметными нормами, техническими и технологическими рекомендациями (</w:t>
      </w:r>
      <w:proofErr w:type="gramStart"/>
      <w:r>
        <w:rPr>
          <w:rFonts w:ascii="PT Astra Serif" w:eastAsia="Calibri" w:hAnsi="PT Astra Serif"/>
        </w:rPr>
        <w:t>ТР</w:t>
      </w:r>
      <w:proofErr w:type="gramEnd"/>
      <w:r>
        <w:rPr>
          <w:rFonts w:ascii="PT Astra Serif" w:eastAsia="Calibri" w:hAnsi="PT Astra Serif"/>
        </w:rPr>
        <w:t>), определяющими нормы и правила ремонтно-строительных работ с безусловным учетом комплекса общих и специальных  требований.</w:t>
      </w:r>
    </w:p>
    <w:p w:rsidR="005E429D" w:rsidRDefault="005E429D" w:rsidP="005E429D">
      <w:pPr>
        <w:tabs>
          <w:tab w:val="left" w:pos="0"/>
        </w:tabs>
        <w:spacing w:after="0" w:line="240" w:lineRule="auto"/>
        <w:ind w:firstLine="709"/>
        <w:jc w:val="both"/>
        <w:rPr>
          <w:rFonts w:ascii="PT Astra Serif" w:hAnsi="PT Astra Serif"/>
          <w:color w:val="000000"/>
          <w:kern w:val="2"/>
        </w:rPr>
      </w:pPr>
      <w:r>
        <w:rPr>
          <w:rFonts w:ascii="PT Astra Serif" w:hAnsi="PT Astra Serif"/>
          <w:color w:val="000000"/>
        </w:rPr>
        <w:t>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Pr>
          <w:rFonts w:ascii="PT Astra Serif" w:hAnsi="PT Astra Serif"/>
        </w:rPr>
        <w:t xml:space="preserve"> и государств - членов Евразийского экономического союза</w:t>
      </w:r>
      <w:r>
        <w:rPr>
          <w:rFonts w:ascii="PT Astra Serif" w:hAnsi="PT Astra Serif"/>
          <w:color w:val="000000"/>
        </w:rPr>
        <w:t>. Заверенные копии этих сертификатов должны предоставляться Заказчику при сдаче выполненных работ.</w:t>
      </w:r>
    </w:p>
    <w:p w:rsidR="005E429D" w:rsidRDefault="005E429D" w:rsidP="005E429D">
      <w:pPr>
        <w:widowControl w:val="0"/>
        <w:autoSpaceDE w:val="0"/>
        <w:autoSpaceDN w:val="0"/>
        <w:adjustRightInd w:val="0"/>
        <w:spacing w:after="0" w:line="240" w:lineRule="auto"/>
        <w:ind w:firstLine="709"/>
        <w:jc w:val="both"/>
        <w:outlineLvl w:val="1"/>
        <w:rPr>
          <w:rFonts w:ascii="PT Astra Serif" w:eastAsia="Calibri" w:hAnsi="PT Astra Serif"/>
          <w:lang w:eastAsia="ru-RU"/>
        </w:rPr>
      </w:pPr>
      <w:r>
        <w:rPr>
          <w:rFonts w:ascii="PT Astra Serif" w:hAnsi="PT Astra Serif"/>
        </w:rPr>
        <w:t>Все поставляемые Подрядчиком материалы, изделия, конструкции</w:t>
      </w:r>
      <w:r>
        <w:rPr>
          <w:rFonts w:ascii="PT Astra Serif" w:hAnsi="PT Astra Serif"/>
        </w:rPr>
        <w:br/>
        <w:t xml:space="preserve">и оборудование должны быть ранее неиспользованными, не эксплуатированными. </w:t>
      </w:r>
      <w:r>
        <w:rPr>
          <w:rFonts w:ascii="PT Astra Serif" w:eastAsia="Calibri" w:hAnsi="PT Astra Serif"/>
          <w:lang w:eastAsia="ru-RU"/>
        </w:rPr>
        <w:t>Использование бывших в употреблении материалов запрещается.</w:t>
      </w:r>
    </w:p>
    <w:p w:rsidR="005E429D" w:rsidRDefault="005E429D" w:rsidP="005E429D">
      <w:pPr>
        <w:widowControl w:val="0"/>
        <w:autoSpaceDE w:val="0"/>
        <w:autoSpaceDN w:val="0"/>
        <w:adjustRightInd w:val="0"/>
        <w:spacing w:after="0" w:line="240" w:lineRule="auto"/>
        <w:ind w:firstLine="709"/>
        <w:jc w:val="both"/>
        <w:rPr>
          <w:rFonts w:ascii="PT Astra Serif" w:eastAsia="Calibri" w:hAnsi="PT Astra Serif"/>
          <w:bCs/>
          <w:lang w:eastAsia="ru-RU"/>
        </w:rPr>
      </w:pPr>
      <w:r>
        <w:rPr>
          <w:rFonts w:ascii="PT Astra Serif" w:eastAsia="Calibri" w:hAnsi="PT Astra Serif"/>
          <w:bCs/>
          <w:lang w:eastAsia="ru-RU"/>
        </w:rPr>
        <w:t>Строительные конструкции должны соответствовать требованиям норм пожарной безопасности.</w:t>
      </w:r>
    </w:p>
    <w:p w:rsidR="005E429D" w:rsidRDefault="005E429D" w:rsidP="005E429D">
      <w:pPr>
        <w:tabs>
          <w:tab w:val="left" w:pos="709"/>
        </w:tabs>
        <w:spacing w:after="0" w:line="240" w:lineRule="auto"/>
        <w:ind w:firstLine="709"/>
        <w:jc w:val="both"/>
        <w:rPr>
          <w:rFonts w:ascii="PT Astra Serif" w:eastAsia="Calibri" w:hAnsi="PT Astra Serif"/>
          <w:lang w:eastAsia="ru-RU"/>
        </w:rPr>
      </w:pPr>
      <w:r>
        <w:rPr>
          <w:rFonts w:ascii="PT Astra Serif" w:eastAsia="Calibri" w:hAnsi="PT Astra Serif"/>
          <w:lang w:eastAsia="ru-RU"/>
        </w:rPr>
        <w:t>При выполнении работ необходимо соблюдать требования энергоэффективности, установленные следующими нормативными актами:</w:t>
      </w:r>
    </w:p>
    <w:p w:rsidR="005E429D" w:rsidRDefault="005E429D" w:rsidP="005E429D">
      <w:pPr>
        <w:numPr>
          <w:ilvl w:val="0"/>
          <w:numId w:val="34"/>
        </w:numPr>
        <w:tabs>
          <w:tab w:val="left" w:pos="567"/>
        </w:tabs>
        <w:spacing w:after="0" w:line="240" w:lineRule="auto"/>
        <w:ind w:left="0" w:firstLine="426"/>
        <w:jc w:val="both"/>
        <w:rPr>
          <w:rFonts w:ascii="PT Astra Serif" w:eastAsia="Calibri" w:hAnsi="PT Astra Serif"/>
          <w:shd w:val="clear" w:color="auto" w:fill="FFFFFF"/>
          <w:lang w:eastAsia="ru-RU"/>
        </w:rPr>
      </w:pPr>
      <w:r>
        <w:rPr>
          <w:rFonts w:ascii="PT Astra Serif" w:eastAsia="Calibri" w:hAnsi="PT Astra Serif"/>
          <w:color w:val="000000"/>
          <w:shd w:val="clear" w:color="auto" w:fill="FFFFFF"/>
          <w:lang w:eastAsia="ru-RU"/>
        </w:rPr>
        <w:t>постановлением Правительства Российской Федерации от 31.12.2009 № 1221 «Об утверждении П</w:t>
      </w:r>
      <w:r>
        <w:rPr>
          <w:rFonts w:ascii="PT Astra Serif" w:eastAsia="Calibri" w:hAnsi="PT Astra Serif"/>
          <w:shd w:val="clear" w:color="auto" w:fill="FFFFFF"/>
          <w:lang w:eastAsia="ru-RU"/>
        </w:rPr>
        <w:t>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5E429D" w:rsidRDefault="005E429D" w:rsidP="005E429D">
      <w:pPr>
        <w:numPr>
          <w:ilvl w:val="0"/>
          <w:numId w:val="34"/>
        </w:numPr>
        <w:tabs>
          <w:tab w:val="left" w:pos="567"/>
        </w:tabs>
        <w:spacing w:after="0" w:line="240" w:lineRule="auto"/>
        <w:ind w:left="0" w:firstLine="426"/>
        <w:jc w:val="both"/>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w:t>
      </w:r>
    </w:p>
    <w:p w:rsidR="005E429D" w:rsidRDefault="005E429D" w:rsidP="005E429D">
      <w:pPr>
        <w:numPr>
          <w:ilvl w:val="0"/>
          <w:numId w:val="34"/>
        </w:numPr>
        <w:tabs>
          <w:tab w:val="left" w:pos="567"/>
        </w:tabs>
        <w:spacing w:after="0" w:line="240" w:lineRule="auto"/>
        <w:ind w:left="0" w:firstLine="426"/>
        <w:jc w:val="both"/>
        <w:rPr>
          <w:rFonts w:ascii="PT Astra Serif" w:eastAsia="Calibri" w:hAnsi="PT Astra Serif"/>
          <w:color w:val="000000"/>
          <w:shd w:val="clear" w:color="auto" w:fill="FFFFFF"/>
          <w:lang w:eastAsia="ru-RU"/>
        </w:rPr>
      </w:pPr>
      <w:proofErr w:type="gramStart"/>
      <w:r>
        <w:rPr>
          <w:rFonts w:ascii="PT Astra Serif" w:eastAsia="Calibri" w:hAnsi="PT Astra Serif"/>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w:t>
      </w:r>
      <w:r>
        <w:rPr>
          <w:rFonts w:ascii="PT Astra Serif" w:eastAsia="Calibri" w:hAnsi="PT Astra Serif"/>
          <w:color w:val="000000"/>
          <w:shd w:val="clear" w:color="auto" w:fill="FFFFFF"/>
          <w:lang w:eastAsia="ru-RU"/>
        </w:rPr>
        <w:t>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Pr>
          <w:rFonts w:ascii="PT Astra Serif" w:eastAsia="Calibri" w:hAnsi="PT Astra Serif"/>
          <w:color w:val="000000"/>
          <w:shd w:val="clear" w:color="auto" w:fill="FFFFFF"/>
          <w:lang w:eastAsia="ru-RU"/>
        </w:rPr>
        <w:t xml:space="preserve"> </w:t>
      </w:r>
      <w:proofErr w:type="gramStart"/>
      <w:r>
        <w:rPr>
          <w:rFonts w:ascii="PT Astra Serif" w:eastAsia="Calibri" w:hAnsi="PT Astra Serif"/>
          <w:color w:val="000000"/>
          <w:shd w:val="clear" w:color="auto" w:fill="FFFFFF"/>
          <w:lang w:eastAsia="ru-RU"/>
        </w:rPr>
        <w:t>Федерации от 31 декабря 2009 г. № 1221»);</w:t>
      </w:r>
      <w:proofErr w:type="gramEnd"/>
    </w:p>
    <w:p w:rsidR="005E429D" w:rsidRDefault="005E429D" w:rsidP="005E429D">
      <w:pPr>
        <w:numPr>
          <w:ilvl w:val="0"/>
          <w:numId w:val="34"/>
        </w:numPr>
        <w:tabs>
          <w:tab w:val="left" w:pos="567"/>
        </w:tabs>
        <w:spacing w:after="0" w:line="240" w:lineRule="auto"/>
        <w:ind w:left="0" w:firstLine="426"/>
        <w:jc w:val="both"/>
        <w:rPr>
          <w:rFonts w:ascii="PT Astra Serif" w:eastAsia="Calibri" w:hAnsi="PT Astra Serif"/>
          <w:color w:val="000000"/>
          <w:shd w:val="clear" w:color="auto" w:fill="FFFFFF"/>
          <w:lang w:eastAsia="ru-RU"/>
        </w:rPr>
      </w:pPr>
      <w:proofErr w:type="gramStart"/>
      <w:r>
        <w:rPr>
          <w:rFonts w:ascii="PT Astra Serif" w:eastAsia="Calibri" w:hAnsi="PT Astra Serif"/>
          <w:color w:val="000000"/>
          <w:shd w:val="clear" w:color="auto" w:fill="FFFFFF"/>
          <w:lang w:eastAsia="ru-RU"/>
        </w:rPr>
        <w:t>приказом Минпромторга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w:t>
      </w:r>
      <w:proofErr w:type="gramEnd"/>
      <w:r>
        <w:rPr>
          <w:rFonts w:ascii="PT Astra Serif" w:eastAsia="Calibri" w:hAnsi="PT Astra Serif"/>
          <w:color w:val="000000"/>
          <w:shd w:val="clear" w:color="auto" w:fill="FFFFFF"/>
          <w:lang w:eastAsia="ru-RU"/>
        </w:rPr>
        <w:t xml:space="preserve">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5E429D" w:rsidRPr="00B27D34" w:rsidRDefault="005E429D" w:rsidP="005E429D">
      <w:pPr>
        <w:spacing w:after="0" w:line="240" w:lineRule="auto"/>
        <w:contextualSpacing/>
        <w:jc w:val="both"/>
        <w:rPr>
          <w:rFonts w:ascii="PT Astra Serif" w:eastAsia="Calibri" w:hAnsi="PT Astra Serif"/>
          <w:b/>
          <w:sz w:val="10"/>
          <w:szCs w:val="10"/>
          <w:lang w:eastAsia="ru-RU"/>
        </w:rPr>
      </w:pPr>
    </w:p>
    <w:p w:rsidR="005E429D" w:rsidRDefault="005E429D" w:rsidP="005E429D">
      <w:pPr>
        <w:spacing w:after="0" w:line="240" w:lineRule="auto"/>
        <w:contextualSpacing/>
        <w:jc w:val="both"/>
        <w:rPr>
          <w:rFonts w:ascii="PT Astra Serif" w:eastAsia="Calibri" w:hAnsi="PT Astra Serif"/>
          <w:b/>
          <w:lang w:eastAsia="ru-RU"/>
        </w:rPr>
      </w:pPr>
      <w:r>
        <w:rPr>
          <w:rFonts w:ascii="PT Astra Serif" w:eastAsia="Calibri" w:hAnsi="PT Astra Serif"/>
          <w:b/>
          <w:lang w:eastAsia="ru-RU"/>
        </w:rPr>
        <w:t>Требования к гарантийному сроку работы и (или) объему предоставления гарантий их качества</w:t>
      </w:r>
    </w:p>
    <w:p w:rsidR="005E429D" w:rsidRDefault="005E429D" w:rsidP="005E429D">
      <w:pPr>
        <w:tabs>
          <w:tab w:val="num" w:pos="284"/>
        </w:tabs>
        <w:autoSpaceDE w:val="0"/>
        <w:autoSpaceDN w:val="0"/>
        <w:adjustRightInd w:val="0"/>
        <w:spacing w:after="0" w:line="240" w:lineRule="auto"/>
        <w:ind w:firstLine="709"/>
        <w:jc w:val="both"/>
        <w:rPr>
          <w:rFonts w:ascii="PT Astra Serif" w:eastAsia="Calibri" w:hAnsi="PT Astra Serif"/>
          <w:lang w:eastAsia="ru-RU"/>
        </w:rPr>
      </w:pPr>
      <w:r>
        <w:rPr>
          <w:rFonts w:ascii="PT Astra Serif" w:eastAsia="Calibri" w:hAnsi="PT Astra Serif"/>
          <w:lang w:eastAsia="ru-RU"/>
        </w:rPr>
        <w:t>Подрядчик гарантирует:</w:t>
      </w:r>
    </w:p>
    <w:p w:rsidR="005E429D" w:rsidRDefault="005E429D" w:rsidP="005E429D">
      <w:pPr>
        <w:tabs>
          <w:tab w:val="num" w:pos="284"/>
        </w:tabs>
        <w:autoSpaceDE w:val="0"/>
        <w:autoSpaceDN w:val="0"/>
        <w:adjustRightInd w:val="0"/>
        <w:spacing w:after="0" w:line="240" w:lineRule="auto"/>
        <w:ind w:firstLine="567"/>
        <w:jc w:val="both"/>
        <w:rPr>
          <w:rFonts w:ascii="PT Astra Serif" w:eastAsia="Calibri" w:hAnsi="PT Astra Serif"/>
          <w:lang w:eastAsia="ru-RU"/>
        </w:rPr>
      </w:pPr>
      <w:r>
        <w:rPr>
          <w:rFonts w:ascii="PT Astra Serif" w:eastAsia="Calibri" w:hAnsi="PT Astra Serif"/>
          <w:lang w:eastAsia="ru-RU"/>
        </w:rPr>
        <w:t>- выполнение всех работ в полном объеме и в сроки, определенные условиями контракта;</w:t>
      </w:r>
    </w:p>
    <w:p w:rsidR="005E429D" w:rsidRDefault="005E429D" w:rsidP="005E429D">
      <w:pPr>
        <w:tabs>
          <w:tab w:val="num" w:pos="284"/>
        </w:tabs>
        <w:autoSpaceDE w:val="0"/>
        <w:autoSpaceDN w:val="0"/>
        <w:adjustRightInd w:val="0"/>
        <w:spacing w:after="0" w:line="240" w:lineRule="auto"/>
        <w:ind w:firstLine="567"/>
        <w:jc w:val="both"/>
        <w:rPr>
          <w:rFonts w:ascii="PT Astra Serif" w:eastAsia="Calibri" w:hAnsi="PT Astra Serif"/>
          <w:lang w:eastAsia="ru-RU"/>
        </w:rPr>
      </w:pPr>
      <w:r>
        <w:rPr>
          <w:rFonts w:ascii="PT Astra Serif" w:eastAsia="Calibri" w:hAnsi="PT Astra Serif"/>
          <w:lang w:eastAsia="ru-RU"/>
        </w:rPr>
        <w:lastRenderedPageBreak/>
        <w:t>- качество выполнения всех работ, соответствующее требованиям технической части, действующих норм и технических условий, контракта и целям эксплуатации Объекта;</w:t>
      </w:r>
    </w:p>
    <w:p w:rsidR="005E429D" w:rsidRDefault="005E429D" w:rsidP="005E429D">
      <w:pPr>
        <w:tabs>
          <w:tab w:val="num" w:pos="284"/>
        </w:tabs>
        <w:autoSpaceDE w:val="0"/>
        <w:autoSpaceDN w:val="0"/>
        <w:adjustRightInd w:val="0"/>
        <w:spacing w:after="0" w:line="240" w:lineRule="auto"/>
        <w:ind w:firstLine="567"/>
        <w:jc w:val="both"/>
        <w:rPr>
          <w:rFonts w:ascii="PT Astra Serif" w:eastAsia="Calibri" w:hAnsi="PT Astra Serif"/>
          <w:lang w:eastAsia="ru-RU"/>
        </w:rPr>
      </w:pPr>
      <w:r>
        <w:rPr>
          <w:rFonts w:ascii="PT Astra Serif" w:eastAsia="Calibri" w:hAnsi="PT Astra Serif"/>
          <w:lang w:eastAsia="ru-RU"/>
        </w:rPr>
        <w:t>- соответствие результатов выполненных работ условиям контракта о качестве в течение всего гарантийного срока;</w:t>
      </w:r>
    </w:p>
    <w:p w:rsidR="005E429D" w:rsidRDefault="005E429D" w:rsidP="005E429D">
      <w:pPr>
        <w:tabs>
          <w:tab w:val="num" w:pos="284"/>
        </w:tabs>
        <w:autoSpaceDE w:val="0"/>
        <w:autoSpaceDN w:val="0"/>
        <w:adjustRightInd w:val="0"/>
        <w:spacing w:after="0" w:line="240" w:lineRule="auto"/>
        <w:ind w:firstLine="567"/>
        <w:jc w:val="both"/>
        <w:rPr>
          <w:rFonts w:ascii="PT Astra Serif" w:eastAsia="Calibri" w:hAnsi="PT Astra Serif"/>
          <w:lang w:eastAsia="ru-RU"/>
        </w:rPr>
      </w:pPr>
      <w:r>
        <w:rPr>
          <w:rFonts w:ascii="PT Astra Serif" w:eastAsia="Calibri" w:hAnsi="PT Astra Serif"/>
          <w:lang w:eastAsia="ru-RU"/>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5E429D" w:rsidRDefault="005E429D" w:rsidP="005E429D">
      <w:pPr>
        <w:tabs>
          <w:tab w:val="num" w:pos="284"/>
        </w:tabs>
        <w:autoSpaceDE w:val="0"/>
        <w:autoSpaceDN w:val="0"/>
        <w:adjustRightInd w:val="0"/>
        <w:spacing w:after="0" w:line="240" w:lineRule="auto"/>
        <w:ind w:firstLine="567"/>
        <w:jc w:val="both"/>
        <w:rPr>
          <w:rFonts w:ascii="PT Astra Serif" w:eastAsia="Calibri" w:hAnsi="PT Astra Serif"/>
          <w:lang w:eastAsia="ru-RU"/>
        </w:rPr>
      </w:pPr>
      <w:r>
        <w:rPr>
          <w:rFonts w:ascii="PT Astra Serif" w:eastAsia="Calibri" w:hAnsi="PT Astra Serif"/>
          <w:lang w:eastAsia="ru-RU"/>
        </w:rPr>
        <w:t>- бесперебойное функционирование Объекта при его нормальной эксплуатации в течение всего гарантийного срока;</w:t>
      </w:r>
    </w:p>
    <w:p w:rsidR="005E429D" w:rsidRDefault="005E429D" w:rsidP="005E429D">
      <w:pPr>
        <w:tabs>
          <w:tab w:val="num" w:pos="284"/>
        </w:tabs>
        <w:autoSpaceDE w:val="0"/>
        <w:autoSpaceDN w:val="0"/>
        <w:adjustRightInd w:val="0"/>
        <w:spacing w:after="0" w:line="240" w:lineRule="auto"/>
        <w:ind w:firstLine="567"/>
        <w:jc w:val="both"/>
        <w:rPr>
          <w:rFonts w:ascii="PT Astra Serif" w:eastAsia="Calibri" w:hAnsi="PT Astra Serif"/>
          <w:lang w:eastAsia="ru-RU"/>
        </w:rPr>
      </w:pPr>
      <w:r>
        <w:rPr>
          <w:rFonts w:ascii="PT Astra Serif" w:eastAsia="Calibri" w:hAnsi="PT Astra Serif"/>
          <w:lang w:eastAsia="ru-RU"/>
        </w:rPr>
        <w:t>- соответствие поставленных материалов и оборудования сертификатам качества изготовителя и требованиям контракта.</w:t>
      </w:r>
    </w:p>
    <w:p w:rsidR="005E429D" w:rsidRDefault="005E429D" w:rsidP="005E429D">
      <w:pPr>
        <w:tabs>
          <w:tab w:val="num" w:pos="284"/>
        </w:tabs>
        <w:autoSpaceDE w:val="0"/>
        <w:autoSpaceDN w:val="0"/>
        <w:adjustRightInd w:val="0"/>
        <w:spacing w:after="0" w:line="240" w:lineRule="auto"/>
        <w:ind w:firstLine="709"/>
        <w:jc w:val="both"/>
        <w:rPr>
          <w:rFonts w:ascii="PT Astra Serif" w:eastAsia="Calibri" w:hAnsi="PT Astra Serif"/>
          <w:lang w:eastAsia="ru-RU"/>
        </w:rPr>
      </w:pPr>
      <w:r>
        <w:rPr>
          <w:rFonts w:ascii="PT Astra Serif" w:eastAsia="Calibri" w:hAnsi="PT Astra Serif"/>
          <w:lang w:eastAsia="ru-RU"/>
        </w:rPr>
        <w:t>Подрядчик несет ответственность перед Заказчиком за допущенные отступления от Проектной документации и рабочей документации (при наличии).</w:t>
      </w:r>
    </w:p>
    <w:p w:rsidR="005E429D" w:rsidRDefault="005E429D" w:rsidP="005E429D">
      <w:pPr>
        <w:tabs>
          <w:tab w:val="num" w:pos="284"/>
        </w:tabs>
        <w:autoSpaceDE w:val="0"/>
        <w:autoSpaceDN w:val="0"/>
        <w:adjustRightInd w:val="0"/>
        <w:spacing w:after="0" w:line="240" w:lineRule="auto"/>
        <w:ind w:firstLine="709"/>
        <w:jc w:val="both"/>
        <w:rPr>
          <w:rFonts w:ascii="PT Astra Serif" w:eastAsia="Calibri" w:hAnsi="PT Astra Serif"/>
          <w:b/>
          <w:color w:val="7030A0"/>
          <w:lang w:eastAsia="ru-RU"/>
        </w:rPr>
      </w:pPr>
      <w:r>
        <w:rPr>
          <w:rFonts w:ascii="PT Astra Serif" w:eastAsia="Calibri" w:hAnsi="PT Astra Serif"/>
          <w:lang w:eastAsia="ru-RU"/>
        </w:rPr>
        <w:t xml:space="preserve">Срок предоставления гарантии на выполненные работы устанавливается в размере 24 (двадцати четырех) календарных </w:t>
      </w:r>
      <w:r w:rsidRPr="00B27D34">
        <w:rPr>
          <w:rFonts w:ascii="PT Astra Serif" w:eastAsia="Calibri" w:hAnsi="PT Astra Serif"/>
          <w:lang w:eastAsia="ru-RU"/>
        </w:rPr>
        <w:t xml:space="preserve">месяцев </w:t>
      </w:r>
      <w:proofErr w:type="gramStart"/>
      <w:r w:rsidRPr="00B27D34">
        <w:rPr>
          <w:rFonts w:ascii="PT Astra Serif" w:eastAsia="Calibri" w:hAnsi="PT Astra Serif"/>
          <w:lang w:eastAsia="ru-RU"/>
        </w:rPr>
        <w:t>с даты оформления</w:t>
      </w:r>
      <w:proofErr w:type="gramEnd"/>
      <w:r w:rsidRPr="00B27D34">
        <w:rPr>
          <w:rFonts w:ascii="PT Astra Serif" w:eastAsia="Calibri" w:hAnsi="PT Astra Serif"/>
          <w:lang w:eastAsia="ru-RU"/>
        </w:rPr>
        <w:t xml:space="preserve"> документа о приемке (за исключением отдельного этапа исполнения  контракта).</w:t>
      </w:r>
      <w:r>
        <w:rPr>
          <w:rFonts w:ascii="PT Astra Serif" w:eastAsia="Calibri" w:hAnsi="PT Astra Serif"/>
          <w:color w:val="7030A0"/>
          <w:lang w:eastAsia="ru-RU"/>
        </w:rPr>
        <w:t xml:space="preserve"> </w:t>
      </w:r>
    </w:p>
    <w:p w:rsidR="005E429D" w:rsidRDefault="005E429D" w:rsidP="005E429D">
      <w:pPr>
        <w:tabs>
          <w:tab w:val="num" w:pos="284"/>
        </w:tabs>
        <w:autoSpaceDE w:val="0"/>
        <w:autoSpaceDN w:val="0"/>
        <w:adjustRightInd w:val="0"/>
        <w:spacing w:after="0" w:line="240" w:lineRule="auto"/>
        <w:ind w:firstLine="567"/>
        <w:jc w:val="both"/>
        <w:rPr>
          <w:rFonts w:ascii="PT Astra Serif" w:eastAsia="Calibri" w:hAnsi="PT Astra Serif"/>
          <w:lang w:eastAsia="ru-RU"/>
        </w:rPr>
      </w:pPr>
      <w:r>
        <w:rPr>
          <w:rFonts w:ascii="PT Astra Serif" w:eastAsia="Calibri" w:hAnsi="PT Astra Serif"/>
          <w:lang w:eastAsia="ru-RU"/>
        </w:rPr>
        <w:tab/>
        <w:t>Гарантии качества  распространяются на все работы, выполненные Подрядчиком по контракту.</w:t>
      </w:r>
    </w:p>
    <w:p w:rsidR="005E429D" w:rsidRPr="00B27D34" w:rsidRDefault="005E429D" w:rsidP="005E429D">
      <w:pPr>
        <w:spacing w:after="0" w:line="240" w:lineRule="auto"/>
        <w:jc w:val="both"/>
        <w:rPr>
          <w:rFonts w:ascii="PT Astra Serif" w:hAnsi="PT Astra Serif"/>
        </w:rPr>
      </w:pPr>
      <w:r>
        <w:rPr>
          <w:rFonts w:ascii="PT Astra Serif" w:hAnsi="PT Astra Serif"/>
          <w:color w:val="000000"/>
        </w:rPr>
        <w:tab/>
      </w:r>
      <w:r w:rsidRPr="00B27D34">
        <w:rPr>
          <w:rFonts w:ascii="PT Astra Serif" w:hAnsi="PT Astra Serif"/>
          <w:color w:val="000000"/>
        </w:rPr>
        <w:t xml:space="preserve"> </w:t>
      </w:r>
      <w:r w:rsidRPr="00B27D34">
        <w:rPr>
          <w:rFonts w:ascii="PT Astra Serif" w:hAnsi="PT Astra Serif"/>
        </w:rPr>
        <w:t>В процессе производства работ и по окончании работ в течение 2-х (двух) дней подрядчик обязан произвести очистку прилегающей территории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E429D" w:rsidRDefault="005E429D" w:rsidP="005E429D">
      <w:pPr>
        <w:spacing w:after="0" w:line="240" w:lineRule="auto"/>
        <w:jc w:val="both"/>
        <w:rPr>
          <w:rFonts w:ascii="PT Astra Serif" w:hAnsi="PT Astra Serif"/>
          <w:iCs/>
          <w:kern w:val="2"/>
        </w:rPr>
      </w:pPr>
      <w:r>
        <w:rPr>
          <w:rFonts w:ascii="PT Astra Serif" w:hAnsi="PT Astra Serif"/>
        </w:rPr>
        <w:tab/>
      </w:r>
      <w:r>
        <w:rPr>
          <w:rFonts w:ascii="PT Astra Serif" w:hAnsi="PT Astra Serif"/>
          <w:iCs/>
        </w:rPr>
        <w:t>Материалы и оборудование, используемые при выполнении работ,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E429D" w:rsidRDefault="005E429D" w:rsidP="005E429D">
      <w:pPr>
        <w:tabs>
          <w:tab w:val="left" w:pos="709"/>
        </w:tabs>
        <w:spacing w:before="120" w:after="120" w:line="240" w:lineRule="auto"/>
        <w:contextualSpacing/>
        <w:jc w:val="both"/>
        <w:rPr>
          <w:rFonts w:ascii="PT Astra Serif" w:eastAsia="Calibri" w:hAnsi="PT Astra Serif"/>
          <w:b/>
          <w:bCs/>
          <w:lang w:eastAsia="ru-RU"/>
        </w:rPr>
      </w:pPr>
    </w:p>
    <w:p w:rsidR="005E429D" w:rsidRDefault="005E429D" w:rsidP="005E429D">
      <w:pPr>
        <w:spacing w:after="0" w:line="240" w:lineRule="auto"/>
        <w:jc w:val="both"/>
        <w:rPr>
          <w:rFonts w:ascii="PT Astra Serif" w:hAnsi="PT Astra Serif"/>
          <w:b/>
          <w:kern w:val="2"/>
        </w:rPr>
      </w:pPr>
      <w:r>
        <w:rPr>
          <w:rFonts w:ascii="PT Astra Serif" w:hAnsi="PT Astra Serif"/>
          <w:b/>
        </w:rPr>
        <w:t>Требования к безопасности работ:</w:t>
      </w:r>
    </w:p>
    <w:p w:rsidR="005E429D" w:rsidRDefault="005E429D" w:rsidP="005E429D">
      <w:pPr>
        <w:pStyle w:val="af6"/>
        <w:spacing w:before="0" w:after="0"/>
        <w:ind w:firstLine="709"/>
        <w:jc w:val="both"/>
        <w:rPr>
          <w:rFonts w:ascii="PT Astra Serif" w:hAnsi="PT Astra Serif"/>
          <w:sz w:val="22"/>
          <w:szCs w:val="22"/>
          <w:lang w:val="x-none" w:eastAsia="en-US"/>
        </w:rPr>
      </w:pPr>
      <w:r>
        <w:rPr>
          <w:rFonts w:ascii="PT Astra Serif" w:hAnsi="PT Astra Serif"/>
          <w:sz w:val="22"/>
          <w:szCs w:val="22"/>
          <w:lang w:val="x-none" w:eastAsia="en-US"/>
        </w:rPr>
        <w:t xml:space="preserve">При производстве работ необходимо строго соблюдать требования Федерального закона от 30.12.2001 </w:t>
      </w:r>
      <w:r>
        <w:rPr>
          <w:rFonts w:ascii="PT Astra Serif" w:hAnsi="PT Astra Serif"/>
          <w:sz w:val="22"/>
          <w:szCs w:val="22"/>
          <w:lang w:eastAsia="en-US"/>
        </w:rPr>
        <w:t>№</w:t>
      </w:r>
      <w:r>
        <w:rPr>
          <w:rFonts w:ascii="PT Astra Serif" w:hAnsi="PT Astra Serif"/>
          <w:sz w:val="22"/>
          <w:szCs w:val="22"/>
          <w:lang w:val="x-none" w:eastAsia="en-US"/>
        </w:rPr>
        <w:t xml:space="preserve"> 197-ФЗ «Трудовой кодекс Российской Федерации», Федерального закона от 21.12.1994 г. </w:t>
      </w:r>
      <w:r>
        <w:rPr>
          <w:rFonts w:ascii="PT Astra Serif" w:hAnsi="PT Astra Serif"/>
          <w:sz w:val="22"/>
          <w:szCs w:val="22"/>
          <w:lang w:eastAsia="en-US"/>
        </w:rPr>
        <w:t xml:space="preserve">№ </w:t>
      </w:r>
      <w:r>
        <w:rPr>
          <w:rFonts w:ascii="PT Astra Serif" w:hAnsi="PT Astra Serif"/>
          <w:sz w:val="22"/>
          <w:szCs w:val="22"/>
          <w:lang w:val="x-none" w:eastAsia="en-US"/>
        </w:rPr>
        <w:t xml:space="preserve">69-ФЗ «О пожарной безопасности». </w:t>
      </w:r>
    </w:p>
    <w:p w:rsidR="005E429D" w:rsidRDefault="005E429D" w:rsidP="005E429D">
      <w:pPr>
        <w:pStyle w:val="af6"/>
        <w:spacing w:before="0" w:after="0"/>
        <w:ind w:firstLine="709"/>
        <w:jc w:val="both"/>
        <w:rPr>
          <w:rFonts w:ascii="PT Astra Serif" w:hAnsi="PT Astra Serif"/>
          <w:sz w:val="22"/>
          <w:szCs w:val="22"/>
          <w:lang w:val="x-none" w:eastAsia="en-US"/>
        </w:rPr>
      </w:pPr>
      <w:r>
        <w:rPr>
          <w:rFonts w:ascii="PT Astra Serif" w:hAnsi="PT Astra Serif"/>
          <w:sz w:val="22"/>
          <w:szCs w:val="22"/>
          <w:lang w:val="x-none" w:eastAsia="en-US"/>
        </w:rPr>
        <w:t xml:space="preserve"> При производстве работ должны быть в наличии материальные и технические средства для осуществления мероприятий по спасению людей и ликвидации аварии. При организации строительной площадки, размещении участков работ, рабочих мест, проездов строительных машин и транспортных средств, проходов для людей, следует установить опасные для работников зоны, в пределах которых постоянно действуют или потенциально могут действовать опасные или вредные производственные факторы.</w:t>
      </w:r>
    </w:p>
    <w:p w:rsidR="005E429D" w:rsidRDefault="005E429D" w:rsidP="005E429D">
      <w:pPr>
        <w:pStyle w:val="af6"/>
        <w:spacing w:before="0" w:after="0"/>
        <w:ind w:firstLine="709"/>
        <w:jc w:val="both"/>
        <w:rPr>
          <w:rFonts w:ascii="PT Astra Serif" w:hAnsi="PT Astra Serif"/>
          <w:sz w:val="22"/>
          <w:szCs w:val="22"/>
          <w:lang w:val="x-none" w:eastAsia="en-US"/>
        </w:rPr>
      </w:pPr>
      <w:r>
        <w:rPr>
          <w:rFonts w:ascii="PT Astra Serif" w:hAnsi="PT Astra Serif"/>
          <w:sz w:val="22"/>
          <w:szCs w:val="22"/>
          <w:lang w:val="x-none" w:eastAsia="en-US"/>
        </w:rPr>
        <w:t>Подрядчик несет ответственность за соблюдение правил охраны труда и техники безопасности, электробезопасности, противопожарного режима согласно требований нормативных документов, установленных законодательством.</w:t>
      </w:r>
    </w:p>
    <w:p w:rsidR="005E429D" w:rsidRDefault="005E429D" w:rsidP="005E429D">
      <w:pPr>
        <w:tabs>
          <w:tab w:val="left" w:pos="709"/>
        </w:tabs>
        <w:spacing w:after="0" w:line="240" w:lineRule="auto"/>
        <w:contextualSpacing/>
        <w:jc w:val="both"/>
        <w:rPr>
          <w:rFonts w:ascii="PT Astra Serif" w:eastAsia="Calibri" w:hAnsi="PT Astra Serif"/>
          <w:b/>
          <w:bCs/>
          <w:lang w:eastAsia="ru-RU"/>
        </w:rPr>
      </w:pPr>
      <w:r>
        <w:rPr>
          <w:rFonts w:ascii="PT Astra Serif" w:hAnsi="PT Astra Serif"/>
        </w:rPr>
        <w:tab/>
        <w:t>Выполнение работ не должно препятствовать или создавать неудобства для жителей. Работы производятся в строгом соответствии с действующими нормами по охране окружающей среды.</w:t>
      </w:r>
    </w:p>
    <w:p w:rsidR="005E429D" w:rsidRDefault="005E429D" w:rsidP="005E429D">
      <w:pPr>
        <w:spacing w:after="0" w:line="240" w:lineRule="auto"/>
        <w:ind w:firstLine="709"/>
        <w:jc w:val="both"/>
        <w:rPr>
          <w:rFonts w:ascii="PT Astra Serif" w:hAnsi="PT Astra Serif"/>
          <w:bCs/>
          <w:kern w:val="2"/>
        </w:rPr>
      </w:pPr>
      <w:r>
        <w:rPr>
          <w:rFonts w:ascii="PT Astra Serif" w:hAnsi="PT Astra Serif"/>
          <w:bCs/>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5E429D" w:rsidRDefault="005E429D" w:rsidP="005E429D">
      <w:pPr>
        <w:spacing w:after="0" w:line="240" w:lineRule="auto"/>
        <w:ind w:firstLine="709"/>
        <w:jc w:val="both"/>
        <w:rPr>
          <w:rFonts w:ascii="PT Astra Serif" w:hAnsi="PT Astra Serif"/>
          <w:bCs/>
        </w:rPr>
      </w:pPr>
      <w:proofErr w:type="gramStart"/>
      <w:r>
        <w:rPr>
          <w:rFonts w:ascii="PT Astra Serif" w:hAnsi="PT Astra Serif"/>
          <w:bCs/>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5E429D" w:rsidRDefault="005E429D" w:rsidP="005E429D">
      <w:pPr>
        <w:spacing w:after="0" w:line="240" w:lineRule="auto"/>
        <w:ind w:firstLine="709"/>
        <w:jc w:val="both"/>
        <w:rPr>
          <w:rFonts w:ascii="PT Astra Serif" w:hAnsi="PT Astra Serif"/>
          <w:bCs/>
        </w:rPr>
      </w:pPr>
      <w:r>
        <w:rPr>
          <w:rFonts w:ascii="PT Astra Serif" w:hAnsi="PT Astra Serif"/>
          <w:bCs/>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5E429D" w:rsidRDefault="005E429D" w:rsidP="005E429D">
      <w:pPr>
        <w:spacing w:after="0" w:line="240" w:lineRule="auto"/>
        <w:ind w:firstLine="709"/>
        <w:jc w:val="both"/>
        <w:rPr>
          <w:rFonts w:ascii="PT Astra Serif" w:hAnsi="PT Astra Serif"/>
          <w:bCs/>
        </w:rPr>
      </w:pPr>
      <w:r>
        <w:rPr>
          <w:rFonts w:ascii="PT Astra Serif" w:hAnsi="PT Astra Serif"/>
          <w:bCs/>
        </w:rPr>
        <w:t>- персоналом, допущенным к проведению испытаний электрооборудования повышенным напряжением, прошедшим специальную подготовку.</w:t>
      </w:r>
    </w:p>
    <w:p w:rsidR="005E429D" w:rsidRDefault="005E429D" w:rsidP="005E429D">
      <w:pPr>
        <w:spacing w:after="0" w:line="240" w:lineRule="auto"/>
        <w:ind w:firstLine="708"/>
        <w:jc w:val="both"/>
        <w:rPr>
          <w:rFonts w:ascii="PT Astra Serif" w:hAnsi="PT Astra Serif"/>
        </w:rPr>
      </w:pPr>
      <w:r w:rsidRPr="0034068A">
        <w:rPr>
          <w:rFonts w:ascii="PT Astra Serif" w:hAnsi="PT Astra Serif"/>
        </w:rPr>
        <w:t xml:space="preserve"> </w:t>
      </w:r>
    </w:p>
    <w:p w:rsidR="005E429D" w:rsidRPr="00793AB9" w:rsidRDefault="005E429D" w:rsidP="005E429D">
      <w:pPr>
        <w:spacing w:after="0" w:line="240" w:lineRule="auto"/>
        <w:ind w:firstLine="708"/>
        <w:jc w:val="both"/>
        <w:rPr>
          <w:rFonts w:ascii="PT Astra Serif" w:hAnsi="PT Astra Serif"/>
          <w:color w:val="000000"/>
        </w:rPr>
      </w:pPr>
      <w:r w:rsidRPr="0034068A">
        <w:rPr>
          <w:rFonts w:ascii="PT Astra Serif" w:hAnsi="PT Astra Serif"/>
        </w:rPr>
        <w:t xml:space="preserve">Перечень и объем выполняемых работ </w:t>
      </w:r>
      <w:proofErr w:type="gramStart"/>
      <w:r w:rsidRPr="0034068A">
        <w:rPr>
          <w:rFonts w:ascii="PT Astra Serif" w:hAnsi="PT Astra Serif"/>
        </w:rPr>
        <w:t>указаны</w:t>
      </w:r>
      <w:proofErr w:type="gramEnd"/>
      <w:r w:rsidRPr="0034068A">
        <w:rPr>
          <w:rFonts w:ascii="PT Astra Serif" w:hAnsi="PT Astra Serif"/>
        </w:rPr>
        <w:t xml:space="preserve"> в локальном сметном расчете.</w:t>
      </w:r>
    </w:p>
    <w:p w:rsidR="005E429D" w:rsidRPr="001B071B" w:rsidRDefault="005E429D" w:rsidP="001B071B">
      <w:pPr>
        <w:spacing w:after="0"/>
        <w:ind w:firstLine="708"/>
        <w:rPr>
          <w:rFonts w:ascii="PT Astra Serif" w:hAnsi="PT Astra Serif"/>
          <w:sz w:val="24"/>
          <w:szCs w:val="24"/>
        </w:rPr>
        <w:sectPr w:rsidR="005E429D" w:rsidRPr="001B071B" w:rsidSect="00FD09DA">
          <w:pgSz w:w="11906" w:h="16838"/>
          <w:pgMar w:top="568" w:right="680" w:bottom="1134" w:left="794" w:header="709" w:footer="709" w:gutter="0"/>
          <w:cols w:space="708"/>
          <w:docGrid w:linePitch="360"/>
        </w:sectPr>
      </w:pPr>
    </w:p>
    <w:tbl>
      <w:tblPr>
        <w:tblW w:w="14644" w:type="dxa"/>
        <w:jc w:val="center"/>
        <w:tblInd w:w="93" w:type="dxa"/>
        <w:tblLook w:val="04A0" w:firstRow="1" w:lastRow="0" w:firstColumn="1" w:lastColumn="0" w:noHBand="0" w:noVBand="1"/>
      </w:tblPr>
      <w:tblGrid>
        <w:gridCol w:w="1046"/>
        <w:gridCol w:w="1046"/>
        <w:gridCol w:w="1046"/>
        <w:gridCol w:w="1046"/>
        <w:gridCol w:w="1046"/>
        <w:gridCol w:w="1046"/>
        <w:gridCol w:w="1046"/>
        <w:gridCol w:w="1046"/>
        <w:gridCol w:w="1046"/>
        <w:gridCol w:w="1046"/>
        <w:gridCol w:w="1046"/>
        <w:gridCol w:w="1046"/>
        <w:gridCol w:w="1046"/>
        <w:gridCol w:w="1046"/>
      </w:tblGrid>
      <w:tr w:rsidR="00A52844" w:rsidRPr="00AF3695" w:rsidTr="00FF2AD4">
        <w:trPr>
          <w:trHeight w:val="480"/>
          <w:jc w:val="center"/>
        </w:trPr>
        <w:tc>
          <w:tcPr>
            <w:tcW w:w="14644" w:type="dxa"/>
            <w:gridSpan w:val="14"/>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r w:rsidRPr="00AF3695">
              <w:rPr>
                <w:rFonts w:ascii="PT Astra Serif" w:hAnsi="PT Astra Serif" w:cs="Arial"/>
                <w:b/>
                <w:bCs/>
                <w:color w:val="000000"/>
                <w:lang w:eastAsia="ru-RU"/>
              </w:rPr>
              <w:lastRenderedPageBreak/>
              <w:t xml:space="preserve">ЛОКАЛЬНЫЙ СМЕТНЫЙ РАСЧЕТ (СМЕТА) </w:t>
            </w:r>
          </w:p>
        </w:tc>
      </w:tr>
      <w:tr w:rsidR="00A52844" w:rsidRPr="00AF3695" w:rsidTr="00A52844">
        <w:trPr>
          <w:trHeight w:val="70"/>
          <w:jc w:val="center"/>
        </w:trPr>
        <w:tc>
          <w:tcPr>
            <w:tcW w:w="1046" w:type="dxa"/>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FF2AD4">
            <w:pPr>
              <w:spacing w:after="0"/>
              <w:jc w:val="center"/>
              <w:rPr>
                <w:rFonts w:ascii="PT Astra Serif" w:hAnsi="PT Astra Serif" w:cs="Arial"/>
                <w:b/>
                <w:bCs/>
                <w:color w:val="000000"/>
                <w:lang w:eastAsia="ru-RU"/>
              </w:rPr>
            </w:pPr>
          </w:p>
        </w:tc>
      </w:tr>
      <w:tr w:rsidR="00A52844" w:rsidRPr="00AF3695" w:rsidTr="00A52844">
        <w:trPr>
          <w:trHeight w:val="451"/>
          <w:jc w:val="center"/>
        </w:trPr>
        <w:tc>
          <w:tcPr>
            <w:tcW w:w="14644" w:type="dxa"/>
            <w:gridSpan w:val="14"/>
            <w:tcBorders>
              <w:top w:val="nil"/>
              <w:left w:val="nil"/>
              <w:bottom w:val="nil"/>
              <w:right w:val="nil"/>
            </w:tcBorders>
            <w:shd w:val="clear" w:color="auto" w:fill="auto"/>
            <w:vAlign w:val="bottom"/>
            <w:hideMark/>
          </w:tcPr>
          <w:p w:rsidR="00A52844" w:rsidRPr="00AF3695" w:rsidRDefault="00A52844" w:rsidP="00FF2AD4">
            <w:pPr>
              <w:spacing w:after="0"/>
              <w:jc w:val="center"/>
              <w:rPr>
                <w:rFonts w:ascii="PT Astra Serif" w:hAnsi="PT Astra Serif" w:cs="Arial"/>
                <w:b/>
                <w:bCs/>
                <w:color w:val="000000"/>
                <w:lang w:eastAsia="ru-RU"/>
              </w:rPr>
            </w:pPr>
            <w:r w:rsidRPr="006E75C8">
              <w:rPr>
                <w:rFonts w:ascii="PT Astra Serif" w:hAnsi="PT Astra Serif" w:cs="Arial"/>
                <w:b/>
                <w:bCs/>
                <w:color w:val="000000"/>
                <w:lang w:eastAsia="ru-RU"/>
              </w:rPr>
              <w:t>Выполнение работ по устройству наружного освещения на пересечении ул. Вавилова - ул. Южная в городе Югорске</w:t>
            </w:r>
            <w:r w:rsidRPr="00AF3695">
              <w:rPr>
                <w:rFonts w:ascii="PT Astra Serif" w:hAnsi="PT Astra Serif" w:cs="Arial"/>
                <w:b/>
                <w:bCs/>
                <w:color w:val="000000"/>
                <w:lang w:eastAsia="ru-RU"/>
              </w:rPr>
              <w:br/>
              <w:t xml:space="preserve"> </w:t>
            </w:r>
          </w:p>
        </w:tc>
      </w:tr>
    </w:tbl>
    <w:p w:rsidR="00A52844" w:rsidRPr="00A52844" w:rsidRDefault="00A52844" w:rsidP="00A52844">
      <w:pPr>
        <w:spacing w:after="0" w:line="240" w:lineRule="auto"/>
        <w:ind w:left="284"/>
        <w:rPr>
          <w:rFonts w:ascii="PT Astra Serif" w:hAnsi="PT Astra Serif"/>
          <w:sz w:val="20"/>
          <w:szCs w:val="20"/>
        </w:rPr>
      </w:pPr>
      <w:r w:rsidRPr="00A52844">
        <w:rPr>
          <w:rFonts w:ascii="PT Astra Serif" w:hAnsi="PT Astra Serif"/>
          <w:sz w:val="20"/>
          <w:szCs w:val="20"/>
        </w:rPr>
        <w:t>сметная стоимость ___________32,17  тыс. рублей в ценах 2001 г.</w:t>
      </w:r>
    </w:p>
    <w:p w:rsidR="00A52844" w:rsidRPr="00A52844" w:rsidRDefault="00A52844" w:rsidP="00A52844">
      <w:pPr>
        <w:spacing w:after="0" w:line="240" w:lineRule="auto"/>
        <w:ind w:left="284"/>
        <w:rPr>
          <w:rFonts w:ascii="PT Astra Serif" w:hAnsi="PT Astra Serif"/>
          <w:sz w:val="20"/>
          <w:szCs w:val="20"/>
        </w:rPr>
      </w:pPr>
      <w:r w:rsidRPr="00A52844">
        <w:rPr>
          <w:rFonts w:ascii="PT Astra Serif" w:hAnsi="PT Astra Serif"/>
          <w:sz w:val="20"/>
          <w:szCs w:val="20"/>
        </w:rPr>
        <w:t xml:space="preserve">               в т</w:t>
      </w:r>
      <w:proofErr w:type="gramStart"/>
      <w:r w:rsidRPr="00A52844">
        <w:rPr>
          <w:rFonts w:ascii="PT Astra Serif" w:hAnsi="PT Astra Serif"/>
          <w:sz w:val="20"/>
          <w:szCs w:val="20"/>
        </w:rPr>
        <w:t>.ч</w:t>
      </w:r>
      <w:proofErr w:type="gramEnd"/>
      <w:r w:rsidRPr="00A52844">
        <w:rPr>
          <w:rFonts w:ascii="PT Astra Serif" w:hAnsi="PT Astra Serif"/>
          <w:sz w:val="20"/>
          <w:szCs w:val="20"/>
        </w:rPr>
        <w:t>: строительных работ ___________________26,13    тыс. рублей</w:t>
      </w:r>
    </w:p>
    <w:p w:rsidR="00A52844" w:rsidRPr="00A52844" w:rsidRDefault="00A52844" w:rsidP="00A52844">
      <w:pPr>
        <w:spacing w:after="0" w:line="240" w:lineRule="auto"/>
        <w:ind w:left="284"/>
        <w:rPr>
          <w:rFonts w:ascii="PT Astra Serif" w:hAnsi="PT Astra Serif"/>
          <w:sz w:val="20"/>
          <w:szCs w:val="20"/>
        </w:rPr>
      </w:pPr>
      <w:r w:rsidRPr="00A52844">
        <w:rPr>
          <w:rFonts w:ascii="PT Astra Serif" w:hAnsi="PT Astra Serif"/>
          <w:sz w:val="20"/>
          <w:szCs w:val="20"/>
        </w:rPr>
        <w:t>нормативные затраты труда рабочих__________________88,45    чел. час</w:t>
      </w:r>
    </w:p>
    <w:p w:rsidR="00A52844" w:rsidRPr="00A52844" w:rsidRDefault="00A52844" w:rsidP="00A52844">
      <w:pPr>
        <w:spacing w:after="0" w:line="240" w:lineRule="auto"/>
        <w:ind w:left="284"/>
        <w:rPr>
          <w:rFonts w:ascii="PT Astra Serif" w:hAnsi="PT Astra Serif"/>
          <w:sz w:val="20"/>
          <w:szCs w:val="20"/>
        </w:rPr>
      </w:pPr>
      <w:r w:rsidRPr="00A52844">
        <w:rPr>
          <w:rFonts w:ascii="PT Astra Serif" w:hAnsi="PT Astra Serif"/>
          <w:sz w:val="20"/>
          <w:szCs w:val="20"/>
        </w:rPr>
        <w:t>нормативные затраты труда машинистов_______________21,01   чел. час</w:t>
      </w:r>
    </w:p>
    <w:p w:rsidR="00166D01" w:rsidRPr="00406B52" w:rsidRDefault="00166D01" w:rsidP="00166D01">
      <w:pPr>
        <w:spacing w:after="0"/>
        <w:ind w:left="1701"/>
        <w:rPr>
          <w:color w:val="000000"/>
          <w:sz w:val="10"/>
          <w:szCs w:val="10"/>
        </w:rPr>
      </w:pPr>
    </w:p>
    <w:tbl>
      <w:tblPr>
        <w:tblW w:w="4980" w:type="pct"/>
        <w:tblLayout w:type="fixed"/>
        <w:tblLook w:val="04A0" w:firstRow="1" w:lastRow="0" w:firstColumn="1" w:lastColumn="0" w:noHBand="0" w:noVBand="1"/>
      </w:tblPr>
      <w:tblGrid>
        <w:gridCol w:w="460"/>
        <w:gridCol w:w="1610"/>
        <w:gridCol w:w="3020"/>
        <w:gridCol w:w="1047"/>
        <w:gridCol w:w="227"/>
        <w:gridCol w:w="237"/>
        <w:gridCol w:w="236"/>
        <w:gridCol w:w="236"/>
        <w:gridCol w:w="273"/>
        <w:gridCol w:w="1576"/>
        <w:gridCol w:w="1448"/>
        <w:gridCol w:w="1053"/>
        <w:gridCol w:w="1053"/>
        <w:gridCol w:w="1050"/>
        <w:gridCol w:w="842"/>
        <w:gridCol w:w="41"/>
        <w:gridCol w:w="8"/>
        <w:gridCol w:w="23"/>
        <w:gridCol w:w="852"/>
      </w:tblGrid>
      <w:tr w:rsidR="00700B65" w:rsidRPr="006E75C8" w:rsidTr="00FF2AD4">
        <w:trPr>
          <w:trHeight w:val="7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w:t>
            </w:r>
            <w:proofErr w:type="gramStart"/>
            <w:r w:rsidRPr="006E75C8">
              <w:rPr>
                <w:rFonts w:ascii="PT Astra Serif" w:hAnsi="PT Astra Serif" w:cs="Arial"/>
                <w:color w:val="000000"/>
                <w:sz w:val="16"/>
                <w:szCs w:val="16"/>
                <w:lang w:eastAsia="ru-RU"/>
              </w:rPr>
              <w:t>п</w:t>
            </w:r>
            <w:proofErr w:type="gramEnd"/>
            <w:r w:rsidRPr="006E75C8">
              <w:rPr>
                <w:rFonts w:ascii="PT Astra Serif" w:hAnsi="PT Astra Serif" w:cs="Arial"/>
                <w:color w:val="000000"/>
                <w:sz w:val="16"/>
                <w:szCs w:val="16"/>
                <w:lang w:eastAsia="ru-RU"/>
              </w:rPr>
              <w:t>/п</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Обоснование</w:t>
            </w:r>
          </w:p>
        </w:tc>
        <w:tc>
          <w:tcPr>
            <w:tcW w:w="9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Наименование работ и затрат</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Единица измерения</w:t>
            </w:r>
          </w:p>
        </w:tc>
        <w:tc>
          <w:tcPr>
            <w:tcW w:w="1377"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Количество</w:t>
            </w:r>
          </w:p>
        </w:tc>
        <w:tc>
          <w:tcPr>
            <w:tcW w:w="103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Индексы</w:t>
            </w:r>
          </w:p>
        </w:tc>
        <w:tc>
          <w:tcPr>
            <w:tcW w:w="30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Сметная стоимость в текущем уровне цен, руб.</w:t>
            </w:r>
          </w:p>
        </w:tc>
      </w:tr>
      <w:tr w:rsidR="00700B65" w:rsidRPr="006E75C8" w:rsidTr="00FF2AD4">
        <w:trPr>
          <w:trHeight w:val="212"/>
        </w:trPr>
        <w:tc>
          <w:tcPr>
            <w:tcW w:w="151"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FF2AD4">
            <w:pPr>
              <w:spacing w:after="0"/>
              <w:rPr>
                <w:rFonts w:ascii="PT Astra Serif" w:hAnsi="PT Astra Serif" w:cs="Arial"/>
                <w:color w:val="000000"/>
                <w:sz w:val="16"/>
                <w:szCs w:val="16"/>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FF2AD4">
            <w:pPr>
              <w:spacing w:after="0"/>
              <w:rPr>
                <w:rFonts w:ascii="PT Astra Serif" w:hAnsi="PT Astra Serif" w:cs="Arial"/>
                <w:color w:val="000000"/>
                <w:sz w:val="16"/>
                <w:szCs w:val="16"/>
                <w:lang w:eastAsia="ru-RU"/>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FF2AD4">
            <w:pPr>
              <w:spacing w:after="0"/>
              <w:rPr>
                <w:rFonts w:ascii="PT Astra Serif" w:hAnsi="PT Astra Serif" w:cs="Arial"/>
                <w:color w:val="000000"/>
                <w:sz w:val="16"/>
                <w:szCs w:val="16"/>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FF2AD4">
            <w:pPr>
              <w:spacing w:after="0"/>
              <w:rPr>
                <w:rFonts w:ascii="PT Astra Serif" w:hAnsi="PT Astra Serif" w:cs="Arial"/>
                <w:color w:val="000000"/>
                <w:sz w:val="16"/>
                <w:szCs w:val="16"/>
                <w:lang w:eastAsia="ru-RU"/>
              </w:rPr>
            </w:pPr>
          </w:p>
        </w:tc>
        <w:tc>
          <w:tcPr>
            <w:tcW w:w="1377" w:type="pct"/>
            <w:gridSpan w:val="7"/>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FF2AD4">
            <w:pPr>
              <w:spacing w:after="0"/>
              <w:rPr>
                <w:rFonts w:ascii="PT Astra Serif" w:hAnsi="PT Astra Serif" w:cs="Arial"/>
                <w:color w:val="000000"/>
                <w:sz w:val="16"/>
                <w:szCs w:val="16"/>
                <w:lang w:eastAsia="ru-RU"/>
              </w:rPr>
            </w:pPr>
          </w:p>
        </w:tc>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FF2AD4">
            <w:pPr>
              <w:spacing w:after="0"/>
              <w:rPr>
                <w:rFonts w:ascii="PT Astra Serif" w:hAnsi="PT Astra Serif" w:cs="Arial"/>
                <w:color w:val="000000"/>
                <w:sz w:val="16"/>
                <w:szCs w:val="16"/>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FF2AD4">
            <w:pPr>
              <w:spacing w:after="0"/>
              <w:rPr>
                <w:rFonts w:ascii="PT Astra Serif" w:hAnsi="PT Astra Serif" w:cs="Arial"/>
                <w:color w:val="000000"/>
                <w:sz w:val="16"/>
                <w:szCs w:val="16"/>
                <w:lang w:eastAsia="ru-RU"/>
              </w:rPr>
            </w:pPr>
          </w:p>
        </w:tc>
        <w:tc>
          <w:tcPr>
            <w:tcW w:w="304" w:type="pct"/>
            <w:gridSpan w:val="4"/>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FF2AD4">
            <w:pPr>
              <w:spacing w:after="0"/>
              <w:rPr>
                <w:rFonts w:ascii="PT Astra Serif" w:hAnsi="PT Astra Serif" w:cs="Arial"/>
                <w:color w:val="000000"/>
                <w:sz w:val="16"/>
                <w:szCs w:val="16"/>
                <w:lang w:eastAsia="ru-RU"/>
              </w:rPr>
            </w:pPr>
          </w:p>
        </w:tc>
      </w:tr>
      <w:tr w:rsidR="00700B65" w:rsidRPr="006E75C8" w:rsidTr="00FF2AD4">
        <w:trPr>
          <w:trHeight w:val="624"/>
        </w:trPr>
        <w:tc>
          <w:tcPr>
            <w:tcW w:w="151"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FF2AD4">
            <w:pPr>
              <w:spacing w:after="0"/>
              <w:rPr>
                <w:rFonts w:ascii="PT Astra Serif" w:hAnsi="PT Astra Serif" w:cs="Arial"/>
                <w:color w:val="000000"/>
                <w:sz w:val="16"/>
                <w:szCs w:val="16"/>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FF2AD4">
            <w:pPr>
              <w:spacing w:after="0"/>
              <w:rPr>
                <w:rFonts w:ascii="PT Astra Serif" w:hAnsi="PT Astra Serif" w:cs="Arial"/>
                <w:color w:val="000000"/>
                <w:sz w:val="16"/>
                <w:szCs w:val="16"/>
                <w:lang w:eastAsia="ru-RU"/>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FF2AD4">
            <w:pPr>
              <w:spacing w:after="0"/>
              <w:rPr>
                <w:rFonts w:ascii="PT Astra Serif" w:hAnsi="PT Astra Serif" w:cs="Arial"/>
                <w:color w:val="000000"/>
                <w:sz w:val="16"/>
                <w:szCs w:val="16"/>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FF2AD4">
            <w:pPr>
              <w:spacing w:after="0"/>
              <w:rPr>
                <w:rFonts w:ascii="PT Astra Serif" w:hAnsi="PT Astra Serif" w:cs="Arial"/>
                <w:color w:val="000000"/>
                <w:sz w:val="16"/>
                <w:szCs w:val="16"/>
                <w:lang w:eastAsia="ru-RU"/>
              </w:rPr>
            </w:pPr>
          </w:p>
        </w:tc>
        <w:tc>
          <w:tcPr>
            <w:tcW w:w="387" w:type="pct"/>
            <w:gridSpan w:val="5"/>
            <w:tcBorders>
              <w:top w:val="nil"/>
              <w:left w:val="nil"/>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на единицу</w:t>
            </w:r>
          </w:p>
        </w:tc>
        <w:tc>
          <w:tcPr>
            <w:tcW w:w="516" w:type="pct"/>
            <w:tcBorders>
              <w:top w:val="nil"/>
              <w:left w:val="nil"/>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коэффициенты</w:t>
            </w:r>
          </w:p>
        </w:tc>
        <w:tc>
          <w:tcPr>
            <w:tcW w:w="474" w:type="pct"/>
            <w:tcBorders>
              <w:top w:val="nil"/>
              <w:left w:val="nil"/>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всего с учетом коэффициентов</w:t>
            </w:r>
          </w:p>
        </w:tc>
        <w:tc>
          <w:tcPr>
            <w:tcW w:w="345" w:type="pct"/>
            <w:tcBorders>
              <w:top w:val="nil"/>
              <w:left w:val="nil"/>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на единицу</w:t>
            </w:r>
          </w:p>
        </w:tc>
        <w:tc>
          <w:tcPr>
            <w:tcW w:w="345" w:type="pct"/>
            <w:tcBorders>
              <w:top w:val="nil"/>
              <w:left w:val="nil"/>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коэффициенты</w:t>
            </w:r>
          </w:p>
        </w:tc>
        <w:tc>
          <w:tcPr>
            <w:tcW w:w="344" w:type="pct"/>
            <w:tcBorders>
              <w:top w:val="nil"/>
              <w:left w:val="nil"/>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всего</w:t>
            </w: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FF2AD4">
            <w:pPr>
              <w:spacing w:after="0"/>
              <w:rPr>
                <w:rFonts w:ascii="PT Astra Serif" w:hAnsi="PT Astra Serif" w:cs="Arial"/>
                <w:color w:val="000000"/>
                <w:sz w:val="16"/>
                <w:szCs w:val="16"/>
                <w:lang w:eastAsia="ru-RU"/>
              </w:rPr>
            </w:pPr>
          </w:p>
        </w:tc>
        <w:tc>
          <w:tcPr>
            <w:tcW w:w="304" w:type="pct"/>
            <w:gridSpan w:val="4"/>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FF2AD4">
            <w:pPr>
              <w:spacing w:after="0"/>
              <w:rPr>
                <w:rFonts w:ascii="PT Astra Serif" w:hAnsi="PT Astra Serif" w:cs="Arial"/>
                <w:color w:val="000000"/>
                <w:sz w:val="16"/>
                <w:szCs w:val="16"/>
                <w:lang w:eastAsia="ru-RU"/>
              </w:rPr>
            </w:pP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527"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343"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387" w:type="pct"/>
            <w:gridSpan w:val="5"/>
            <w:tcBorders>
              <w:top w:val="nil"/>
              <w:left w:val="nil"/>
              <w:bottom w:val="single" w:sz="4" w:space="0" w:color="auto"/>
              <w:right w:val="single" w:sz="4" w:space="0" w:color="auto"/>
            </w:tcBorders>
            <w:shd w:val="clear" w:color="auto" w:fill="auto"/>
            <w:noWrap/>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w:t>
            </w:r>
          </w:p>
        </w:tc>
        <w:tc>
          <w:tcPr>
            <w:tcW w:w="516"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w:t>
            </w:r>
          </w:p>
        </w:tc>
        <w:tc>
          <w:tcPr>
            <w:tcW w:w="474"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w:t>
            </w:r>
          </w:p>
        </w:tc>
        <w:tc>
          <w:tcPr>
            <w:tcW w:w="345"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w:t>
            </w:r>
          </w:p>
        </w:tc>
        <w:tc>
          <w:tcPr>
            <w:tcW w:w="345"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w:t>
            </w:r>
          </w:p>
        </w:tc>
        <w:tc>
          <w:tcPr>
            <w:tcW w:w="344"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w:t>
            </w:r>
          </w:p>
        </w:tc>
        <w:tc>
          <w:tcPr>
            <w:tcW w:w="276"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w:t>
            </w:r>
          </w:p>
        </w:tc>
        <w:tc>
          <w:tcPr>
            <w:tcW w:w="304" w:type="pct"/>
            <w:gridSpan w:val="4"/>
            <w:tcBorders>
              <w:top w:val="nil"/>
              <w:left w:val="nil"/>
              <w:bottom w:val="single" w:sz="4" w:space="0" w:color="auto"/>
              <w:right w:val="single" w:sz="4" w:space="0" w:color="auto"/>
            </w:tcBorders>
            <w:shd w:val="clear" w:color="auto" w:fill="auto"/>
            <w:noWrap/>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12</w:t>
            </w:r>
          </w:p>
        </w:tc>
      </w:tr>
      <w:tr w:rsidR="00700B65" w:rsidRPr="006E75C8" w:rsidTr="00FF2AD4">
        <w:trPr>
          <w:trHeight w:val="240"/>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Раздел 1. Наружное освещение</w:t>
            </w:r>
          </w:p>
        </w:tc>
      </w:tr>
      <w:tr w:rsidR="00700B65" w:rsidRPr="006E75C8" w:rsidTr="00FF2AD4">
        <w:trPr>
          <w:trHeight w:val="67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ФЕР01-02-031-03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Бурение ям глубиной до 2 м бурильно-крановыми машинами: на автомобиле, группа грунтов 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100 </w:t>
            </w: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0,06</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Объем=6 / 100</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68,33</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4,10</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1 318,90</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79,13</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в т.ч. ОТм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110,43</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6,63</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8,76</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0,5256</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9,52</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0,5712</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1 387,23</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83,23</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10,73</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675"/>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812/пр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п.1.4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Земляные работы, выполняемые по другим видам работ (подготовительным, сопутствующим, укрепительным)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90</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9,66</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675"/>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774/пр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п.1.4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Земляные работы, выполняемые по другим видам работ (подготовительным, сопутствующим, укрепительным)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41</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4,40</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97,29</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ФЕР06-02-001-01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Устройство бетонных фундаментов общего назначения объемом: до 5 м3</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100 м3</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0,0342</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Объем=3,42 / 100</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3 333,24</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114,00</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3 487,73</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119,28</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в т.ч. ОТм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480,73</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16,44</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3 878,26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132,64</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Н</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04.1.02.05</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Смеси бетонные тяжелого бетона</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м3</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102</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3,4884</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394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13,4748</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35,87</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1,226754</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10 699,23</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365,92</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130,44</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675"/>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812/пр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п.6</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Бетонные и железобетонные монолитные конструкции и работы в строительстве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103</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103</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134,35</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675"/>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774/пр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п.6</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Бетонные и железобетонные монолитные конструкции и работы в строительстве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58</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58</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75,66</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575,93</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ФССЦ-04.1.02.05-0009</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Смеси бетонные тяжелого бетона (БСТ), класс В25 (М350)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м3</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3,4884</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725,69</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2 531,50</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67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4</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ФЕР06-03-004-08</w:t>
            </w:r>
            <w:proofErr w:type="gramStart"/>
            <w:r w:rsidRPr="006E75C8">
              <w:rPr>
                <w:rFonts w:ascii="PT Astra Serif" w:hAnsi="PT Astra Serif" w:cs="Arial"/>
                <w:b/>
                <w:bCs/>
                <w:color w:val="000000"/>
                <w:sz w:val="16"/>
                <w:szCs w:val="16"/>
                <w:lang w:eastAsia="ru-RU"/>
              </w:rPr>
              <w:br/>
              <w:t>П</w:t>
            </w:r>
            <w:proofErr w:type="gramEnd"/>
            <w:r w:rsidRPr="006E75C8">
              <w:rPr>
                <w:rFonts w:ascii="PT Astra Serif" w:hAnsi="PT Astra Serif" w:cs="Arial"/>
                <w:b/>
                <w:bCs/>
                <w:color w:val="000000"/>
                <w:sz w:val="16"/>
                <w:szCs w:val="16"/>
                <w:lang w:eastAsia="ru-RU"/>
              </w:rPr>
              <w:t>рименительно</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Установка стальных конструкций, остающихся в теле бетона // Установка закладной детали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0,276</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Объем=46*6/1000</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408,85</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112,84</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425,84</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117,53</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в т.ч. ОТм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51,59</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14,24</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72,21</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19,93</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07.3.02.11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Конструкции стальные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т</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0,276</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42,5</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11,73</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4,16</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1,14816</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906,90</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250,30</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127,08</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675"/>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812/пр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п.6</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Бетонные и железобетонные монолитные конструкции и работы в строительстве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103</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103</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130,89</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675"/>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774/пр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п.6</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Бетонные и железобетонные монолитные конструкции и работы в строительстве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58</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58</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73,71</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454,90</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5</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ТЦ_07.2.02.01_66_6679037428_24.05.2022_01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Закладная деталь ФМ-0,159-2,0 (с метизами)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6 191,67</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2 511,58</w:t>
            </w:r>
          </w:p>
        </w:tc>
        <w:tc>
          <w:tcPr>
            <w:tcW w:w="288" w:type="pct"/>
            <w:gridSpan w:val="2"/>
            <w:tcBorders>
              <w:top w:val="nil"/>
              <w:left w:val="nil"/>
              <w:bottom w:val="single" w:sz="4" w:space="0" w:color="auto"/>
              <w:right w:val="single" w:sz="4" w:space="0" w:color="auto"/>
            </w:tcBorders>
            <w:shd w:val="clear" w:color="auto" w:fill="auto"/>
          </w:tcPr>
          <w:p w:rsidR="00700B65" w:rsidRPr="006E75C8" w:rsidRDefault="00700B65" w:rsidP="00FF2AD4">
            <w:pPr>
              <w:spacing w:after="0"/>
              <w:jc w:val="center"/>
              <w:rPr>
                <w:rFonts w:ascii="PT Astra Serif" w:hAnsi="PT Astra Serif" w:cs="Arial"/>
                <w:b/>
                <w:bCs/>
                <w:color w:val="000000"/>
                <w:sz w:val="16"/>
                <w:szCs w:val="16"/>
                <w:lang w:eastAsia="ru-RU"/>
              </w:rPr>
            </w:pPr>
          </w:p>
        </w:tc>
        <w:tc>
          <w:tcPr>
            <w:tcW w:w="295" w:type="pct"/>
            <w:gridSpan w:val="3"/>
            <w:tcBorders>
              <w:top w:val="nil"/>
              <w:left w:val="nil"/>
              <w:bottom w:val="single" w:sz="4" w:space="0" w:color="auto"/>
              <w:right w:val="single" w:sz="4" w:space="0" w:color="auto"/>
            </w:tcBorders>
            <w:shd w:val="clear" w:color="auto" w:fill="auto"/>
          </w:tcPr>
          <w:p w:rsidR="00700B65" w:rsidRPr="006E75C8" w:rsidRDefault="00700B65" w:rsidP="00FF2AD4">
            <w:pPr>
              <w:spacing w:after="0"/>
              <w:jc w:val="right"/>
              <w:rPr>
                <w:rFonts w:ascii="PT Astra Serif" w:hAnsi="PT Astra Serif" w:cs="Arial"/>
                <w:b/>
                <w:bCs/>
                <w:color w:val="000000"/>
                <w:sz w:val="16"/>
                <w:szCs w:val="16"/>
                <w:lang w:eastAsia="ru-RU"/>
              </w:rPr>
            </w:pP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Цена=7430,00/1,20</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FF2AD4">
        <w:trPr>
          <w:trHeight w:val="67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ФЕР33-01-016-01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Установка стальных опор промежуточных: свободностоящих, одностоечных массой до 2 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0,978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253,76</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248,18</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851,32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832,59</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в т.ч. ОТм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55,87</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54,64</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01.7.15.03-0042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Болты с гайками и шайбами строительные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кг</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07.2.07.11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Опоры стальные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т</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0,978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22.2.02.23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Металлические плакаты</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proofErr w:type="gramStart"/>
            <w:r w:rsidRPr="006E75C8">
              <w:rPr>
                <w:rFonts w:ascii="PT Astra Serif" w:hAnsi="PT Astra Serif" w:cs="Arial"/>
                <w:i/>
                <w:i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26</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25,428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6,91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6,75798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1 105,08</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1 080,77</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302,82</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812/пр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п.27</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Линии электропередачи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314,93</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774/пр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п.27</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Линии электропередачи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181,69</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1 577,39</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7</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ТЦ_07.4.03.11_66_6679037428_24.05.2022_01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Опора несиловая фланцевая граненая коническая ОГКф-9</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19 779,17</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8 023,17</w:t>
            </w:r>
          </w:p>
        </w:tc>
        <w:tc>
          <w:tcPr>
            <w:tcW w:w="290" w:type="pct"/>
            <w:gridSpan w:val="2"/>
            <w:tcBorders>
              <w:top w:val="nil"/>
              <w:left w:val="nil"/>
              <w:bottom w:val="single" w:sz="4" w:space="0" w:color="auto"/>
              <w:right w:val="single" w:sz="4" w:space="0" w:color="auto"/>
            </w:tcBorders>
            <w:shd w:val="clear" w:color="auto" w:fill="auto"/>
          </w:tcPr>
          <w:p w:rsidR="00700B65" w:rsidRPr="006E75C8" w:rsidRDefault="00700B65" w:rsidP="00FF2AD4">
            <w:pPr>
              <w:spacing w:after="0"/>
              <w:jc w:val="center"/>
              <w:rPr>
                <w:rFonts w:ascii="PT Astra Serif" w:hAnsi="PT Astra Serif" w:cs="Arial"/>
                <w:b/>
                <w:bCs/>
                <w:color w:val="000000"/>
                <w:sz w:val="16"/>
                <w:szCs w:val="16"/>
                <w:lang w:eastAsia="ru-RU"/>
              </w:rPr>
            </w:pPr>
          </w:p>
        </w:tc>
        <w:tc>
          <w:tcPr>
            <w:tcW w:w="295" w:type="pct"/>
            <w:gridSpan w:val="3"/>
            <w:tcBorders>
              <w:top w:val="nil"/>
              <w:left w:val="nil"/>
              <w:bottom w:val="single" w:sz="4" w:space="0" w:color="auto"/>
              <w:right w:val="single" w:sz="4" w:space="0" w:color="auto"/>
            </w:tcBorders>
            <w:shd w:val="clear" w:color="auto" w:fill="auto"/>
          </w:tcPr>
          <w:p w:rsidR="00700B65" w:rsidRPr="006E75C8" w:rsidRDefault="00700B65" w:rsidP="00FF2AD4">
            <w:pPr>
              <w:spacing w:after="0"/>
              <w:jc w:val="right"/>
              <w:rPr>
                <w:rFonts w:ascii="PT Astra Serif" w:hAnsi="PT Astra Serif" w:cs="Arial"/>
                <w:b/>
                <w:bCs/>
                <w:color w:val="000000"/>
                <w:sz w:val="16"/>
                <w:szCs w:val="16"/>
                <w:lang w:eastAsia="ru-RU"/>
              </w:rPr>
            </w:pP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Цена=23735,00/1,20</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FF2AD4">
        <w:trPr>
          <w:trHeight w:val="67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8</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ФЕР33-04-014-02</w:t>
            </w:r>
            <w:proofErr w:type="gramStart"/>
            <w:r w:rsidRPr="006E75C8">
              <w:rPr>
                <w:rFonts w:ascii="PT Astra Serif" w:hAnsi="PT Astra Serif" w:cs="Arial"/>
                <w:b/>
                <w:bCs/>
                <w:color w:val="000000"/>
                <w:sz w:val="16"/>
                <w:szCs w:val="16"/>
                <w:lang w:eastAsia="ru-RU"/>
              </w:rPr>
              <w:br/>
              <w:t>П</w:t>
            </w:r>
            <w:proofErr w:type="gramEnd"/>
            <w:r w:rsidRPr="006E75C8">
              <w:rPr>
                <w:rFonts w:ascii="PT Astra Serif" w:hAnsi="PT Astra Serif" w:cs="Arial"/>
                <w:b/>
                <w:bCs/>
                <w:color w:val="000000"/>
                <w:sz w:val="16"/>
                <w:szCs w:val="16"/>
                <w:lang w:eastAsia="ru-RU"/>
              </w:rPr>
              <w:t>рименительно</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Установка светильников: с лампами люминесцентными // Установка светильников энергосберегающих ЖКУ</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17,81</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106,86</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147,20</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883,20</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в т.ч. ОТм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9,40</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56,40</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0,51</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3,06</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01.7.15.03-0042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Болты с гайками и шайбами строительные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кг</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07.2.07.13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Хомуты стальные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кг</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20.2.06.05</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Кронштейны</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кг</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20.3.03.04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Светильники с люминесцентными или ртутными лампами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proofErr w:type="gramStart"/>
            <w:r w:rsidRPr="006E75C8">
              <w:rPr>
                <w:rFonts w:ascii="PT Astra Serif" w:hAnsi="PT Astra Serif" w:cs="Arial"/>
                <w:i/>
                <w:i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21.2.03.09</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Провода с резиновой изоляцией</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т</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2,01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12,06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0,81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4,86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165,52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993,12</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163,26</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812/пр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п.27</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Линии электропередачи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169,79</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774/пр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п.27</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Линии электропередачи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97,96</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1 260,87</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9</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ТЦ_22.2.02.08_66_6679037428_24.05.2022_01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Кронштейн однорожковый К2-2,0-2,0-1-1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3 158,33</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1 281,15</w:t>
            </w:r>
          </w:p>
        </w:tc>
        <w:tc>
          <w:tcPr>
            <w:tcW w:w="290" w:type="pct"/>
            <w:gridSpan w:val="2"/>
            <w:tcBorders>
              <w:top w:val="nil"/>
              <w:left w:val="nil"/>
              <w:bottom w:val="single" w:sz="4" w:space="0" w:color="auto"/>
              <w:right w:val="single" w:sz="4" w:space="0" w:color="auto"/>
            </w:tcBorders>
            <w:shd w:val="clear" w:color="auto" w:fill="auto"/>
          </w:tcPr>
          <w:p w:rsidR="00700B65" w:rsidRPr="006E75C8" w:rsidRDefault="00700B65" w:rsidP="00FF2AD4">
            <w:pPr>
              <w:spacing w:after="0"/>
              <w:jc w:val="center"/>
              <w:rPr>
                <w:rFonts w:ascii="PT Astra Serif" w:hAnsi="PT Astra Serif" w:cs="Arial"/>
                <w:b/>
                <w:bCs/>
                <w:color w:val="000000"/>
                <w:sz w:val="16"/>
                <w:szCs w:val="16"/>
                <w:lang w:eastAsia="ru-RU"/>
              </w:rPr>
            </w:pPr>
          </w:p>
        </w:tc>
        <w:tc>
          <w:tcPr>
            <w:tcW w:w="295" w:type="pct"/>
            <w:gridSpan w:val="3"/>
            <w:tcBorders>
              <w:top w:val="nil"/>
              <w:left w:val="nil"/>
              <w:bottom w:val="single" w:sz="4" w:space="0" w:color="auto"/>
              <w:right w:val="single" w:sz="4" w:space="0" w:color="auto"/>
            </w:tcBorders>
            <w:shd w:val="clear" w:color="auto" w:fill="auto"/>
          </w:tcPr>
          <w:p w:rsidR="00700B65" w:rsidRPr="006E75C8" w:rsidRDefault="00700B65" w:rsidP="00FF2AD4">
            <w:pPr>
              <w:spacing w:after="0"/>
              <w:jc w:val="right"/>
              <w:rPr>
                <w:rFonts w:ascii="PT Astra Serif" w:hAnsi="PT Astra Serif" w:cs="Arial"/>
                <w:b/>
                <w:bCs/>
                <w:color w:val="000000"/>
                <w:sz w:val="16"/>
                <w:szCs w:val="16"/>
                <w:lang w:eastAsia="ru-RU"/>
              </w:rPr>
            </w:pP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Цена=3790,00/1,20</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FF2AD4">
        <w:trPr>
          <w:trHeight w:val="22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ФССЦ-20.3.03.05-0036</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Светильник под натриевую лампу ДНаТ для наружного освещения консольный ЖКУ 28-150-001, с отражателем из светотехнического алюминия и защитным стеклом из полиметилметакрилата // Светильник энергосберегающий под натриевую лампу ДНаТ для наружного освещения консольный ЖКУ 33.100 + натриевая лампа с зеркальным отражателем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426,95</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2 561,70</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112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lastRenderedPageBreak/>
              <w:t>11</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ФЕР33-04-017-01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1000 м</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0,165</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Объем=165 / 1000</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620,43</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102,37</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3 092,82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510,32</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в т.ч. ОТм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399,08</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65,85</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7 435,74</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419,62</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20.1.01.08-0019</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Зажим ответвительный с проводами ответвлений сечением 16-95 мм</w:t>
            </w:r>
            <w:proofErr w:type="gramStart"/>
            <w:r w:rsidRPr="006E75C8">
              <w:rPr>
                <w:rFonts w:ascii="PT Astra Serif" w:hAnsi="PT Astra Serif" w:cs="Arial"/>
                <w:i/>
                <w:iCs/>
                <w:color w:val="000000"/>
                <w:sz w:val="16"/>
                <w:szCs w:val="16"/>
                <w:lang w:eastAsia="ru-RU"/>
              </w:rPr>
              <w:t>2</w:t>
            </w:r>
            <w:proofErr w:type="gram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xml:space="preserve">100 </w:t>
            </w:r>
            <w:proofErr w:type="gramStart"/>
            <w:r w:rsidRPr="006E75C8">
              <w:rPr>
                <w:rFonts w:ascii="PT Astra Serif" w:hAnsi="PT Astra Serif" w:cs="Arial"/>
                <w:i/>
                <w:i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67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20.2.02.04-0001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Колпачки герметичные для защиты жил площадью поперечного сечения от 6 до 35 мм</w:t>
            </w:r>
            <w:proofErr w:type="gramStart"/>
            <w:r w:rsidRPr="006E75C8">
              <w:rPr>
                <w:rFonts w:ascii="PT Astra Serif" w:hAnsi="PT Astra Serif" w:cs="Arial"/>
                <w:i/>
                <w:iCs/>
                <w:color w:val="000000"/>
                <w:sz w:val="16"/>
                <w:szCs w:val="16"/>
                <w:lang w:eastAsia="ru-RU"/>
              </w:rPr>
              <w:t>2</w:t>
            </w:r>
            <w:proofErr w:type="gram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xml:space="preserve">100 </w:t>
            </w:r>
            <w:proofErr w:type="gramStart"/>
            <w:r w:rsidRPr="006E75C8">
              <w:rPr>
                <w:rFonts w:ascii="PT Astra Serif" w:hAnsi="PT Astra Serif" w:cs="Arial"/>
                <w:i/>
                <w:i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21.2.01.01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Провода самонесущие изолированные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1000 м</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1,02</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0,1683</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25.2.02.09-0011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Хомут стяжной, диаметр 10-45 мм, длина 175 мм, разрушающая нагрузка 0,3 кН</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xml:space="preserve">100 </w:t>
            </w:r>
            <w:proofErr w:type="gramStart"/>
            <w:r w:rsidRPr="006E75C8">
              <w:rPr>
                <w:rFonts w:ascii="PT Astra Serif" w:hAnsi="PT Astra Serif" w:cs="Arial"/>
                <w:i/>
                <w:i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65,24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10,7646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37,51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6,18915</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6 256,40</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1 032,31</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168,22</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812/пр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п.27</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Линии электропередачи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174,95</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774/пр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п.27</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Линии электропередачи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100,93</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1 308,19</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90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12</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ФССЦ-21.2.01.01-0044</w:t>
            </w:r>
            <w:proofErr w:type="gramStart"/>
            <w:r w:rsidRPr="006E75C8">
              <w:rPr>
                <w:rFonts w:ascii="PT Astra Serif" w:hAnsi="PT Astra Serif" w:cs="Arial"/>
                <w:b/>
                <w:bCs/>
                <w:color w:val="000000"/>
                <w:sz w:val="16"/>
                <w:szCs w:val="16"/>
                <w:lang w:eastAsia="ru-RU"/>
              </w:rPr>
              <w:br/>
              <w:t>П</w:t>
            </w:r>
            <w:proofErr w:type="gramEnd"/>
            <w:r w:rsidRPr="006E75C8">
              <w:rPr>
                <w:rFonts w:ascii="PT Astra Serif" w:hAnsi="PT Astra Serif" w:cs="Arial"/>
                <w:b/>
                <w:bCs/>
                <w:color w:val="000000"/>
                <w:sz w:val="16"/>
                <w:szCs w:val="16"/>
                <w:lang w:eastAsia="ru-RU"/>
              </w:rPr>
              <w:t>рименительно</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Провод самонесущий изолированный СИП-2 4х25+1х35-0,6/1 // Провод самонесущий изолированный СИП-2 4х25</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1000 м</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0,1683</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18 187,22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3 060,91</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13</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ТЦ_20.5.04.05_86_7804526950_23.05.2022_01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Зажим ответвительный P72</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268,33</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326,51</w:t>
            </w:r>
          </w:p>
        </w:tc>
        <w:tc>
          <w:tcPr>
            <w:tcW w:w="293" w:type="pct"/>
            <w:gridSpan w:val="3"/>
            <w:tcBorders>
              <w:top w:val="nil"/>
              <w:left w:val="nil"/>
              <w:bottom w:val="single" w:sz="4" w:space="0" w:color="auto"/>
              <w:right w:val="single" w:sz="4" w:space="0" w:color="auto"/>
            </w:tcBorders>
            <w:shd w:val="clear" w:color="auto" w:fill="auto"/>
          </w:tcPr>
          <w:p w:rsidR="00700B65" w:rsidRPr="006E75C8" w:rsidRDefault="00700B65" w:rsidP="00FF2AD4">
            <w:pPr>
              <w:spacing w:after="0"/>
              <w:jc w:val="center"/>
              <w:rPr>
                <w:rFonts w:ascii="PT Astra Serif" w:hAnsi="PT Astra Serif" w:cs="Arial"/>
                <w:b/>
                <w:bCs/>
                <w:color w:val="000000"/>
                <w:sz w:val="16"/>
                <w:szCs w:val="16"/>
                <w:lang w:eastAsia="ru-RU"/>
              </w:rPr>
            </w:pPr>
          </w:p>
        </w:tc>
        <w:tc>
          <w:tcPr>
            <w:tcW w:w="292" w:type="pct"/>
            <w:gridSpan w:val="2"/>
            <w:tcBorders>
              <w:top w:val="nil"/>
              <w:left w:val="nil"/>
              <w:bottom w:val="single" w:sz="4" w:space="0" w:color="auto"/>
              <w:right w:val="single" w:sz="4" w:space="0" w:color="auto"/>
            </w:tcBorders>
            <w:shd w:val="clear" w:color="auto" w:fill="auto"/>
          </w:tcPr>
          <w:p w:rsidR="00700B65" w:rsidRPr="006E75C8" w:rsidRDefault="00700B65" w:rsidP="00FF2AD4">
            <w:pPr>
              <w:spacing w:after="0"/>
              <w:jc w:val="right"/>
              <w:rPr>
                <w:rFonts w:ascii="PT Astra Serif" w:hAnsi="PT Astra Serif" w:cs="Arial"/>
                <w:b/>
                <w:bCs/>
                <w:color w:val="000000"/>
                <w:sz w:val="16"/>
                <w:szCs w:val="16"/>
                <w:lang w:eastAsia="ru-RU"/>
              </w:rPr>
            </w:pP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Цена=322,00/1,20</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14</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ТЦ_20.2.03.12_78_7804526950_23.05.2022_01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Комплект промежуточной подвески типа ES 1500 E</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605,00</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245,43</w:t>
            </w:r>
          </w:p>
        </w:tc>
        <w:tc>
          <w:tcPr>
            <w:tcW w:w="301" w:type="pct"/>
            <w:gridSpan w:val="4"/>
            <w:tcBorders>
              <w:top w:val="nil"/>
              <w:left w:val="nil"/>
              <w:bottom w:val="single" w:sz="4" w:space="0" w:color="auto"/>
              <w:right w:val="single" w:sz="4" w:space="0" w:color="auto"/>
            </w:tcBorders>
            <w:shd w:val="clear" w:color="auto" w:fill="auto"/>
          </w:tcPr>
          <w:p w:rsidR="00700B65" w:rsidRPr="006E75C8" w:rsidRDefault="00700B65" w:rsidP="00FF2AD4">
            <w:pPr>
              <w:spacing w:after="0"/>
              <w:jc w:val="center"/>
              <w:rPr>
                <w:rFonts w:ascii="PT Astra Serif" w:hAnsi="PT Astra Serif" w:cs="Arial"/>
                <w:b/>
                <w:bCs/>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tcPr>
          <w:p w:rsidR="00700B65" w:rsidRPr="006E75C8" w:rsidRDefault="00700B65" w:rsidP="00FF2AD4">
            <w:pPr>
              <w:spacing w:after="0"/>
              <w:jc w:val="right"/>
              <w:rPr>
                <w:rFonts w:ascii="PT Astra Serif" w:hAnsi="PT Astra Serif" w:cs="Arial"/>
                <w:b/>
                <w:bCs/>
                <w:color w:val="000000"/>
                <w:sz w:val="16"/>
                <w:szCs w:val="16"/>
                <w:lang w:eastAsia="ru-RU"/>
              </w:rPr>
            </w:pP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Цена=726,00/1,20</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FF2AD4">
        <w:trPr>
          <w:trHeight w:val="67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15</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ФЕРм08-02-144-02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Присоединение к зажимам жил проводов или кабелей сечением: до 6 мм</w:t>
            </w:r>
            <w:proofErr w:type="gramStart"/>
            <w:r w:rsidRPr="006E75C8">
              <w:rPr>
                <w:rFonts w:ascii="PT Astra Serif" w:hAnsi="PT Astra Serif" w:cs="Arial"/>
                <w:b/>
                <w:bCs/>
                <w:color w:val="000000"/>
                <w:sz w:val="16"/>
                <w:szCs w:val="16"/>
                <w:lang w:eastAsia="ru-RU"/>
              </w:rPr>
              <w:t>2</w:t>
            </w:r>
            <w:proofErr w:type="gram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100 </w:t>
            </w: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0,18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Объем=18 / 100</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97,76</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17,60</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1,96</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0,35</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1,872</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99,72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17,95</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17,60</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812/пр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17,25</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774/пр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8,98</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44,18</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16</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ФЕРм08-02-471-03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Заземлитель вертикальный из круглой стали диаметром: 12 мм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10 </w:t>
            </w: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Объем=6 / 10</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67,77</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40,66</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30,42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18,25</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в т.ч. ОТм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1,76</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1,06</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461,97</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277,18</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7,21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4,326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0,14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0,084</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560,16</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336,09</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41,72</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812/пр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40,89</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774/пр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21,28</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398,26</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17</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ФССЦ-08.4.03.02-0004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Сталь арматурная, горячекатаная, гладкая, класс А-</w:t>
            </w:r>
            <w:proofErr w:type="gramStart"/>
            <w:r w:rsidRPr="006E75C8">
              <w:rPr>
                <w:rFonts w:ascii="PT Astra Serif" w:hAnsi="PT Astra Serif" w:cs="Arial"/>
                <w:b/>
                <w:bCs/>
                <w:color w:val="000000"/>
                <w:sz w:val="16"/>
                <w:szCs w:val="16"/>
                <w:lang w:eastAsia="ru-RU"/>
              </w:rPr>
              <w:t>I</w:t>
            </w:r>
            <w:proofErr w:type="gramEnd"/>
            <w:r w:rsidRPr="006E75C8">
              <w:rPr>
                <w:rFonts w:ascii="PT Astra Serif" w:hAnsi="PT Astra Serif" w:cs="Arial"/>
                <w:b/>
                <w:bCs/>
                <w:color w:val="000000"/>
                <w:sz w:val="16"/>
                <w:szCs w:val="16"/>
                <w:lang w:eastAsia="ru-RU"/>
              </w:rPr>
              <w:t>, диаметр 12 мм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0,005328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6 508,75</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34,68</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Объем=0,888*6/1000</w:t>
            </w:r>
          </w:p>
        </w:tc>
      </w:tr>
      <w:tr w:rsidR="00700B65" w:rsidRPr="006E75C8" w:rsidTr="00FF2AD4">
        <w:trPr>
          <w:trHeight w:val="67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18</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ФЕРм08-02-147-10</w:t>
            </w:r>
            <w:proofErr w:type="gramStart"/>
            <w:r w:rsidRPr="006E75C8">
              <w:rPr>
                <w:rFonts w:ascii="PT Astra Serif" w:hAnsi="PT Astra Serif" w:cs="Arial"/>
                <w:b/>
                <w:bCs/>
                <w:color w:val="000000"/>
                <w:sz w:val="16"/>
                <w:szCs w:val="16"/>
                <w:lang w:eastAsia="ru-RU"/>
              </w:rPr>
              <w:br/>
              <w:t>П</w:t>
            </w:r>
            <w:proofErr w:type="gramEnd"/>
            <w:r w:rsidRPr="006E75C8">
              <w:rPr>
                <w:rFonts w:ascii="PT Astra Serif" w:hAnsi="PT Astra Serif" w:cs="Arial"/>
                <w:b/>
                <w:bCs/>
                <w:color w:val="000000"/>
                <w:sz w:val="16"/>
                <w:szCs w:val="16"/>
                <w:lang w:eastAsia="ru-RU"/>
              </w:rPr>
              <w:t>рименительно</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Кабель до 35 кВ по установленным конструкциям и лоткам с креплением по всей длине, масса 1 м кабеля: до 1 кг</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100 м</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0,42</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Объем=42 / 100</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132,35</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55,59</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50,19</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21,08</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в т.ч. ОТм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5,02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2,11</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34,70</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14,57</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14,08</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5,9136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0,168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217,24</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91,24</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57,70</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812/пр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56,55</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774/пр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29,43</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177,22</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19</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ФССЦ-21.1.06.09-0100</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Кабель силовой с медными жилами ВВГнг 3х2,5-660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1000 м</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0,042</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4 814,02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202,19</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Объем=42 / 1000</w:t>
            </w:r>
          </w:p>
        </w:tc>
      </w:tr>
      <w:tr w:rsidR="00700B65" w:rsidRPr="006E75C8" w:rsidTr="00FF2AD4">
        <w:trPr>
          <w:trHeight w:val="3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Итоги по разделу 1 Наружное освещение: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прямые затраты (справочно)</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25 029,75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 рабочих</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802,20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Эксплуатация машин</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2 581,38</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 оплата труда машинистов (Отм)</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217,37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21 646,17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Строительные работы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26 053,39</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688,35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эксплуатация машин и механизмов</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2 542,05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 оплата труда машинистов (ОТм)</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214,20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21 354,07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накладные расходы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934,57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сметная прибыль</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534,35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Монтажные работы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619,66</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113,85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эксплуатация машин и механизмов</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39,33</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 оплата труда машинистов (ОТм)</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3,17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292,10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накладные расходы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114,69</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сметная прибыль</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59,69</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ФОТ (справочно)</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1 019,57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накладные расходы (справочно)</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1 049,26</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сметная прибыль (справочно)</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594,04</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  Итого по разделу 1 Наружное освещение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26 673,05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 изделия и конструкции отсутствующие в СНБ</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12 387,84</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Раздел 2. Подключение опор к существующей сети</w:t>
            </w:r>
          </w:p>
        </w:tc>
      </w:tr>
      <w:tr w:rsidR="00700B65" w:rsidRPr="006E75C8" w:rsidTr="00FF2AD4">
        <w:trPr>
          <w:trHeight w:val="689"/>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20</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ФЕРм08-02-200-01</w:t>
            </w:r>
            <w:proofErr w:type="gramStart"/>
            <w:r w:rsidRPr="006E75C8">
              <w:rPr>
                <w:rFonts w:ascii="PT Astra Serif" w:hAnsi="PT Astra Serif" w:cs="Arial"/>
                <w:b/>
                <w:bCs/>
                <w:color w:val="000000"/>
                <w:sz w:val="16"/>
                <w:szCs w:val="16"/>
                <w:lang w:eastAsia="ru-RU"/>
              </w:rPr>
              <w:br/>
              <w:t>П</w:t>
            </w:r>
            <w:proofErr w:type="gramEnd"/>
            <w:r w:rsidRPr="006E75C8">
              <w:rPr>
                <w:rFonts w:ascii="PT Astra Serif" w:hAnsi="PT Astra Serif" w:cs="Arial"/>
                <w:b/>
                <w:bCs/>
                <w:color w:val="000000"/>
                <w:sz w:val="16"/>
                <w:szCs w:val="16"/>
                <w:lang w:eastAsia="ru-RU"/>
              </w:rPr>
              <w:t>рименительно</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Монтаж термоусаживаемой манжеты из трубки для кабеля // Присоединение кабеля СИП-2 (4 жилы) с помощью опрессовки гильз</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4</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5,35</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21,40</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0,94</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3,76</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0,59</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2,36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6,29</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25,16</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21,40</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812/пр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20,97</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774/пр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10,91</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57,04</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21</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ТЦ_20.2.01.09_77_7718084426_23.05.2022_01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ГСИ-Ф-35</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142,23</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28,83</w:t>
            </w:r>
          </w:p>
        </w:tc>
        <w:tc>
          <w:tcPr>
            <w:tcW w:w="301" w:type="pct"/>
            <w:gridSpan w:val="4"/>
            <w:tcBorders>
              <w:top w:val="nil"/>
              <w:left w:val="nil"/>
              <w:bottom w:val="single" w:sz="4" w:space="0" w:color="auto"/>
              <w:right w:val="single" w:sz="4" w:space="0" w:color="auto"/>
            </w:tcBorders>
            <w:shd w:val="clear" w:color="auto" w:fill="auto"/>
          </w:tcPr>
          <w:p w:rsidR="00700B65" w:rsidRPr="006E75C8" w:rsidRDefault="00700B65" w:rsidP="00FF2AD4">
            <w:pPr>
              <w:spacing w:after="0"/>
              <w:jc w:val="center"/>
              <w:rPr>
                <w:rFonts w:ascii="PT Astra Serif" w:hAnsi="PT Astra Serif" w:cs="Arial"/>
                <w:b/>
                <w:bCs/>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tcPr>
          <w:p w:rsidR="00700B65" w:rsidRPr="006E75C8" w:rsidRDefault="00700B65" w:rsidP="00FF2AD4">
            <w:pPr>
              <w:spacing w:after="0"/>
              <w:jc w:val="right"/>
              <w:rPr>
                <w:rFonts w:ascii="PT Astra Serif" w:hAnsi="PT Astra Serif" w:cs="Arial"/>
                <w:b/>
                <w:bCs/>
                <w:color w:val="000000"/>
                <w:sz w:val="16"/>
                <w:szCs w:val="16"/>
                <w:lang w:eastAsia="ru-RU"/>
              </w:rPr>
            </w:pP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Цена=170,67/1,20</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Приказ от 04.08.2020 № </w:t>
            </w:r>
            <w:r w:rsidRPr="006E75C8">
              <w:rPr>
                <w:rFonts w:ascii="PT Astra Serif" w:hAnsi="PT Astra Serif" w:cs="Arial"/>
                <w:color w:val="000000"/>
                <w:sz w:val="16"/>
                <w:szCs w:val="16"/>
                <w:lang w:eastAsia="ru-RU"/>
              </w:rPr>
              <w:lastRenderedPageBreak/>
              <w:t>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22</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ТЦ_20.2.01.09_77_7718084426_23.05.2022_01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ГСИ-Н-35</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142,23</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9,59</w:t>
            </w:r>
          </w:p>
        </w:tc>
        <w:tc>
          <w:tcPr>
            <w:tcW w:w="301" w:type="pct"/>
            <w:gridSpan w:val="4"/>
            <w:tcBorders>
              <w:top w:val="nil"/>
              <w:left w:val="nil"/>
              <w:bottom w:val="single" w:sz="4" w:space="0" w:color="auto"/>
              <w:right w:val="single" w:sz="4" w:space="0" w:color="auto"/>
            </w:tcBorders>
            <w:shd w:val="clear" w:color="auto" w:fill="auto"/>
          </w:tcPr>
          <w:p w:rsidR="00700B65" w:rsidRPr="006E75C8" w:rsidRDefault="00700B65" w:rsidP="00FF2AD4">
            <w:pPr>
              <w:spacing w:after="0"/>
              <w:jc w:val="center"/>
              <w:rPr>
                <w:rFonts w:ascii="PT Astra Serif" w:hAnsi="PT Astra Serif" w:cs="Arial"/>
                <w:b/>
                <w:bCs/>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tcPr>
          <w:p w:rsidR="00700B65" w:rsidRPr="006E75C8" w:rsidRDefault="00700B65" w:rsidP="00FF2AD4">
            <w:pPr>
              <w:spacing w:after="0"/>
              <w:jc w:val="right"/>
              <w:rPr>
                <w:rFonts w:ascii="PT Astra Serif" w:hAnsi="PT Astra Serif" w:cs="Arial"/>
                <w:b/>
                <w:bCs/>
                <w:color w:val="000000"/>
                <w:sz w:val="16"/>
                <w:szCs w:val="16"/>
                <w:lang w:eastAsia="ru-RU"/>
              </w:rPr>
            </w:pP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Цена=170,67/1,20</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23</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ТЦ_20.1.01.01_78_7804526950_23.05.2022_01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Зажим анкерный ЗАБ 16-35М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141,67</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9,59</w:t>
            </w:r>
          </w:p>
        </w:tc>
        <w:tc>
          <w:tcPr>
            <w:tcW w:w="301" w:type="pct"/>
            <w:gridSpan w:val="4"/>
            <w:tcBorders>
              <w:top w:val="nil"/>
              <w:left w:val="nil"/>
              <w:bottom w:val="single" w:sz="4" w:space="0" w:color="auto"/>
              <w:right w:val="single" w:sz="4" w:space="0" w:color="auto"/>
            </w:tcBorders>
            <w:shd w:val="clear" w:color="auto" w:fill="auto"/>
          </w:tcPr>
          <w:p w:rsidR="00700B65" w:rsidRPr="006E75C8" w:rsidRDefault="00700B65" w:rsidP="00FF2AD4">
            <w:pPr>
              <w:spacing w:after="0"/>
              <w:jc w:val="center"/>
              <w:rPr>
                <w:rFonts w:ascii="PT Astra Serif" w:hAnsi="PT Astra Serif" w:cs="Arial"/>
                <w:b/>
                <w:bCs/>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tcPr>
          <w:p w:rsidR="00700B65" w:rsidRPr="006E75C8" w:rsidRDefault="00700B65" w:rsidP="00FF2AD4">
            <w:pPr>
              <w:spacing w:after="0"/>
              <w:jc w:val="right"/>
              <w:rPr>
                <w:rFonts w:ascii="PT Astra Serif" w:hAnsi="PT Astra Serif" w:cs="Arial"/>
                <w:b/>
                <w:bCs/>
                <w:color w:val="000000"/>
                <w:sz w:val="16"/>
                <w:szCs w:val="16"/>
                <w:lang w:eastAsia="ru-RU"/>
              </w:rPr>
            </w:pP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Цена=170,00/1,20</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24</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ТЦ_20.1.01.01_78_7804526950_23.05.2022_01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Кронштейн анкерный КАМ-4000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proofErr w:type="gramStart"/>
            <w:r w:rsidRPr="006E75C8">
              <w:rPr>
                <w:rFonts w:ascii="PT Astra Serif" w:hAnsi="PT Astra Serif" w:cs="Arial"/>
                <w:b/>
                <w:bCs/>
                <w:color w:val="000000"/>
                <w:sz w:val="16"/>
                <w:szCs w:val="16"/>
                <w:lang w:eastAsia="ru-RU"/>
              </w:rPr>
              <w:t>шт</w:t>
            </w:r>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467,50</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31,60</w:t>
            </w:r>
          </w:p>
        </w:tc>
        <w:tc>
          <w:tcPr>
            <w:tcW w:w="301" w:type="pct"/>
            <w:gridSpan w:val="4"/>
            <w:tcBorders>
              <w:top w:val="nil"/>
              <w:left w:val="nil"/>
              <w:bottom w:val="single" w:sz="4" w:space="0" w:color="auto"/>
              <w:right w:val="single" w:sz="4" w:space="0" w:color="auto"/>
            </w:tcBorders>
            <w:shd w:val="clear" w:color="auto" w:fill="auto"/>
          </w:tcPr>
          <w:p w:rsidR="00700B65" w:rsidRPr="006E75C8" w:rsidRDefault="00700B65" w:rsidP="00FF2AD4">
            <w:pPr>
              <w:spacing w:after="0"/>
              <w:jc w:val="center"/>
              <w:rPr>
                <w:rFonts w:ascii="PT Astra Serif" w:hAnsi="PT Astra Serif" w:cs="Arial"/>
                <w:b/>
                <w:bCs/>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tcPr>
          <w:p w:rsidR="00700B65" w:rsidRPr="006E75C8" w:rsidRDefault="00700B65" w:rsidP="00FF2AD4">
            <w:pPr>
              <w:spacing w:after="0"/>
              <w:jc w:val="right"/>
              <w:rPr>
                <w:rFonts w:ascii="PT Astra Serif" w:hAnsi="PT Astra Serif" w:cs="Arial"/>
                <w:b/>
                <w:bCs/>
                <w:color w:val="000000"/>
                <w:sz w:val="16"/>
                <w:szCs w:val="16"/>
                <w:lang w:eastAsia="ru-RU"/>
              </w:rPr>
            </w:pP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Цена=561,00/1,20</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FF2AD4">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gramStart"/>
            <w:r w:rsidRPr="006E75C8">
              <w:rPr>
                <w:rFonts w:ascii="PT Astra Serif" w:hAnsi="PT Astra Serif" w:cs="Arial"/>
                <w:color w:val="000000"/>
                <w:sz w:val="16"/>
                <w:szCs w:val="16"/>
                <w:lang w:eastAsia="ru-RU"/>
              </w:rPr>
              <w:t>пр</w:t>
            </w:r>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FF2AD4">
        <w:trPr>
          <w:trHeight w:val="3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Итоги по разделу 2 Подключение опор к существующей сети</w:t>
            </w:r>
            <w:proofErr w:type="gramStart"/>
            <w:r w:rsidRPr="006E75C8">
              <w:rPr>
                <w:rFonts w:ascii="PT Astra Serif" w:hAnsi="PT Astra Serif" w:cs="Arial"/>
                <w:b/>
                <w:bCs/>
                <w:color w:val="000000"/>
                <w:sz w:val="16"/>
                <w:szCs w:val="16"/>
                <w:lang w:eastAsia="ru-RU"/>
              </w:rPr>
              <w:t xml:space="preserve"> :</w:t>
            </w:r>
            <w:proofErr w:type="gramEnd"/>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прямые затраты (справочно)</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104,77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 рабочих</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21,40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83,37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Строительные работы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79,61</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79,61</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Монтажные работы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57,04</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21,40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3,76</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накладные расходы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20,97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сметная прибыль</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10,91</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ФОТ (справочно)</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21,40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накладные расходы (справочно)</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20,97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сметная прибыль (справочно)</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10,91</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  Итого по разделу 2 Подключение опор к существующей сети</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136,65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 изделия и конструкции отсутствующие в СНБ</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79,61</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4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Итоги по смете: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прямые затраты (справочно)</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25 134,52</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 рабочих</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823,60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Эксплуатация машин</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2 581,38</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 оплата труда машинистов (Отм)</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217,37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21 729,54</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721"/>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кв 2022 (СМР), Письмо Минстроя России от 16.02.2022 г. №5747-ИФ/09</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Строительные работы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26 133,00</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center"/>
              <w:rPr>
                <w:rFonts w:ascii="PT Astra Serif" w:hAnsi="PT Astra Serif" w:cs="Arial"/>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right"/>
              <w:rPr>
                <w:rFonts w:ascii="PT Astra Serif" w:hAnsi="PT Astra Serif" w:cs="Arial"/>
                <w:color w:val="000000"/>
                <w:sz w:val="16"/>
                <w:szCs w:val="16"/>
                <w:lang w:eastAsia="ru-RU"/>
              </w:rPr>
            </w:pP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688,35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эксплуатация машин и механизмов</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2 542,05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 оплата труда машинистов (ОТм)</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214,20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21 433,68</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накладные расходы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934,57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сметная прибыль</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534,35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90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кв 2022 (СМР), Письмо Минстроя России от 16.02.2022 г. №5747-ИФ/09</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Монтажные работы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676,70</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center"/>
              <w:rPr>
                <w:rFonts w:ascii="PT Astra Serif" w:hAnsi="PT Astra Serif" w:cs="Arial"/>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right"/>
              <w:rPr>
                <w:rFonts w:ascii="PT Astra Serif" w:hAnsi="PT Astra Serif" w:cs="Arial"/>
                <w:color w:val="000000"/>
                <w:sz w:val="16"/>
                <w:szCs w:val="16"/>
                <w:lang w:eastAsia="ru-RU"/>
              </w:rPr>
            </w:pP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135,25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эксплуатация машин и механизмов</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39,33</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 оплата труда машинистов (ОТм)</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3,17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295,86</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накладные расходы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135,66</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сметная прибыль</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70,60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     Итого</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26 809,70</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center"/>
              <w:rPr>
                <w:rFonts w:ascii="PT Astra Serif" w:hAnsi="PT Astra Serif" w:cs="Arial"/>
                <w:b/>
                <w:bCs/>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right"/>
              <w:rPr>
                <w:rFonts w:ascii="PT Astra Serif" w:hAnsi="PT Astra Serif" w:cs="Arial"/>
                <w:b/>
                <w:bCs/>
                <w:color w:val="000000"/>
                <w:sz w:val="16"/>
                <w:szCs w:val="16"/>
                <w:lang w:eastAsia="ru-RU"/>
              </w:rPr>
            </w:pP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ФОТ (справочно)</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1 040,97</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center"/>
              <w:rPr>
                <w:rFonts w:ascii="PT Astra Serif" w:hAnsi="PT Astra Serif" w:cs="Arial"/>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right"/>
              <w:rPr>
                <w:rFonts w:ascii="PT Astra Serif" w:hAnsi="PT Astra Serif" w:cs="Arial"/>
                <w:color w:val="000000"/>
                <w:sz w:val="16"/>
                <w:szCs w:val="16"/>
                <w:lang w:eastAsia="ru-RU"/>
              </w:rPr>
            </w:pP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накладные расходы (справочно)</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1 070,23</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center"/>
              <w:rPr>
                <w:rFonts w:ascii="PT Astra Serif" w:hAnsi="PT Astra Serif" w:cs="Arial"/>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right"/>
              <w:rPr>
                <w:rFonts w:ascii="PT Astra Serif" w:hAnsi="PT Astra Serif" w:cs="Arial"/>
                <w:color w:val="000000"/>
                <w:sz w:val="16"/>
                <w:szCs w:val="16"/>
                <w:lang w:eastAsia="ru-RU"/>
              </w:rPr>
            </w:pP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сметная прибыль (справочно)</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604,95</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center"/>
              <w:rPr>
                <w:rFonts w:ascii="PT Astra Serif" w:hAnsi="PT Astra Serif" w:cs="Arial"/>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right"/>
              <w:rPr>
                <w:rFonts w:ascii="PT Astra Serif" w:hAnsi="PT Astra Serif" w:cs="Arial"/>
                <w:color w:val="000000"/>
                <w:sz w:val="16"/>
                <w:szCs w:val="16"/>
                <w:lang w:eastAsia="ru-RU"/>
              </w:rPr>
            </w:pP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НДС 20%</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5 361,94</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center"/>
              <w:rPr>
                <w:rFonts w:ascii="PT Astra Serif" w:hAnsi="PT Astra Serif" w:cs="Arial"/>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right"/>
              <w:rPr>
                <w:rFonts w:ascii="PT Astra Serif" w:hAnsi="PT Astra Serif" w:cs="Arial"/>
                <w:color w:val="000000"/>
                <w:sz w:val="16"/>
                <w:szCs w:val="16"/>
                <w:lang w:eastAsia="ru-RU"/>
              </w:rPr>
            </w:pPr>
          </w:p>
        </w:tc>
      </w:tr>
      <w:tr w:rsidR="00700B65" w:rsidRPr="006E75C8" w:rsidTr="00FF2AD4">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FF2AD4">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FF2AD4">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  ВСЕГО по смете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FF2AD4">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32 171,64</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center"/>
              <w:rPr>
                <w:rFonts w:ascii="PT Astra Serif" w:hAnsi="PT Astra Serif" w:cs="Arial"/>
                <w:b/>
                <w:bCs/>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FF2AD4">
            <w:pPr>
              <w:spacing w:after="0"/>
              <w:jc w:val="right"/>
              <w:rPr>
                <w:rFonts w:ascii="PT Astra Serif" w:hAnsi="PT Astra Serif" w:cs="Arial"/>
                <w:b/>
                <w:bCs/>
                <w:color w:val="000000"/>
                <w:sz w:val="16"/>
                <w:szCs w:val="16"/>
                <w:lang w:eastAsia="ru-RU"/>
              </w:rPr>
            </w:pPr>
          </w:p>
        </w:tc>
      </w:tr>
    </w:tbl>
    <w:p w:rsidR="00A52844" w:rsidRDefault="00A52844" w:rsidP="00EF5AAC">
      <w:pPr>
        <w:pStyle w:val="a8"/>
        <w:spacing w:after="0" w:line="240" w:lineRule="auto"/>
        <w:ind w:left="0"/>
        <w:jc w:val="both"/>
        <w:rPr>
          <w:rFonts w:ascii="PT Astra Serif" w:hAnsi="PT Astra Serif" w:cs="Times New Roman"/>
          <w:b/>
          <w:bCs/>
        </w:rPr>
      </w:pPr>
    </w:p>
    <w:p w:rsidR="00A52844" w:rsidRDefault="00A52844"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Департамент жилищно-коммунального и строительного комплекса администрации города Югорска</w:t>
      </w:r>
      <w:r w:rsidRPr="00293F8A">
        <w:rPr>
          <w:rFonts w:ascii="PT Astra Serif" w:hAnsi="PT Astra Serif" w:cs="Times New Roman"/>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F5AAC" w:rsidRPr="00293F8A" w:rsidRDefault="00EF5AAC" w:rsidP="00EF5AAC">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A52844">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EF5AAC" w:rsidRPr="00293F8A" w:rsidRDefault="00EF5AAC" w:rsidP="00EF5AAC">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r w:rsidR="00A52844">
        <w:rPr>
          <w:rFonts w:ascii="PT Astra Serif" w:hAnsi="PT Astra Serif" w:cs="Times New Roman"/>
          <w:bCs/>
        </w:rPr>
        <w:t>____________________________________________</w:t>
      </w:r>
    </w:p>
    <w:p w:rsidR="00406B52" w:rsidRDefault="00406B52" w:rsidP="00EF5AAC">
      <w:pPr>
        <w:spacing w:after="0" w:line="240" w:lineRule="auto"/>
        <w:jc w:val="both"/>
        <w:rPr>
          <w:rFonts w:ascii="PT Astra Serif" w:hAnsi="PT Astra Serif" w:cs="Times New Roman"/>
          <w:b/>
          <w:bCs/>
        </w:rPr>
      </w:pPr>
    </w:p>
    <w:p w:rsidR="00406B52"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sectPr w:rsidR="00EF5AAC" w:rsidRPr="00293F8A" w:rsidSect="00FD09DA">
      <w:pgSz w:w="16838" w:h="11906" w:orient="landscape"/>
      <w:pgMar w:top="794" w:right="567"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AD4" w:rsidRDefault="00FF2AD4" w:rsidP="00B55BF9">
      <w:pPr>
        <w:spacing w:after="0" w:line="240" w:lineRule="auto"/>
      </w:pPr>
      <w:r>
        <w:separator/>
      </w:r>
    </w:p>
  </w:endnote>
  <w:endnote w:type="continuationSeparator" w:id="0">
    <w:p w:rsidR="00FF2AD4" w:rsidRDefault="00FF2AD4"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AD4" w:rsidRDefault="00FF2AD4" w:rsidP="00B55BF9">
      <w:pPr>
        <w:spacing w:after="0" w:line="240" w:lineRule="auto"/>
      </w:pPr>
      <w:r>
        <w:separator/>
      </w:r>
    </w:p>
  </w:footnote>
  <w:footnote w:type="continuationSeparator" w:id="0">
    <w:p w:rsidR="00FF2AD4" w:rsidRDefault="00FF2AD4"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F122EF"/>
    <w:multiLevelType w:val="multilevel"/>
    <w:tmpl w:val="A644304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20">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2AA7CF8"/>
    <w:multiLevelType w:val="multilevel"/>
    <w:tmpl w:val="E8640B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
  </w:num>
  <w:num w:numId="13">
    <w:abstractNumId w:val="16"/>
  </w:num>
  <w:num w:numId="14">
    <w:abstractNumId w:val="2"/>
  </w:num>
  <w:num w:numId="15">
    <w:abstractNumId w:val="8"/>
  </w:num>
  <w:num w:numId="16">
    <w:abstractNumId w:val="24"/>
  </w:num>
  <w:num w:numId="17">
    <w:abstractNumId w:val="1"/>
  </w:num>
  <w:num w:numId="18">
    <w:abstractNumId w:val="27"/>
  </w:num>
  <w:num w:numId="19">
    <w:abstractNumId w:val="28"/>
  </w:num>
  <w:num w:numId="20">
    <w:abstractNumId w:val="14"/>
  </w:num>
  <w:num w:numId="21">
    <w:abstractNumId w:val="12"/>
  </w:num>
  <w:num w:numId="22">
    <w:abstractNumId w:val="6"/>
  </w:num>
  <w:num w:numId="23">
    <w:abstractNumId w:val="19"/>
  </w:num>
  <w:num w:numId="24">
    <w:abstractNumId w:val="10"/>
  </w:num>
  <w:num w:numId="25">
    <w:abstractNumId w:val="3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7"/>
  </w:num>
  <w:num w:numId="35">
    <w:abstractNumId w:val="1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337CB"/>
    <w:rsid w:val="0004739A"/>
    <w:rsid w:val="00051491"/>
    <w:rsid w:val="00073688"/>
    <w:rsid w:val="00080FB5"/>
    <w:rsid w:val="00095E92"/>
    <w:rsid w:val="000F403A"/>
    <w:rsid w:val="00106938"/>
    <w:rsid w:val="00133A4F"/>
    <w:rsid w:val="00135E1F"/>
    <w:rsid w:val="0015242F"/>
    <w:rsid w:val="00157EEA"/>
    <w:rsid w:val="00164098"/>
    <w:rsid w:val="00166D01"/>
    <w:rsid w:val="00166F54"/>
    <w:rsid w:val="00171589"/>
    <w:rsid w:val="001B071B"/>
    <w:rsid w:val="001B3705"/>
    <w:rsid w:val="001C1195"/>
    <w:rsid w:val="001C4764"/>
    <w:rsid w:val="001D39CF"/>
    <w:rsid w:val="002044E1"/>
    <w:rsid w:val="00212C5E"/>
    <w:rsid w:val="00227A94"/>
    <w:rsid w:val="00235AE2"/>
    <w:rsid w:val="00247008"/>
    <w:rsid w:val="00266804"/>
    <w:rsid w:val="00285B03"/>
    <w:rsid w:val="00293F8A"/>
    <w:rsid w:val="002C0C03"/>
    <w:rsid w:val="002E6318"/>
    <w:rsid w:val="002F6C9C"/>
    <w:rsid w:val="00301C23"/>
    <w:rsid w:val="00326415"/>
    <w:rsid w:val="003267EC"/>
    <w:rsid w:val="00332C8E"/>
    <w:rsid w:val="00333CED"/>
    <w:rsid w:val="003836A6"/>
    <w:rsid w:val="00393E41"/>
    <w:rsid w:val="003B6C52"/>
    <w:rsid w:val="003D2600"/>
    <w:rsid w:val="003E1B39"/>
    <w:rsid w:val="003F073F"/>
    <w:rsid w:val="003F3556"/>
    <w:rsid w:val="00400809"/>
    <w:rsid w:val="00406B52"/>
    <w:rsid w:val="004217EC"/>
    <w:rsid w:val="00436D40"/>
    <w:rsid w:val="004474D5"/>
    <w:rsid w:val="004572A0"/>
    <w:rsid w:val="00470C41"/>
    <w:rsid w:val="004A098F"/>
    <w:rsid w:val="004A1D89"/>
    <w:rsid w:val="004A5EBA"/>
    <w:rsid w:val="004E79A0"/>
    <w:rsid w:val="004F6FD2"/>
    <w:rsid w:val="00506539"/>
    <w:rsid w:val="0051387F"/>
    <w:rsid w:val="00525368"/>
    <w:rsid w:val="005373E8"/>
    <w:rsid w:val="00546CBF"/>
    <w:rsid w:val="00563F68"/>
    <w:rsid w:val="005702B7"/>
    <w:rsid w:val="00571828"/>
    <w:rsid w:val="00584B59"/>
    <w:rsid w:val="00585457"/>
    <w:rsid w:val="005921AC"/>
    <w:rsid w:val="005C74C3"/>
    <w:rsid w:val="005D00DD"/>
    <w:rsid w:val="005D2C25"/>
    <w:rsid w:val="005E429D"/>
    <w:rsid w:val="005E55E1"/>
    <w:rsid w:val="00623B44"/>
    <w:rsid w:val="006422FA"/>
    <w:rsid w:val="00653E57"/>
    <w:rsid w:val="00661798"/>
    <w:rsid w:val="006757AD"/>
    <w:rsid w:val="006813CB"/>
    <w:rsid w:val="006829EE"/>
    <w:rsid w:val="00686991"/>
    <w:rsid w:val="006C6266"/>
    <w:rsid w:val="006E7FFB"/>
    <w:rsid w:val="00700B65"/>
    <w:rsid w:val="00704F61"/>
    <w:rsid w:val="00734331"/>
    <w:rsid w:val="007435CB"/>
    <w:rsid w:val="00745EF5"/>
    <w:rsid w:val="007629A1"/>
    <w:rsid w:val="0077131D"/>
    <w:rsid w:val="007718FB"/>
    <w:rsid w:val="0078186A"/>
    <w:rsid w:val="007873A3"/>
    <w:rsid w:val="00790023"/>
    <w:rsid w:val="007C5E8C"/>
    <w:rsid w:val="007D482E"/>
    <w:rsid w:val="007F0CA5"/>
    <w:rsid w:val="007F2C52"/>
    <w:rsid w:val="007F5B76"/>
    <w:rsid w:val="008013D7"/>
    <w:rsid w:val="00803A9B"/>
    <w:rsid w:val="00805D1A"/>
    <w:rsid w:val="00812AE9"/>
    <w:rsid w:val="008203C3"/>
    <w:rsid w:val="008474F9"/>
    <w:rsid w:val="0085615A"/>
    <w:rsid w:val="008614F2"/>
    <w:rsid w:val="00884ACC"/>
    <w:rsid w:val="00892179"/>
    <w:rsid w:val="00895AFA"/>
    <w:rsid w:val="008B2C94"/>
    <w:rsid w:val="008B4525"/>
    <w:rsid w:val="008C4C71"/>
    <w:rsid w:val="008E3E8D"/>
    <w:rsid w:val="00922107"/>
    <w:rsid w:val="009274CC"/>
    <w:rsid w:val="0092756D"/>
    <w:rsid w:val="00933A88"/>
    <w:rsid w:val="00947317"/>
    <w:rsid w:val="009748DD"/>
    <w:rsid w:val="00984FF5"/>
    <w:rsid w:val="009B1225"/>
    <w:rsid w:val="009C5132"/>
    <w:rsid w:val="009C5C14"/>
    <w:rsid w:val="009D0798"/>
    <w:rsid w:val="009D10F6"/>
    <w:rsid w:val="009D7E02"/>
    <w:rsid w:val="00A168BD"/>
    <w:rsid w:val="00A52844"/>
    <w:rsid w:val="00AA1427"/>
    <w:rsid w:val="00AB3F86"/>
    <w:rsid w:val="00AC2AC7"/>
    <w:rsid w:val="00AC78C7"/>
    <w:rsid w:val="00AF4572"/>
    <w:rsid w:val="00AF52A5"/>
    <w:rsid w:val="00AF72FC"/>
    <w:rsid w:val="00B11CA8"/>
    <w:rsid w:val="00B2197C"/>
    <w:rsid w:val="00B24916"/>
    <w:rsid w:val="00B364B8"/>
    <w:rsid w:val="00B55BF9"/>
    <w:rsid w:val="00B61E9B"/>
    <w:rsid w:val="00B6386C"/>
    <w:rsid w:val="00B65A98"/>
    <w:rsid w:val="00B735D1"/>
    <w:rsid w:val="00B81E1C"/>
    <w:rsid w:val="00B91019"/>
    <w:rsid w:val="00BA27A9"/>
    <w:rsid w:val="00BB26EA"/>
    <w:rsid w:val="00BD0BC4"/>
    <w:rsid w:val="00BD411E"/>
    <w:rsid w:val="00BD49FF"/>
    <w:rsid w:val="00BF2CF1"/>
    <w:rsid w:val="00BF55D2"/>
    <w:rsid w:val="00C06F87"/>
    <w:rsid w:val="00C07E5B"/>
    <w:rsid w:val="00C22BF3"/>
    <w:rsid w:val="00C30A87"/>
    <w:rsid w:val="00C3184F"/>
    <w:rsid w:val="00C41FC7"/>
    <w:rsid w:val="00C4642A"/>
    <w:rsid w:val="00C46AC7"/>
    <w:rsid w:val="00C53AF7"/>
    <w:rsid w:val="00C53B84"/>
    <w:rsid w:val="00C64813"/>
    <w:rsid w:val="00C65A79"/>
    <w:rsid w:val="00C7313A"/>
    <w:rsid w:val="00C83878"/>
    <w:rsid w:val="00C83978"/>
    <w:rsid w:val="00C92609"/>
    <w:rsid w:val="00CB579D"/>
    <w:rsid w:val="00CC1E7A"/>
    <w:rsid w:val="00CC220A"/>
    <w:rsid w:val="00CC522D"/>
    <w:rsid w:val="00CF2FAC"/>
    <w:rsid w:val="00D45513"/>
    <w:rsid w:val="00D56013"/>
    <w:rsid w:val="00DB1FCD"/>
    <w:rsid w:val="00DE39FF"/>
    <w:rsid w:val="00DE4757"/>
    <w:rsid w:val="00DF2560"/>
    <w:rsid w:val="00E01CB5"/>
    <w:rsid w:val="00E027F0"/>
    <w:rsid w:val="00E0671E"/>
    <w:rsid w:val="00E21F79"/>
    <w:rsid w:val="00E32493"/>
    <w:rsid w:val="00E348E3"/>
    <w:rsid w:val="00E3707B"/>
    <w:rsid w:val="00E75D23"/>
    <w:rsid w:val="00E908B0"/>
    <w:rsid w:val="00E92405"/>
    <w:rsid w:val="00E93B7A"/>
    <w:rsid w:val="00EE57D4"/>
    <w:rsid w:val="00EE7D14"/>
    <w:rsid w:val="00EF5AAC"/>
    <w:rsid w:val="00F13ABA"/>
    <w:rsid w:val="00F15E19"/>
    <w:rsid w:val="00F3029F"/>
    <w:rsid w:val="00F34C44"/>
    <w:rsid w:val="00F442A4"/>
    <w:rsid w:val="00F547CC"/>
    <w:rsid w:val="00F56BA0"/>
    <w:rsid w:val="00F661FA"/>
    <w:rsid w:val="00F6738D"/>
    <w:rsid w:val="00F871A1"/>
    <w:rsid w:val="00FB2A75"/>
    <w:rsid w:val="00FB6D44"/>
    <w:rsid w:val="00FC6A89"/>
    <w:rsid w:val="00FD09DA"/>
    <w:rsid w:val="00FD4CFA"/>
    <w:rsid w:val="00FD6240"/>
    <w:rsid w:val="00FF2AD4"/>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5E429D"/>
    <w:rPr>
      <w:rFonts w:ascii="Times New Roman" w:eastAsia="Times New Roman" w:hAnsi="Times New Roman" w:cs="Times New Roman"/>
      <w:kern w:val="1"/>
      <w:sz w:val="24"/>
      <w:szCs w:val="24"/>
      <w:lang w:eastAsia="ar-SA"/>
    </w:rPr>
  </w:style>
  <w:style w:type="table" w:styleId="afc">
    <w:name w:val="Table Grid"/>
    <w:basedOn w:val="a1"/>
    <w:uiPriority w:val="59"/>
    <w:rsid w:val="00700B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5E429D"/>
    <w:rPr>
      <w:rFonts w:ascii="Times New Roman" w:eastAsia="Times New Roman" w:hAnsi="Times New Roman" w:cs="Times New Roman"/>
      <w:kern w:val="1"/>
      <w:sz w:val="24"/>
      <w:szCs w:val="24"/>
      <w:lang w:eastAsia="ar-SA"/>
    </w:rPr>
  </w:style>
  <w:style w:type="table" w:styleId="afc">
    <w:name w:val="Table Grid"/>
    <w:basedOn w:val="a1"/>
    <w:uiPriority w:val="59"/>
    <w:rsid w:val="00700B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8254063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07072007">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33814005">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1031596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90097894">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41768000">
      <w:bodyDiv w:val="1"/>
      <w:marLeft w:val="0"/>
      <w:marRight w:val="0"/>
      <w:marTop w:val="0"/>
      <w:marBottom w:val="0"/>
      <w:divBdr>
        <w:top w:val="none" w:sz="0" w:space="0" w:color="auto"/>
        <w:left w:val="none" w:sz="0" w:space="0" w:color="auto"/>
        <w:bottom w:val="none" w:sz="0" w:space="0" w:color="auto"/>
        <w:right w:val="none" w:sz="0" w:space="0" w:color="auto"/>
      </w:divBdr>
    </w:div>
    <w:div w:id="1785272660">
      <w:bodyDiv w:val="1"/>
      <w:marLeft w:val="0"/>
      <w:marRight w:val="0"/>
      <w:marTop w:val="0"/>
      <w:marBottom w:val="0"/>
      <w:divBdr>
        <w:top w:val="none" w:sz="0" w:space="0" w:color="auto"/>
        <w:left w:val="none" w:sz="0" w:space="0" w:color="auto"/>
        <w:bottom w:val="none" w:sz="0" w:space="0" w:color="auto"/>
        <w:right w:val="none" w:sz="0" w:space="0" w:color="auto"/>
      </w:divBdr>
    </w:div>
    <w:div w:id="1811708227">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25256203">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0884612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1389</TotalTime>
  <Pages>26</Pages>
  <Words>13867</Words>
  <Characters>79042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175</cp:revision>
  <cp:lastPrinted>2022-04-05T06:24:00Z</cp:lastPrinted>
  <dcterms:created xsi:type="dcterms:W3CDTF">2020-01-29T05:37:00Z</dcterms:created>
  <dcterms:modified xsi:type="dcterms:W3CDTF">2022-06-22T06:40:00Z</dcterms:modified>
</cp:coreProperties>
</file>