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2601"/>
        <w:gridCol w:w="6113"/>
      </w:tblGrid>
      <w:tr w:rsidR="00573F76" w:rsidRPr="0076349B" w:rsidTr="0070251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left="-426" w:firstLine="426"/>
              <w:jc w:val="center"/>
              <w:rPr>
                <w:b/>
              </w:rPr>
            </w:pPr>
            <w:r w:rsidRPr="0076349B">
              <w:rPr>
                <w:b/>
              </w:rPr>
              <w:t>№     п./</w:t>
            </w:r>
            <w:proofErr w:type="gramStart"/>
            <w:r w:rsidRPr="0076349B">
              <w:rPr>
                <w:b/>
              </w:rPr>
              <w:t>п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ind w:firstLine="175"/>
              <w:jc w:val="center"/>
              <w:rPr>
                <w:b/>
              </w:rPr>
            </w:pPr>
            <w:r w:rsidRPr="0076349B">
              <w:rPr>
                <w:b/>
              </w:rPr>
              <w:t>Наименование товара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6349B" w:rsidRDefault="00573F76" w:rsidP="00573F76">
            <w:pPr>
              <w:spacing w:after="0"/>
              <w:rPr>
                <w:b/>
              </w:rPr>
            </w:pPr>
            <w:r w:rsidRPr="0076349B">
              <w:rPr>
                <w:b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76349B" w:rsidRPr="0076349B" w:rsidTr="00702513">
        <w:trPr>
          <w:trHeight w:val="1272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6349B" w:rsidRDefault="00702513">
            <w:pPr>
              <w:spacing w:after="0"/>
              <w:ind w:hanging="142"/>
              <w:jc w:val="center"/>
            </w:pPr>
            <w: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49B" w:rsidRPr="0076349B" w:rsidRDefault="00702513">
            <w:pPr>
              <w:spacing w:after="0"/>
              <w:ind w:firstLine="34"/>
              <w:jc w:val="center"/>
            </w:pPr>
            <w:r>
              <w:t>Песок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D8A" w:rsidRPr="00DF3E0D" w:rsidRDefault="00232D8A" w:rsidP="00232D8A">
            <w:pPr>
              <w:spacing w:after="0"/>
              <w:rPr>
                <w:color w:val="000000"/>
                <w:lang w:eastAsia="en-US"/>
              </w:rPr>
            </w:pPr>
            <w:r w:rsidRPr="00702513">
              <w:rPr>
                <w:color w:val="000000"/>
                <w:lang w:eastAsia="en-US"/>
              </w:rPr>
              <w:t>Песок природный (для строительных работ) с характеристиками: класс песка по крупности – сред</w:t>
            </w:r>
            <w:r>
              <w:rPr>
                <w:color w:val="000000"/>
                <w:lang w:eastAsia="en-US"/>
              </w:rPr>
              <w:t xml:space="preserve">ний, модуль крупности песка: </w:t>
            </w:r>
            <w:proofErr w:type="spellStart"/>
            <w:r>
              <w:rPr>
                <w:color w:val="000000"/>
                <w:lang w:eastAsia="en-US"/>
              </w:rPr>
              <w:t>Мк</w:t>
            </w:r>
            <w:proofErr w:type="spellEnd"/>
            <w:r>
              <w:rPr>
                <w:color w:val="000000"/>
                <w:lang w:eastAsia="en-US"/>
              </w:rPr>
              <w:t xml:space="preserve">, в </w:t>
            </w:r>
            <w:proofErr w:type="gramStart"/>
            <w:r>
              <w:rPr>
                <w:color w:val="000000"/>
                <w:lang w:eastAsia="en-US"/>
              </w:rPr>
              <w:t>диапазоне</w:t>
            </w:r>
            <w:proofErr w:type="gramEnd"/>
            <w:r>
              <w:rPr>
                <w:color w:val="000000"/>
                <w:lang w:eastAsia="en-US"/>
              </w:rPr>
              <w:t xml:space="preserve"> включительно,</w:t>
            </w:r>
            <w:r w:rsidRPr="00DF3E0D">
              <w:rPr>
                <w:color w:val="000000"/>
                <w:lang w:eastAsia="en-US"/>
              </w:rPr>
              <w:t xml:space="preserve"> </w:t>
            </w:r>
            <w:r w:rsidRPr="00702513">
              <w:rPr>
                <w:color w:val="000000"/>
                <w:lang w:eastAsia="en-US"/>
              </w:rPr>
              <w:t xml:space="preserve">не менее 2,0, </w:t>
            </w:r>
            <w:r>
              <w:rPr>
                <w:color w:val="000000"/>
                <w:lang w:eastAsia="en-US"/>
              </w:rPr>
              <w:t>и не более 2,5</w:t>
            </w:r>
            <w:r w:rsidRPr="00DF3E0D">
              <w:rPr>
                <w:color w:val="000000"/>
                <w:lang w:eastAsia="en-US"/>
              </w:rPr>
              <w:t>;</w:t>
            </w:r>
          </w:p>
          <w:p w:rsidR="00232D8A" w:rsidRPr="00702513" w:rsidRDefault="00232D8A" w:rsidP="00232D8A">
            <w:pPr>
              <w:spacing w:after="0"/>
              <w:rPr>
                <w:color w:val="000000"/>
                <w:lang w:eastAsia="en-US"/>
              </w:rPr>
            </w:pPr>
            <w:r w:rsidRPr="00702513">
              <w:rPr>
                <w:color w:val="000000"/>
                <w:lang w:eastAsia="en-US"/>
              </w:rPr>
              <w:t xml:space="preserve"> полный остаток при рассеве песка на сите с сеткой 0,63:</w:t>
            </w:r>
            <w:r>
              <w:rPr>
                <w:color w:val="000000"/>
                <w:lang w:eastAsia="en-US"/>
              </w:rPr>
              <w:t xml:space="preserve"> в диапазоне включительно, не менее 30% и </w:t>
            </w:r>
            <w:r w:rsidRPr="00702513">
              <w:rPr>
                <w:color w:val="000000"/>
                <w:lang w:eastAsia="en-US"/>
              </w:rPr>
              <w:t>не более 45%.</w:t>
            </w:r>
          </w:p>
          <w:p w:rsidR="00232D8A" w:rsidRPr="00702513" w:rsidRDefault="00232D8A" w:rsidP="00232D8A">
            <w:pPr>
              <w:spacing w:after="0"/>
              <w:rPr>
                <w:color w:val="000000"/>
                <w:lang w:eastAsia="en-US"/>
              </w:rPr>
            </w:pPr>
            <w:r w:rsidRPr="00702513">
              <w:rPr>
                <w:color w:val="000000"/>
                <w:lang w:eastAsia="en-US"/>
              </w:rPr>
              <w:t>Содержание зерен крупностью менее 0,16 мм: не более 5%.</w:t>
            </w:r>
          </w:p>
          <w:p w:rsidR="00232D8A" w:rsidRPr="00702513" w:rsidRDefault="00232D8A" w:rsidP="00232D8A">
            <w:pPr>
              <w:spacing w:after="0"/>
              <w:rPr>
                <w:color w:val="000000"/>
                <w:lang w:eastAsia="en-US"/>
              </w:rPr>
            </w:pPr>
            <w:r w:rsidRPr="00702513">
              <w:rPr>
                <w:color w:val="000000"/>
                <w:lang w:eastAsia="en-US"/>
              </w:rPr>
              <w:t>Содержание зерен крупностью свыше 5 мм: не более 5%.</w:t>
            </w:r>
          </w:p>
          <w:p w:rsidR="00232D8A" w:rsidRPr="00702513" w:rsidRDefault="00232D8A" w:rsidP="00232D8A">
            <w:pPr>
              <w:spacing w:after="0"/>
              <w:rPr>
                <w:color w:val="000000"/>
                <w:lang w:eastAsia="en-US"/>
              </w:rPr>
            </w:pPr>
            <w:r w:rsidRPr="00702513">
              <w:rPr>
                <w:color w:val="000000"/>
                <w:lang w:eastAsia="en-US"/>
              </w:rPr>
              <w:t>Содержание зерен крупностью свыше 10 мм: не более 0,5%.</w:t>
            </w:r>
          </w:p>
          <w:p w:rsidR="0076349B" w:rsidRPr="00702513" w:rsidRDefault="00232D8A" w:rsidP="00232D8A">
            <w:pPr>
              <w:spacing w:after="0"/>
            </w:pPr>
            <w:r w:rsidRPr="00702513">
              <w:rPr>
                <w:color w:val="000000"/>
                <w:lang w:eastAsia="en-US"/>
              </w:rPr>
              <w:t>Содержание пылевидных и глиняных частиц не более 2%.</w:t>
            </w:r>
          </w:p>
        </w:tc>
      </w:tr>
    </w:tbl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</w:p>
    <w:p w:rsidR="00573F76" w:rsidRDefault="00573F76" w:rsidP="00573F76">
      <w:pPr>
        <w:spacing w:after="0"/>
        <w:ind w:firstLine="709"/>
        <w:rPr>
          <w:b/>
          <w:sz w:val="22"/>
          <w:szCs w:val="22"/>
        </w:rPr>
      </w:pPr>
      <w:r>
        <w:rPr>
          <w:sz w:val="22"/>
          <w:szCs w:val="22"/>
        </w:rPr>
        <w:t>*Нестандартные показатели не используются</w:t>
      </w:r>
    </w:p>
    <w:p w:rsidR="00573F76" w:rsidRDefault="00573F76" w:rsidP="00573F76">
      <w:pPr>
        <w:spacing w:after="0"/>
        <w:rPr>
          <w:sz w:val="22"/>
          <w:szCs w:val="22"/>
        </w:rPr>
      </w:pPr>
    </w:p>
    <w:p w:rsidR="00154A2E" w:rsidRDefault="00154A2E">
      <w:bookmarkStart w:id="0" w:name="_GoBack"/>
      <w:bookmarkEnd w:id="0"/>
    </w:p>
    <w:sectPr w:rsidR="0015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6"/>
    <w:rsid w:val="00154A2E"/>
    <w:rsid w:val="00232D8A"/>
    <w:rsid w:val="00573F76"/>
    <w:rsid w:val="0060613B"/>
    <w:rsid w:val="00702513"/>
    <w:rsid w:val="00732BDE"/>
    <w:rsid w:val="0076349B"/>
    <w:rsid w:val="0077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Глухова Марина Евгениевна</cp:lastModifiedBy>
  <cp:revision>7</cp:revision>
  <dcterms:created xsi:type="dcterms:W3CDTF">2016-04-21T07:53:00Z</dcterms:created>
  <dcterms:modified xsi:type="dcterms:W3CDTF">2016-06-20T11:40:00Z</dcterms:modified>
</cp:coreProperties>
</file>