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2"/>
          <w:szCs w:val="22"/>
        </w:rPr>
      </w:pPr>
    </w:p>
    <w:p w:rsidR="00A7682F" w:rsidRPr="009C69A2" w:rsidRDefault="00A7682F" w:rsidP="00A7682F">
      <w:pPr>
        <w:tabs>
          <w:tab w:val="center" w:pos="4153"/>
          <w:tab w:val="right" w:pos="8306"/>
          <w:tab w:val="right" w:pos="10200"/>
        </w:tabs>
        <w:spacing w:after="0"/>
        <w:jc w:val="right"/>
        <w:rPr>
          <w:rFonts w:ascii="PT Astra Serif" w:hAnsi="PT Astra Serif"/>
          <w:sz w:val="22"/>
          <w:szCs w:val="22"/>
        </w:rPr>
      </w:pPr>
    </w:p>
    <w:p w:rsidR="007505DD" w:rsidRDefault="007505DD" w:rsidP="00A7682F">
      <w:pPr>
        <w:tabs>
          <w:tab w:val="left" w:pos="360"/>
        </w:tabs>
        <w:autoSpaceDE w:val="0"/>
        <w:spacing w:after="0"/>
        <w:jc w:val="center"/>
        <w:rPr>
          <w:rFonts w:ascii="PT Astra Serif" w:hAnsi="PT Astra Serif"/>
          <w:b/>
          <w:kern w:val="2"/>
          <w:sz w:val="22"/>
          <w:szCs w:val="22"/>
        </w:rPr>
      </w:pPr>
    </w:p>
    <w:p w:rsidR="00A7682F" w:rsidRPr="009C69A2" w:rsidRDefault="00A7682F" w:rsidP="00A7682F">
      <w:pPr>
        <w:tabs>
          <w:tab w:val="left" w:pos="360"/>
        </w:tabs>
        <w:autoSpaceDE w:val="0"/>
        <w:spacing w:after="0"/>
        <w:jc w:val="center"/>
        <w:rPr>
          <w:rFonts w:ascii="PT Astra Serif" w:eastAsia="Arial" w:hAnsi="PT Astra Serif"/>
          <w:b/>
          <w:bCs/>
          <w:kern w:val="2"/>
          <w:sz w:val="22"/>
          <w:szCs w:val="22"/>
        </w:rPr>
      </w:pPr>
      <w:bookmarkStart w:id="0" w:name="_GoBack"/>
      <w:bookmarkEnd w:id="0"/>
      <w:r w:rsidRPr="009C69A2">
        <w:rPr>
          <w:rFonts w:ascii="PT Astra Serif" w:hAnsi="PT Astra Serif"/>
          <w:b/>
          <w:kern w:val="2"/>
          <w:sz w:val="22"/>
          <w:szCs w:val="22"/>
        </w:rPr>
        <w:t>Часть</w:t>
      </w:r>
      <w:r w:rsidRPr="009C69A2">
        <w:rPr>
          <w:rFonts w:ascii="PT Astra Serif" w:eastAsia="Arial" w:hAnsi="PT Astra Serif"/>
          <w:b/>
          <w:bCs/>
          <w:kern w:val="2"/>
          <w:sz w:val="22"/>
          <w:szCs w:val="22"/>
        </w:rPr>
        <w:t xml:space="preserve"> II. ТЕХНИЧЕСКОЕ ЗАДАНИЕ</w:t>
      </w:r>
      <w:bookmarkStart w:id="1" w:name="_Ref248562863"/>
    </w:p>
    <w:bookmarkEnd w:id="1"/>
    <w:p w:rsidR="00A7682F" w:rsidRPr="007505DD" w:rsidRDefault="007505DD" w:rsidP="00A7682F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7505DD">
        <w:rPr>
          <w:rFonts w:ascii="PT Astra Serif" w:hAnsi="PT Astra Serif" w:cs="Segoe UI"/>
          <w:b/>
          <w:bCs/>
          <w:color w:val="333333"/>
          <w:sz w:val="22"/>
          <w:szCs w:val="22"/>
          <w:shd w:val="clear" w:color="auto" w:fill="FAFAFA"/>
        </w:rPr>
        <w:t xml:space="preserve">на </w:t>
      </w:r>
      <w:r w:rsidRPr="007505DD">
        <w:rPr>
          <w:rFonts w:ascii="PT Astra Serif" w:hAnsi="PT Astra Serif" w:cs="Segoe UI"/>
          <w:b/>
          <w:bCs/>
          <w:color w:val="333333"/>
          <w:sz w:val="22"/>
          <w:szCs w:val="22"/>
          <w:shd w:val="clear" w:color="auto" w:fill="FAFAFA"/>
        </w:rPr>
        <w:t xml:space="preserve">выполнение работ по текущему ремонту 3 этажа в здании, расположенного по адресу: ул. Ленина д. 29 в городе </w:t>
      </w:r>
      <w:proofErr w:type="spellStart"/>
      <w:r w:rsidRPr="007505DD">
        <w:rPr>
          <w:rFonts w:ascii="PT Astra Serif" w:hAnsi="PT Astra Serif" w:cs="Segoe UI"/>
          <w:b/>
          <w:bCs/>
          <w:color w:val="333333"/>
          <w:sz w:val="22"/>
          <w:szCs w:val="22"/>
          <w:shd w:val="clear" w:color="auto" w:fill="FAFAFA"/>
        </w:rPr>
        <w:t>Югорске</w:t>
      </w:r>
      <w:proofErr w:type="spellEnd"/>
      <w:r w:rsidRPr="007505DD">
        <w:rPr>
          <w:rFonts w:ascii="PT Astra Serif" w:hAnsi="PT Astra Serif"/>
          <w:b/>
          <w:sz w:val="22"/>
          <w:szCs w:val="22"/>
        </w:rPr>
        <w:tab/>
      </w:r>
    </w:p>
    <w:p w:rsidR="007505DD" w:rsidRDefault="007505DD" w:rsidP="00A7682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A7682F" w:rsidRPr="009C69A2" w:rsidRDefault="00A7682F" w:rsidP="00A7682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9C69A2">
        <w:rPr>
          <w:rFonts w:ascii="PT Astra Serif" w:hAnsi="PT Astra Serif"/>
          <w:bCs/>
          <w:kern w:val="2"/>
          <w:sz w:val="22"/>
          <w:szCs w:val="22"/>
        </w:rPr>
        <w:t>:</w:t>
      </w:r>
      <w:r w:rsidRPr="009C69A2">
        <w:rPr>
          <w:rFonts w:ascii="PT Astra Serif" w:hAnsi="PT Astra Serif"/>
          <w:kern w:val="2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9C69A2">
        <w:rPr>
          <w:rFonts w:ascii="PT Astra Serif" w:hAnsi="PT Astra Serif"/>
          <w:kern w:val="2"/>
          <w:sz w:val="22"/>
          <w:szCs w:val="22"/>
        </w:rPr>
        <w:t>Югорск</w:t>
      </w:r>
      <w:proofErr w:type="spellEnd"/>
      <w:r w:rsidRPr="009C69A2">
        <w:rPr>
          <w:rFonts w:ascii="PT Astra Serif" w:hAnsi="PT Astra Serif"/>
          <w:kern w:val="2"/>
          <w:sz w:val="22"/>
          <w:szCs w:val="22"/>
        </w:rPr>
        <w:t>,</w:t>
      </w:r>
      <w:r w:rsidRPr="009C69A2">
        <w:rPr>
          <w:rFonts w:ascii="PT Astra Serif" w:hAnsi="PT Astra Serif"/>
          <w:b/>
          <w:kern w:val="2"/>
          <w:sz w:val="22"/>
          <w:szCs w:val="22"/>
        </w:rPr>
        <w:t xml:space="preserve"> </w:t>
      </w:r>
      <w:r w:rsidR="007505DD">
        <w:rPr>
          <w:rFonts w:ascii="PT Astra Serif" w:hAnsi="PT Astra Serif"/>
          <w:kern w:val="2"/>
          <w:sz w:val="22"/>
          <w:szCs w:val="22"/>
        </w:rPr>
        <w:t>ул. Ленина,29</w:t>
      </w:r>
      <w:r w:rsidRPr="009C69A2">
        <w:rPr>
          <w:rFonts w:ascii="PT Astra Serif" w:hAnsi="PT Astra Serif"/>
          <w:kern w:val="2"/>
          <w:sz w:val="22"/>
          <w:szCs w:val="22"/>
        </w:rPr>
        <w:t>.</w:t>
      </w:r>
    </w:p>
    <w:p w:rsidR="00A7682F" w:rsidRPr="009C69A2" w:rsidRDefault="00A7682F" w:rsidP="00A7682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74652F" w:rsidRPr="0074652F" w:rsidRDefault="0074652F" w:rsidP="0074652F">
      <w:pPr>
        <w:suppressAutoHyphens w:val="0"/>
        <w:spacing w:after="0"/>
        <w:jc w:val="left"/>
        <w:rPr>
          <w:rFonts w:ascii="PT Astra Serif" w:hAnsi="PT Astra Serif"/>
          <w:kern w:val="2"/>
          <w:sz w:val="22"/>
          <w:szCs w:val="22"/>
          <w:lang w:eastAsia="ru-RU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- начало: </w:t>
      </w:r>
      <w:proofErr w:type="gramStart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с даты заключения</w:t>
      </w:r>
      <w:proofErr w:type="gramEnd"/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 xml:space="preserve"> муниципального  контракта;</w:t>
      </w:r>
    </w:p>
    <w:p w:rsidR="00A7682F" w:rsidRPr="009C69A2" w:rsidRDefault="0074652F" w:rsidP="0074652F">
      <w:pPr>
        <w:suppressAutoHyphens w:val="0"/>
        <w:spacing w:after="0"/>
        <w:rPr>
          <w:rFonts w:ascii="PT Astra Serif" w:hAnsi="PT Astra Serif"/>
          <w:bCs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  <w:lang w:eastAsia="ru-RU"/>
        </w:rPr>
        <w:t>- окончание:</w:t>
      </w:r>
      <w:r w:rsidR="007505DD">
        <w:rPr>
          <w:rFonts w:ascii="PT Astra Serif" w:hAnsi="PT Astra Serif"/>
          <w:kern w:val="0"/>
          <w:sz w:val="22"/>
          <w:szCs w:val="22"/>
          <w:lang w:eastAsia="ru-RU"/>
        </w:rPr>
        <w:t xml:space="preserve"> 25 августа 2021 года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bCs/>
          <w:kern w:val="2"/>
          <w:sz w:val="22"/>
          <w:szCs w:val="22"/>
        </w:rPr>
      </w:pPr>
      <w:r w:rsidRPr="009C69A2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768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A7682F" w:rsidRPr="00372E41" w:rsidRDefault="00A7682F" w:rsidP="00A7682F">
      <w:pPr>
        <w:suppressAutoHyphens w:val="0"/>
        <w:spacing w:after="0"/>
        <w:ind w:firstLine="567"/>
        <w:rPr>
          <w:rFonts w:ascii="PT Astra Serif" w:hAnsi="PT Astra Serif"/>
          <w:color w:val="000000"/>
          <w:kern w:val="0"/>
          <w:sz w:val="22"/>
          <w:szCs w:val="22"/>
          <w:lang w:eastAsia="ru-RU"/>
        </w:rPr>
      </w:pPr>
      <w:r w:rsidRPr="00372E41">
        <w:rPr>
          <w:rFonts w:ascii="PT Astra Serif" w:hAnsi="PT Astra Serif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A7682F" w:rsidRPr="009C69A2" w:rsidRDefault="00A7682F" w:rsidP="00A7682F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  <w:r w:rsidRPr="009C69A2">
        <w:rPr>
          <w:rFonts w:ascii="PT Astra Serif" w:hAnsi="PT Astra Serif"/>
          <w:b/>
          <w:bCs/>
          <w:kern w:val="2"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A7682F" w:rsidRPr="009C69A2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A7682F" w:rsidRPr="0074652F" w:rsidRDefault="00A7682F" w:rsidP="00A7682F">
      <w:pPr>
        <w:spacing w:after="0"/>
        <w:ind w:firstLine="709"/>
        <w:rPr>
          <w:rFonts w:ascii="PT Astra Serif" w:hAnsi="PT Astra Serif"/>
          <w:kern w:val="2"/>
          <w:sz w:val="22"/>
          <w:szCs w:val="22"/>
        </w:rPr>
      </w:pPr>
      <w:r w:rsidRPr="0074652F">
        <w:rPr>
          <w:rFonts w:ascii="PT Astra Serif" w:hAnsi="PT Astra Serif"/>
          <w:kern w:val="2"/>
          <w:sz w:val="22"/>
          <w:szCs w:val="22"/>
        </w:rPr>
        <w:t>Срок предоставления гарантии на выполненные раб</w:t>
      </w:r>
      <w:r w:rsidR="007505DD">
        <w:rPr>
          <w:rFonts w:ascii="PT Astra Serif" w:hAnsi="PT Astra Serif"/>
          <w:kern w:val="2"/>
          <w:sz w:val="22"/>
          <w:szCs w:val="22"/>
        </w:rPr>
        <w:t>оты устанавливается в размере 24 (двадцать четыре</w:t>
      </w:r>
      <w:r w:rsidRPr="0074652F">
        <w:rPr>
          <w:rFonts w:ascii="PT Astra Serif" w:hAnsi="PT Astra Serif"/>
          <w:kern w:val="2"/>
          <w:sz w:val="22"/>
          <w:szCs w:val="22"/>
        </w:rPr>
        <w:t xml:space="preserve">) календарных месяцев с даты </w:t>
      </w:r>
      <w:proofErr w:type="gramStart"/>
      <w:r w:rsidRPr="0074652F">
        <w:rPr>
          <w:rFonts w:ascii="PT Astra Serif" w:hAnsi="PT Astra Serif"/>
          <w:kern w:val="2"/>
          <w:sz w:val="22"/>
          <w:szCs w:val="22"/>
        </w:rPr>
        <w:t>подписания акта приемки результата исполнения контракта</w:t>
      </w:r>
      <w:proofErr w:type="gramEnd"/>
      <w:r w:rsidRPr="0074652F">
        <w:rPr>
          <w:rFonts w:ascii="PT Astra Serif" w:hAnsi="PT Astra Serif"/>
          <w:kern w:val="2"/>
          <w:sz w:val="22"/>
          <w:szCs w:val="22"/>
        </w:rPr>
        <w:t xml:space="preserve"> Муниципальным заказчиком.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9C69A2">
        <w:rPr>
          <w:rFonts w:ascii="PT Astra Serif" w:hAnsi="PT Astra Serif"/>
          <w:kern w:val="2"/>
          <w:sz w:val="22"/>
          <w:szCs w:val="22"/>
        </w:rPr>
        <w:t>предоставляется отдельным файлом и является</w:t>
      </w:r>
      <w:proofErr w:type="gramEnd"/>
      <w:r w:rsidRPr="009C69A2">
        <w:rPr>
          <w:rFonts w:ascii="PT Astra Serif" w:hAnsi="PT Astra Serif"/>
          <w:kern w:val="2"/>
          <w:sz w:val="22"/>
          <w:szCs w:val="22"/>
        </w:rPr>
        <w:t xml:space="preserve"> неотъемлемой частью документации об аукционе.</w:t>
      </w:r>
    </w:p>
    <w:p w:rsidR="00A7682F" w:rsidRPr="009C69A2" w:rsidRDefault="00A7682F" w:rsidP="00A7682F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</w:t>
      </w:r>
    </w:p>
    <w:p w:rsidR="00A7682F" w:rsidRPr="009C69A2" w:rsidRDefault="00A7682F" w:rsidP="00A7682F">
      <w:pPr>
        <w:shd w:val="clear" w:color="auto" w:fill="FFFFFF"/>
        <w:tabs>
          <w:tab w:val="left" w:pos="709"/>
        </w:tabs>
        <w:spacing w:after="0"/>
        <w:ind w:left="15"/>
        <w:rPr>
          <w:rFonts w:ascii="PT Astra Serif" w:hAnsi="PT Astra Serif"/>
          <w:iCs/>
          <w:kern w:val="2"/>
          <w:sz w:val="22"/>
          <w:szCs w:val="22"/>
        </w:rPr>
      </w:pPr>
      <w:r w:rsidRPr="009C69A2">
        <w:rPr>
          <w:rFonts w:ascii="PT Astra Serif" w:hAnsi="PT Astra Serif"/>
          <w:kern w:val="2"/>
          <w:sz w:val="22"/>
          <w:szCs w:val="22"/>
        </w:rPr>
        <w:tab/>
      </w:r>
    </w:p>
    <w:p w:rsidR="00775B3B" w:rsidRPr="006F2565" w:rsidRDefault="00775B3B" w:rsidP="00A7682F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/>
          <w:color w:val="FF0000"/>
          <w:sz w:val="22"/>
          <w:szCs w:val="22"/>
        </w:rPr>
      </w:pPr>
    </w:p>
    <w:sectPr w:rsidR="00775B3B" w:rsidRPr="006F2565" w:rsidSect="004372D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5"/>
    <w:rsid w:val="00021047"/>
    <w:rsid w:val="00162696"/>
    <w:rsid w:val="001805AB"/>
    <w:rsid w:val="00180925"/>
    <w:rsid w:val="00190C58"/>
    <w:rsid w:val="00193F78"/>
    <w:rsid w:val="002333B1"/>
    <w:rsid w:val="00264CBA"/>
    <w:rsid w:val="002C233D"/>
    <w:rsid w:val="004372DE"/>
    <w:rsid w:val="00457CD3"/>
    <w:rsid w:val="00484AF2"/>
    <w:rsid w:val="00564949"/>
    <w:rsid w:val="00591853"/>
    <w:rsid w:val="005A2198"/>
    <w:rsid w:val="00691B76"/>
    <w:rsid w:val="006F2565"/>
    <w:rsid w:val="0074652F"/>
    <w:rsid w:val="007505DD"/>
    <w:rsid w:val="00775B3B"/>
    <w:rsid w:val="007F2296"/>
    <w:rsid w:val="00836A5C"/>
    <w:rsid w:val="008B1153"/>
    <w:rsid w:val="008B72BE"/>
    <w:rsid w:val="00957C9E"/>
    <w:rsid w:val="009865C6"/>
    <w:rsid w:val="009D67E7"/>
    <w:rsid w:val="00A203DF"/>
    <w:rsid w:val="00A7682F"/>
    <w:rsid w:val="00D67890"/>
    <w:rsid w:val="00D84DB4"/>
    <w:rsid w:val="00D94D94"/>
    <w:rsid w:val="00DB18B6"/>
    <w:rsid w:val="00DC6C2B"/>
    <w:rsid w:val="00E6052C"/>
    <w:rsid w:val="00E97D78"/>
    <w:rsid w:val="00EA48B9"/>
    <w:rsid w:val="00F3544F"/>
    <w:rsid w:val="00F63882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1097-26DC-45D5-AF34-5AB3BC70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19</cp:revision>
  <cp:lastPrinted>2021-05-11T11:30:00Z</cp:lastPrinted>
  <dcterms:created xsi:type="dcterms:W3CDTF">2020-03-02T11:19:00Z</dcterms:created>
  <dcterms:modified xsi:type="dcterms:W3CDTF">2021-05-25T11:18:00Z</dcterms:modified>
</cp:coreProperties>
</file>