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22" w:rsidRDefault="00020D22" w:rsidP="00020D2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20D22" w:rsidRDefault="00020D22" w:rsidP="00020D2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20D22" w:rsidRDefault="00020D22" w:rsidP="00020D22">
      <w:pPr>
        <w:jc w:val="center"/>
        <w:rPr>
          <w:b/>
          <w:bCs/>
          <w:sz w:val="24"/>
          <w:szCs w:val="24"/>
        </w:rPr>
      </w:pPr>
      <w:r>
        <w:rPr>
          <w:b/>
          <w:bCs/>
          <w:sz w:val="24"/>
          <w:szCs w:val="24"/>
        </w:rPr>
        <w:t>ПРОТОКОЛ</w:t>
      </w:r>
    </w:p>
    <w:p w:rsidR="00020D22" w:rsidRDefault="00020D22" w:rsidP="00020D22">
      <w:pPr>
        <w:jc w:val="center"/>
        <w:rPr>
          <w:b/>
          <w:sz w:val="24"/>
          <w:szCs w:val="24"/>
        </w:rPr>
      </w:pPr>
      <w:r>
        <w:rPr>
          <w:b/>
          <w:sz w:val="24"/>
          <w:szCs w:val="24"/>
        </w:rPr>
        <w:t>рассмотрения заявок на участие в аукционе в электронной форме</w:t>
      </w:r>
    </w:p>
    <w:p w:rsidR="00020D22" w:rsidRDefault="00020D22" w:rsidP="00020D22">
      <w:pPr>
        <w:ind w:left="-993"/>
        <w:jc w:val="both"/>
        <w:rPr>
          <w:sz w:val="24"/>
        </w:rPr>
      </w:pPr>
    </w:p>
    <w:p w:rsidR="00020D22" w:rsidRDefault="00020D22" w:rsidP="00020D22">
      <w:pPr>
        <w:jc w:val="both"/>
        <w:rPr>
          <w:rFonts w:ascii="PT Astra Serif" w:hAnsi="PT Astra Serif"/>
          <w:sz w:val="24"/>
        </w:rPr>
      </w:pPr>
      <w:r>
        <w:rPr>
          <w:rFonts w:ascii="PT Astra Serif" w:hAnsi="PT Astra Serif"/>
          <w:sz w:val="24"/>
        </w:rPr>
        <w:t>«16» мая 2019 г.                                                                                              № 01873000058190001</w:t>
      </w:r>
      <w:r w:rsidR="00452ED8">
        <w:rPr>
          <w:rFonts w:ascii="PT Astra Serif" w:hAnsi="PT Astra Serif"/>
          <w:sz w:val="24"/>
        </w:rPr>
        <w:t>02</w:t>
      </w:r>
      <w:r>
        <w:rPr>
          <w:rFonts w:ascii="PT Astra Serif" w:hAnsi="PT Astra Serif"/>
          <w:sz w:val="24"/>
        </w:rPr>
        <w:t>-1</w:t>
      </w:r>
    </w:p>
    <w:p w:rsidR="00020D22" w:rsidRDefault="00020D22" w:rsidP="00452ED8">
      <w:pPr>
        <w:pStyle w:val="a7"/>
        <w:tabs>
          <w:tab w:val="left" w:pos="-567"/>
          <w:tab w:val="left" w:pos="0"/>
          <w:tab w:val="left" w:pos="142"/>
          <w:tab w:val="left" w:pos="284"/>
        </w:tabs>
        <w:ind w:left="0" w:right="142"/>
        <w:contextualSpacing/>
        <w:jc w:val="both"/>
        <w:rPr>
          <w:rFonts w:ascii="PT Astra Serif" w:hAnsi="PT Astra Serif"/>
        </w:rPr>
      </w:pPr>
      <w:r>
        <w:rPr>
          <w:rFonts w:ascii="PT Astra Serif" w:hAnsi="PT Astra Serif"/>
        </w:rPr>
        <w:t xml:space="preserve">ПРИСУТСТВОВАЛИ: </w:t>
      </w:r>
    </w:p>
    <w:p w:rsidR="00020D22" w:rsidRDefault="00020D22" w:rsidP="00452ED8">
      <w:pPr>
        <w:pStyle w:val="a7"/>
        <w:tabs>
          <w:tab w:val="left" w:pos="-567"/>
          <w:tab w:val="left" w:pos="0"/>
          <w:tab w:val="left" w:pos="142"/>
          <w:tab w:val="left" w:pos="284"/>
        </w:tabs>
        <w:ind w:left="0" w:right="142"/>
        <w:contextualSpacing/>
        <w:jc w:val="both"/>
        <w:rPr>
          <w:rFonts w:ascii="PT Astra Serif" w:hAnsi="PT Astra Serif"/>
        </w:rPr>
      </w:pPr>
      <w:r>
        <w:rPr>
          <w:rFonts w:ascii="PT Astra Serif" w:hAnsi="PT Astra Serif"/>
        </w:rPr>
        <w:t xml:space="preserve">Единая комиссия по осуществлению закупок для обеспечения муниципальных нужд города </w:t>
      </w:r>
      <w:proofErr w:type="spellStart"/>
      <w:r>
        <w:rPr>
          <w:rFonts w:ascii="PT Astra Serif" w:hAnsi="PT Astra Serif"/>
        </w:rPr>
        <w:t>Югорска</w:t>
      </w:r>
      <w:proofErr w:type="spellEnd"/>
      <w:r>
        <w:rPr>
          <w:rFonts w:ascii="PT Astra Serif" w:hAnsi="PT Astra Serif"/>
        </w:rPr>
        <w:t xml:space="preserve"> (далее - комиссия) в следующем  составе:</w:t>
      </w:r>
    </w:p>
    <w:p w:rsidR="00020D22" w:rsidRDefault="00020D22" w:rsidP="00452ED8">
      <w:pPr>
        <w:pStyle w:val="a7"/>
        <w:numPr>
          <w:ilvl w:val="0"/>
          <w:numId w:val="1"/>
        </w:numPr>
        <w:tabs>
          <w:tab w:val="left" w:pos="-567"/>
          <w:tab w:val="left" w:pos="0"/>
          <w:tab w:val="left" w:pos="142"/>
          <w:tab w:val="left" w:pos="284"/>
        </w:tabs>
        <w:ind w:left="0" w:right="142" w:firstLine="0"/>
        <w:contextualSpacing/>
        <w:jc w:val="both"/>
        <w:rPr>
          <w:rFonts w:ascii="PT Astra Serif" w:hAnsi="PT Astra Serif"/>
        </w:rPr>
      </w:pPr>
      <w:r>
        <w:rPr>
          <w:rFonts w:ascii="PT Astra Serif" w:hAnsi="PT Astra Serif"/>
        </w:rPr>
        <w:t xml:space="preserve">В.К. </w:t>
      </w:r>
      <w:proofErr w:type="spellStart"/>
      <w:r>
        <w:rPr>
          <w:rFonts w:ascii="PT Astra Serif" w:hAnsi="PT Astra Serif"/>
        </w:rPr>
        <w:t>Бандурин</w:t>
      </w:r>
      <w:proofErr w:type="spellEnd"/>
      <w:r>
        <w:rPr>
          <w:rFonts w:ascii="PT Astra Serif" w:hAnsi="PT Astra Serif"/>
        </w:rPr>
        <w:t xml:space="preserve">  - заместитель председателя комиссии, заместитель главы города - директор  департамента </w:t>
      </w:r>
      <w:proofErr w:type="spellStart"/>
      <w:r>
        <w:rPr>
          <w:rFonts w:ascii="PT Astra Serif" w:hAnsi="PT Astra Serif"/>
        </w:rPr>
        <w:t>жилищно</w:t>
      </w:r>
      <w:proofErr w:type="spellEnd"/>
      <w:r>
        <w:rPr>
          <w:rFonts w:ascii="PT Astra Serif" w:hAnsi="PT Astra Serif"/>
        </w:rPr>
        <w:t xml:space="preserve"> - коммунального и строительного комплекса администрации города </w:t>
      </w:r>
      <w:proofErr w:type="spellStart"/>
      <w:r>
        <w:rPr>
          <w:rFonts w:ascii="PT Astra Serif" w:hAnsi="PT Astra Serif"/>
        </w:rPr>
        <w:t>Югорска</w:t>
      </w:r>
      <w:proofErr w:type="spellEnd"/>
      <w:r>
        <w:rPr>
          <w:rFonts w:ascii="PT Astra Serif" w:hAnsi="PT Astra Serif"/>
        </w:rPr>
        <w:t>;</w:t>
      </w:r>
    </w:p>
    <w:p w:rsidR="00020D22" w:rsidRDefault="00020D22" w:rsidP="00452ED8">
      <w:pPr>
        <w:pStyle w:val="a7"/>
        <w:tabs>
          <w:tab w:val="left" w:pos="-567"/>
          <w:tab w:val="left" w:pos="0"/>
          <w:tab w:val="left" w:pos="142"/>
          <w:tab w:val="left" w:pos="284"/>
        </w:tabs>
        <w:ind w:left="0" w:right="142"/>
        <w:contextualSpacing/>
        <w:jc w:val="both"/>
        <w:rPr>
          <w:rFonts w:ascii="PT Astra Serif" w:hAnsi="PT Astra Serif"/>
        </w:rPr>
      </w:pPr>
      <w:r>
        <w:rPr>
          <w:rFonts w:ascii="PT Astra Serif" w:hAnsi="PT Astra Serif"/>
        </w:rPr>
        <w:t>Члены комиссии:</w:t>
      </w:r>
    </w:p>
    <w:p w:rsidR="00020D22" w:rsidRDefault="00020D22" w:rsidP="00452ED8">
      <w:pPr>
        <w:pStyle w:val="a7"/>
        <w:numPr>
          <w:ilvl w:val="0"/>
          <w:numId w:val="1"/>
        </w:numPr>
        <w:tabs>
          <w:tab w:val="left" w:pos="-567"/>
          <w:tab w:val="left" w:pos="0"/>
          <w:tab w:val="left" w:pos="142"/>
          <w:tab w:val="left" w:pos="284"/>
        </w:tabs>
        <w:ind w:left="0" w:right="142" w:firstLine="0"/>
        <w:contextualSpacing/>
        <w:jc w:val="both"/>
        <w:rPr>
          <w:rFonts w:ascii="PT Astra Serif" w:hAnsi="PT Astra Serif"/>
        </w:rPr>
      </w:pPr>
      <w:r>
        <w:rPr>
          <w:rFonts w:ascii="PT Astra Serif" w:hAnsi="PT Astra Serif"/>
        </w:rPr>
        <w:t xml:space="preserve">В.А.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r>
        <w:rPr>
          <w:rFonts w:ascii="PT Astra Serif" w:hAnsi="PT Astra Serif"/>
        </w:rPr>
        <w:t>;</w:t>
      </w:r>
    </w:p>
    <w:p w:rsidR="00020D22" w:rsidRDefault="00020D22" w:rsidP="00452ED8">
      <w:pPr>
        <w:pStyle w:val="a7"/>
        <w:numPr>
          <w:ilvl w:val="0"/>
          <w:numId w:val="1"/>
        </w:numPr>
        <w:tabs>
          <w:tab w:val="left" w:pos="-567"/>
          <w:tab w:val="left" w:pos="0"/>
          <w:tab w:val="left" w:pos="142"/>
          <w:tab w:val="left" w:pos="284"/>
        </w:tabs>
        <w:ind w:left="0" w:right="142" w:firstLine="0"/>
        <w:contextualSpacing/>
        <w:jc w:val="both"/>
        <w:rPr>
          <w:rFonts w:ascii="PT Astra Serif" w:hAnsi="PT Astra Serif"/>
        </w:rPr>
      </w:pPr>
      <w:r>
        <w:rPr>
          <w:rFonts w:ascii="PT Astra Serif" w:hAnsi="PT Astra Serif"/>
        </w:rPr>
        <w:t>Н.А. Морозова – советник руководителя;</w:t>
      </w:r>
    </w:p>
    <w:p w:rsidR="00020D22" w:rsidRDefault="00020D22" w:rsidP="00452ED8">
      <w:pPr>
        <w:pStyle w:val="a7"/>
        <w:numPr>
          <w:ilvl w:val="0"/>
          <w:numId w:val="1"/>
        </w:numPr>
        <w:tabs>
          <w:tab w:val="left" w:pos="-567"/>
          <w:tab w:val="left" w:pos="0"/>
          <w:tab w:val="left" w:pos="142"/>
          <w:tab w:val="left" w:pos="284"/>
        </w:tabs>
        <w:ind w:left="0" w:right="142" w:firstLine="0"/>
        <w:contextualSpacing/>
        <w:jc w:val="both"/>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020D22" w:rsidRDefault="00020D22" w:rsidP="00452ED8">
      <w:pPr>
        <w:pStyle w:val="a7"/>
        <w:numPr>
          <w:ilvl w:val="0"/>
          <w:numId w:val="1"/>
        </w:numPr>
        <w:tabs>
          <w:tab w:val="left" w:pos="-567"/>
          <w:tab w:val="left" w:pos="0"/>
          <w:tab w:val="left" w:pos="142"/>
          <w:tab w:val="left" w:pos="284"/>
        </w:tabs>
        <w:ind w:left="0" w:right="142" w:firstLine="0"/>
        <w:contextualSpacing/>
        <w:jc w:val="both"/>
        <w:rPr>
          <w:rFonts w:ascii="PT Astra Serif" w:hAnsi="PT Astra Serif"/>
        </w:rPr>
      </w:pPr>
      <w:r>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rPr>
        <w:t>Югорска</w:t>
      </w:r>
      <w:proofErr w:type="spellEnd"/>
      <w:r>
        <w:rPr>
          <w:rFonts w:ascii="PT Astra Serif" w:hAnsi="PT Astra Serif"/>
        </w:rPr>
        <w:t>;</w:t>
      </w:r>
    </w:p>
    <w:p w:rsidR="00020D22" w:rsidRDefault="00020D22" w:rsidP="00452ED8">
      <w:pPr>
        <w:pStyle w:val="a7"/>
        <w:numPr>
          <w:ilvl w:val="0"/>
          <w:numId w:val="1"/>
        </w:numPr>
        <w:tabs>
          <w:tab w:val="left" w:pos="-567"/>
          <w:tab w:val="left" w:pos="0"/>
          <w:tab w:val="left" w:pos="142"/>
          <w:tab w:val="left" w:pos="284"/>
        </w:tabs>
        <w:ind w:left="0" w:right="142" w:firstLine="0"/>
        <w:contextualSpacing/>
        <w:jc w:val="both"/>
        <w:rPr>
          <w:rFonts w:ascii="PT Astra Serif" w:hAnsi="PT Astra Serif"/>
        </w:rPr>
      </w:pPr>
      <w:r>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p>
    <w:p w:rsidR="00020D22" w:rsidRDefault="00020D22" w:rsidP="00452ED8">
      <w:pPr>
        <w:pStyle w:val="a7"/>
        <w:tabs>
          <w:tab w:val="left" w:pos="0"/>
          <w:tab w:val="left" w:pos="284"/>
        </w:tabs>
        <w:autoSpaceDE w:val="0"/>
        <w:autoSpaceDN w:val="0"/>
        <w:adjustRightInd w:val="0"/>
        <w:ind w:left="0" w:right="142"/>
        <w:jc w:val="both"/>
        <w:rPr>
          <w:rFonts w:ascii="PT Astra Serif" w:hAnsi="PT Astra Serif"/>
        </w:rPr>
      </w:pPr>
      <w:r>
        <w:rPr>
          <w:rFonts w:ascii="PT Astra Serif" w:hAnsi="PT Astra Serif"/>
        </w:rPr>
        <w:t>Всего присутствовали 6 членов комиссии из 8</w:t>
      </w:r>
      <w:r>
        <w:rPr>
          <w:rFonts w:ascii="PT Astra Serif" w:hAnsi="PT Astra Serif"/>
          <w:noProof/>
        </w:rPr>
        <w:t>.</w:t>
      </w:r>
    </w:p>
    <w:p w:rsidR="00020D22" w:rsidRDefault="00020D22" w:rsidP="00020D22">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w:t>
      </w:r>
      <w:r w:rsidR="00452ED8">
        <w:rPr>
          <w:rFonts w:ascii="PT Astra Serif" w:hAnsi="PT Astra Serif"/>
          <w:sz w:val="24"/>
          <w:szCs w:val="24"/>
        </w:rPr>
        <w:t>Филиппова Марина Геннадьевна, специалист-эксперт муниципального казенного учреждения «Служба обеспечения органов местного самоуправления».</w:t>
      </w:r>
    </w:p>
    <w:p w:rsidR="00020D22" w:rsidRDefault="00020D22" w:rsidP="00020D22">
      <w:pPr>
        <w:tabs>
          <w:tab w:val="num" w:pos="0"/>
          <w:tab w:val="num" w:pos="567"/>
        </w:tabs>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w:t>
      </w:r>
      <w:r w:rsidRPr="00452ED8">
        <w:rPr>
          <w:rFonts w:ascii="PT Astra Serif" w:hAnsi="PT Astra Serif"/>
          <w:sz w:val="24"/>
          <w:szCs w:val="24"/>
        </w:rPr>
        <w:t>01873000058190001</w:t>
      </w:r>
      <w:r w:rsidR="00452ED8" w:rsidRPr="00452ED8">
        <w:rPr>
          <w:rFonts w:ascii="PT Astra Serif" w:hAnsi="PT Astra Serif"/>
          <w:sz w:val="24"/>
          <w:szCs w:val="24"/>
        </w:rPr>
        <w:t>02</w:t>
      </w:r>
      <w:r w:rsidRPr="00452ED8">
        <w:rPr>
          <w:rFonts w:ascii="PT Astra Serif" w:hAnsi="PT Astra Serif"/>
          <w:sz w:val="24"/>
          <w:szCs w:val="24"/>
        </w:rPr>
        <w:t xml:space="preserve"> </w:t>
      </w:r>
      <w:r w:rsidR="00452ED8" w:rsidRPr="00452ED8">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поздравительных (памятных) адресов.</w:t>
      </w:r>
    </w:p>
    <w:p w:rsidR="00020D22" w:rsidRDefault="00020D22" w:rsidP="00020D22">
      <w:pPr>
        <w:tabs>
          <w:tab w:val="num" w:pos="0"/>
          <w:tab w:val="num" w:pos="567"/>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код аукциона 01873000058190001</w:t>
      </w:r>
      <w:r w:rsidR="00452ED8">
        <w:rPr>
          <w:rFonts w:ascii="PT Astra Serif" w:hAnsi="PT Astra Serif"/>
          <w:sz w:val="24"/>
          <w:szCs w:val="24"/>
        </w:rPr>
        <w:t>02</w:t>
      </w:r>
      <w:r>
        <w:rPr>
          <w:rFonts w:ascii="PT Astra Serif" w:hAnsi="PT Astra Serif"/>
          <w:sz w:val="24"/>
          <w:szCs w:val="24"/>
        </w:rPr>
        <w:t xml:space="preserve">. </w:t>
      </w:r>
    </w:p>
    <w:p w:rsidR="00020D22" w:rsidRPr="00452ED8" w:rsidRDefault="00020D22" w:rsidP="00452ED8">
      <w:pPr>
        <w:autoSpaceDE w:val="0"/>
        <w:jc w:val="both"/>
      </w:pPr>
      <w:r>
        <w:rPr>
          <w:rFonts w:ascii="PT Astra Serif" w:hAnsi="PT Astra Serif"/>
          <w:sz w:val="24"/>
          <w:szCs w:val="24"/>
        </w:rPr>
        <w:t xml:space="preserve">Идентификационный код закупки: </w:t>
      </w:r>
      <w:r w:rsidR="00452ED8" w:rsidRPr="005245F8">
        <w:t>193862200236886220100100500015819244</w:t>
      </w:r>
      <w:r w:rsidR="00452ED8" w:rsidRPr="002D4080">
        <w:t>.</w:t>
      </w:r>
    </w:p>
    <w:p w:rsidR="00452ED8" w:rsidRPr="002D4080" w:rsidRDefault="00020D22" w:rsidP="00452ED8">
      <w:pPr>
        <w:autoSpaceDE w:val="0"/>
        <w:jc w:val="both"/>
      </w:pPr>
      <w:r>
        <w:rPr>
          <w:rFonts w:ascii="PT Astra Serif" w:hAnsi="PT Astra Serif"/>
          <w:sz w:val="24"/>
          <w:szCs w:val="24"/>
        </w:rPr>
        <w:t xml:space="preserve">2. Заказчик: </w:t>
      </w:r>
      <w:r w:rsidR="00452ED8" w:rsidRPr="002D4080">
        <w:rPr>
          <w:u w:val="single"/>
        </w:rPr>
        <w:t xml:space="preserve">Администрация города </w:t>
      </w:r>
      <w:proofErr w:type="spellStart"/>
      <w:r w:rsidR="00452ED8" w:rsidRPr="002D4080">
        <w:rPr>
          <w:u w:val="single"/>
        </w:rPr>
        <w:t>Югорска</w:t>
      </w:r>
      <w:proofErr w:type="spellEnd"/>
      <w:r w:rsidR="00452ED8" w:rsidRPr="002D4080">
        <w:rPr>
          <w:u w:val="single"/>
        </w:rPr>
        <w:t>.</w:t>
      </w:r>
      <w:r w:rsidR="00452ED8">
        <w:t xml:space="preserve"> </w:t>
      </w:r>
      <w:proofErr w:type="gramStart"/>
      <w:r w:rsidR="00452ED8" w:rsidRPr="002D4080">
        <w:t xml:space="preserve">Почтовый адрес: </w:t>
      </w:r>
      <w:r w:rsidR="00452ED8" w:rsidRPr="002D4080">
        <w:rPr>
          <w:u w:val="single"/>
        </w:rPr>
        <w:t xml:space="preserve">628260, Ханты - Мансийский автономный округ - Югра, Тюменская обл.,  г. </w:t>
      </w:r>
      <w:proofErr w:type="spellStart"/>
      <w:r w:rsidR="00452ED8" w:rsidRPr="002D4080">
        <w:rPr>
          <w:u w:val="single"/>
        </w:rPr>
        <w:t>Югорск</w:t>
      </w:r>
      <w:proofErr w:type="spellEnd"/>
      <w:r w:rsidR="00452ED8" w:rsidRPr="002D4080">
        <w:rPr>
          <w:u w:val="single"/>
        </w:rPr>
        <w:t>, ул. 40 лет Победы, 11</w:t>
      </w:r>
      <w:r w:rsidR="00452ED8" w:rsidRPr="002D4080">
        <w:t>.</w:t>
      </w:r>
      <w:proofErr w:type="gramEnd"/>
    </w:p>
    <w:p w:rsidR="00020D22" w:rsidRPr="00452ED8" w:rsidRDefault="00452ED8" w:rsidP="00452ED8">
      <w:pPr>
        <w:autoSpaceDE w:val="0"/>
        <w:jc w:val="both"/>
      </w:pPr>
      <w:r>
        <w:rPr>
          <w:rFonts w:ascii="PT Astra Serif" w:hAnsi="PT Astra Serif"/>
          <w:sz w:val="24"/>
          <w:szCs w:val="24"/>
        </w:rPr>
        <w:t xml:space="preserve">3. </w:t>
      </w:r>
      <w:r w:rsidR="00020D22">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16 мая 2019 года, по адресу: ул. 40 лет Победы, 11, г. </w:t>
      </w:r>
      <w:proofErr w:type="spellStart"/>
      <w:r w:rsidR="00020D22">
        <w:rPr>
          <w:rFonts w:ascii="PT Astra Serif" w:hAnsi="PT Astra Serif"/>
          <w:sz w:val="24"/>
          <w:szCs w:val="24"/>
        </w:rPr>
        <w:t>Югорск</w:t>
      </w:r>
      <w:proofErr w:type="spellEnd"/>
      <w:r w:rsidR="00020D22">
        <w:rPr>
          <w:rFonts w:ascii="PT Astra Serif" w:hAnsi="PT Astra Serif"/>
          <w:sz w:val="24"/>
          <w:szCs w:val="24"/>
        </w:rPr>
        <w:t>, Ханты-Мансийский  автономный  округ-Югра, Тюменская область.</w:t>
      </w:r>
    </w:p>
    <w:p w:rsidR="00020D22" w:rsidRDefault="00020D22" w:rsidP="00020D22">
      <w:pPr>
        <w:tabs>
          <w:tab w:val="num" w:pos="0"/>
          <w:tab w:val="num" w:pos="567"/>
        </w:tabs>
        <w:jc w:val="both"/>
        <w:rPr>
          <w:rFonts w:ascii="PT Astra Serif" w:hAnsi="PT Astra Serif"/>
          <w:sz w:val="24"/>
          <w:szCs w:val="24"/>
        </w:rPr>
      </w:pPr>
      <w:r>
        <w:rPr>
          <w:rFonts w:ascii="PT Astra Serif" w:hAnsi="PT Astra Serif"/>
          <w:sz w:val="24"/>
          <w:szCs w:val="24"/>
        </w:rPr>
        <w:t xml:space="preserve">4. Количество поступивших заявок на участие  в аукционе – </w:t>
      </w:r>
      <w:r w:rsidR="00452ED8">
        <w:rPr>
          <w:rFonts w:ascii="PT Astra Serif" w:hAnsi="PT Astra Serif"/>
          <w:sz w:val="24"/>
          <w:szCs w:val="24"/>
        </w:rPr>
        <w:t>3</w:t>
      </w:r>
      <w:r>
        <w:rPr>
          <w:rFonts w:ascii="PT Astra Serif" w:hAnsi="PT Astra Serif"/>
          <w:sz w:val="24"/>
          <w:szCs w:val="24"/>
        </w:rPr>
        <w:t xml:space="preserve">. </w:t>
      </w:r>
    </w:p>
    <w:p w:rsidR="00020D22" w:rsidRDefault="00020D22" w:rsidP="00020D22">
      <w:pPr>
        <w:tabs>
          <w:tab w:val="num" w:pos="0"/>
          <w:tab w:val="num" w:pos="567"/>
        </w:tabs>
        <w:jc w:val="both"/>
        <w:rPr>
          <w:rFonts w:ascii="PT Astra Serif" w:hAnsi="PT Astra Serif"/>
          <w:sz w:val="24"/>
          <w:szCs w:val="24"/>
        </w:rPr>
      </w:pPr>
      <w:r>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2"/>
        <w:gridCol w:w="5324"/>
      </w:tblGrid>
      <w:tr w:rsidR="00020D22" w:rsidTr="00FD58B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Default="00020D2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Default="00020D2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Default="00020D22">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Причина отказа в допуске</w:t>
            </w:r>
          </w:p>
        </w:tc>
      </w:tr>
      <w:tr w:rsidR="00020D22"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Default="00452ED8">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145</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Default="00020D22">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0D22" w:rsidRDefault="00020D22">
            <w:pPr>
              <w:spacing w:line="276" w:lineRule="auto"/>
              <w:jc w:val="both"/>
              <w:rPr>
                <w:rFonts w:ascii="PT Astra Serif" w:hAnsi="PT Astra Serif"/>
                <w:spacing w:val="-6"/>
                <w:sz w:val="18"/>
                <w:szCs w:val="18"/>
                <w:lang w:eastAsia="en-US"/>
              </w:rPr>
            </w:pPr>
          </w:p>
        </w:tc>
      </w:tr>
      <w:tr w:rsidR="00452ED8"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Default="00452ED8">
            <w:pPr>
              <w:spacing w:line="276" w:lineRule="auto"/>
              <w:jc w:val="center"/>
              <w:rPr>
                <w:rFonts w:ascii="PT Astra Serif" w:hAnsi="PT Astra Serif"/>
                <w:spacing w:val="-6"/>
                <w:sz w:val="18"/>
                <w:szCs w:val="18"/>
                <w:lang w:eastAsia="en-US"/>
              </w:rPr>
            </w:pPr>
            <w:r>
              <w:rPr>
                <w:rFonts w:ascii="PT Astra Serif" w:hAnsi="PT Astra Serif"/>
                <w:lang w:eastAsia="en-US"/>
              </w:rPr>
              <w:t>243</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AA305B" w:rsidRDefault="00452ED8" w:rsidP="002E048B">
            <w:pPr>
              <w:jc w:val="center"/>
              <w:rPr>
                <w:rFonts w:ascii="PT Serif" w:hAnsi="PT Serif"/>
                <w:spacing w:val="-6"/>
                <w:sz w:val="18"/>
                <w:szCs w:val="18"/>
              </w:rPr>
            </w:pPr>
            <w:r w:rsidRPr="00AA305B">
              <w:rPr>
                <w:rFonts w:ascii="PT Serif" w:hAnsi="PT Serif"/>
                <w:spacing w:val="-6"/>
                <w:sz w:val="18"/>
                <w:szCs w:val="18"/>
              </w:rPr>
              <w:t>отказать в допуске к участию в аукционе</w:t>
            </w:r>
          </w:p>
          <w:p w:rsidR="00452ED8" w:rsidRPr="00AA305B" w:rsidRDefault="00452ED8" w:rsidP="002E048B">
            <w:pPr>
              <w:jc w:val="center"/>
              <w:rPr>
                <w:rFonts w:ascii="PT Serif" w:hAnsi="PT Serif"/>
                <w:spacing w:val="-6"/>
                <w:sz w:val="18"/>
                <w:szCs w:val="18"/>
              </w:rPr>
            </w:pP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58B7" w:rsidRPr="007958D0" w:rsidRDefault="00452ED8" w:rsidP="002E048B">
            <w:pPr>
              <w:jc w:val="both"/>
              <w:rPr>
                <w:rFonts w:ascii="PT Serif" w:hAnsi="PT Serif"/>
                <w:noProof/>
                <w:sz w:val="18"/>
                <w:szCs w:val="18"/>
              </w:rPr>
            </w:pPr>
            <w:r w:rsidRPr="007958D0">
              <w:rPr>
                <w:rFonts w:ascii="PT Serif" w:hAnsi="PT Serif"/>
                <w:noProof/>
                <w:sz w:val="18"/>
                <w:szCs w:val="18"/>
              </w:rPr>
              <w:t>На основании  подпункта 1 части 4 статьи 67 Федерального закона от 05.04.2013 № 44-ФЗ за непредоставление информации, предусмотренной частью 3 статьи 66 Федерального закона от 05.04.2013 №44-ФЗ,  а именно</w:t>
            </w:r>
            <w:r w:rsidR="00FD58B7" w:rsidRPr="007958D0">
              <w:rPr>
                <w:rFonts w:ascii="PT Serif" w:hAnsi="PT Serif"/>
                <w:noProof/>
                <w:sz w:val="18"/>
                <w:szCs w:val="18"/>
              </w:rPr>
              <w:t>:</w:t>
            </w:r>
          </w:p>
          <w:p w:rsidR="00452ED8" w:rsidRPr="007958D0" w:rsidRDefault="00FD58B7" w:rsidP="002E048B">
            <w:pPr>
              <w:jc w:val="both"/>
              <w:rPr>
                <w:rFonts w:ascii="PT Serif" w:hAnsi="PT Serif"/>
                <w:noProof/>
                <w:sz w:val="18"/>
                <w:szCs w:val="18"/>
              </w:rPr>
            </w:pPr>
            <w:r w:rsidRPr="007958D0">
              <w:rPr>
                <w:rFonts w:ascii="PT Serif" w:hAnsi="PT Serif"/>
                <w:noProof/>
                <w:sz w:val="18"/>
                <w:szCs w:val="18"/>
              </w:rPr>
              <w:t>- в описании характеристик товара присутствуют слова «должна быть» («поверхность должна быть шелковистая, блестящая, чуть шероховатая»)</w:t>
            </w:r>
            <w:r w:rsidR="00452ED8" w:rsidRPr="007958D0">
              <w:rPr>
                <w:rFonts w:ascii="PT Serif" w:hAnsi="PT Serif"/>
                <w:noProof/>
                <w:sz w:val="18"/>
                <w:szCs w:val="18"/>
              </w:rPr>
              <w:t>.</w:t>
            </w:r>
          </w:p>
          <w:p w:rsidR="00452ED8" w:rsidRPr="007958D0" w:rsidRDefault="00452ED8" w:rsidP="002E048B">
            <w:pPr>
              <w:jc w:val="both"/>
              <w:rPr>
                <w:rFonts w:ascii="PT Serif" w:hAnsi="PT Serif"/>
                <w:noProof/>
                <w:sz w:val="18"/>
                <w:szCs w:val="18"/>
              </w:rPr>
            </w:pPr>
            <w:r w:rsidRPr="007958D0">
              <w:rPr>
                <w:rFonts w:ascii="PT Serif" w:hAnsi="PT Serif"/>
                <w:noProof/>
                <w:sz w:val="18"/>
                <w:szCs w:val="18"/>
              </w:rPr>
              <w:t>Положения документации об аукционе в электронной форме, которым не соответствует заявка на участие в аукционе: п.23 Части I . Сведения о проводимом аукционе в электронной форме.</w:t>
            </w:r>
          </w:p>
          <w:p w:rsidR="00452ED8" w:rsidRPr="00AA305B" w:rsidRDefault="00452ED8" w:rsidP="002E048B">
            <w:pPr>
              <w:jc w:val="both"/>
              <w:rPr>
                <w:rFonts w:ascii="PT Serif" w:hAnsi="PT Serif"/>
                <w:spacing w:val="-6"/>
                <w:sz w:val="18"/>
                <w:szCs w:val="18"/>
              </w:rPr>
            </w:pPr>
            <w:r w:rsidRPr="007958D0">
              <w:rPr>
                <w:rFonts w:ascii="PT Serif" w:hAnsi="PT Serif"/>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020D22"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Default="00452ED8">
            <w:pPr>
              <w:spacing w:line="276" w:lineRule="auto"/>
              <w:jc w:val="center"/>
              <w:rPr>
                <w:rFonts w:ascii="PT Astra Serif" w:hAnsi="PT Astra Serif"/>
                <w:lang w:eastAsia="en-US"/>
              </w:rPr>
            </w:pPr>
            <w:r>
              <w:rPr>
                <w:rFonts w:ascii="PT Astra Serif" w:hAnsi="PT Astra Serif"/>
                <w:lang w:eastAsia="en-US"/>
              </w:rPr>
              <w:lastRenderedPageBreak/>
              <w:t>67</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Default="00020D22">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0D22" w:rsidRDefault="00020D22">
            <w:pPr>
              <w:widowControl/>
              <w:spacing w:line="276" w:lineRule="auto"/>
              <w:rPr>
                <w:rFonts w:asciiTheme="minorHAnsi" w:eastAsiaTheme="minorHAnsi" w:hAnsiTheme="minorHAnsi"/>
                <w:sz w:val="22"/>
                <w:szCs w:val="22"/>
                <w:lang w:eastAsia="en-US"/>
              </w:rPr>
            </w:pPr>
          </w:p>
        </w:tc>
      </w:tr>
    </w:tbl>
    <w:p w:rsidR="00FD58B7" w:rsidRDefault="00FD58B7" w:rsidP="00020D22">
      <w:pPr>
        <w:tabs>
          <w:tab w:val="left" w:pos="426"/>
          <w:tab w:val="left" w:pos="567"/>
        </w:tabs>
        <w:jc w:val="both"/>
        <w:rPr>
          <w:rFonts w:ascii="PT Astra Serif" w:hAnsi="PT Astra Serif"/>
          <w:sz w:val="24"/>
          <w:szCs w:val="24"/>
        </w:rPr>
      </w:pPr>
    </w:p>
    <w:p w:rsidR="00020D22" w:rsidRDefault="00020D22" w:rsidP="00020D22">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rPr>
        <w:t>.</w:t>
      </w:r>
    </w:p>
    <w:p w:rsidR="00020D22" w:rsidRDefault="00020D22" w:rsidP="00020D22">
      <w:pPr>
        <w:jc w:val="center"/>
        <w:rPr>
          <w:rFonts w:ascii="PT Astra Serif" w:hAnsi="PT Astra Serif"/>
          <w:noProof/>
          <w:sz w:val="24"/>
          <w:szCs w:val="24"/>
        </w:rPr>
      </w:pPr>
    </w:p>
    <w:p w:rsidR="00020D22" w:rsidRDefault="00020D22" w:rsidP="00020D22">
      <w:pPr>
        <w:jc w:val="center"/>
        <w:rPr>
          <w:rFonts w:ascii="PT Astra Serif" w:hAnsi="PT Astra Serif"/>
          <w:noProof/>
          <w:sz w:val="24"/>
          <w:szCs w:val="24"/>
        </w:rPr>
      </w:pPr>
    </w:p>
    <w:p w:rsidR="00020D22" w:rsidRDefault="00020D22" w:rsidP="00020D22">
      <w:pPr>
        <w:jc w:val="center"/>
        <w:rPr>
          <w:rFonts w:ascii="PT Astra Serif" w:hAnsi="PT Astra Serif"/>
          <w:noProof/>
          <w:sz w:val="24"/>
          <w:szCs w:val="24"/>
        </w:rPr>
      </w:pPr>
      <w:r>
        <w:rPr>
          <w:rFonts w:ascii="PT Astra Serif" w:hAnsi="PT Astra Serif"/>
          <w:noProof/>
          <w:sz w:val="24"/>
          <w:szCs w:val="24"/>
        </w:rPr>
        <w:t>Сведения о решении</w:t>
      </w:r>
    </w:p>
    <w:p w:rsidR="00020D22" w:rsidRDefault="00020D22" w:rsidP="00020D22">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0D22" w:rsidRDefault="00020D22" w:rsidP="00020D22">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FD58B7" w:rsidRDefault="00FD58B7" w:rsidP="00020D2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0D22"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after="60" w:line="276" w:lineRule="auto"/>
              <w:jc w:val="center"/>
              <w:rPr>
                <w:rFonts w:ascii="PT Astra Serif" w:hAnsi="PT Astra Serif"/>
                <w:noProof/>
                <w:lang w:eastAsia="en-US"/>
              </w:rPr>
            </w:pPr>
            <w:r>
              <w:rPr>
                <w:rFonts w:ascii="PT Astra Serif" w:hAnsi="PT Astra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after="60" w:line="276" w:lineRule="auto"/>
              <w:jc w:val="center"/>
              <w:rPr>
                <w:rFonts w:ascii="PT Astra Serif" w:hAnsi="PT Astra Serif"/>
                <w:noProof/>
                <w:lang w:eastAsia="en-US"/>
              </w:rPr>
            </w:pPr>
            <w:r>
              <w:rPr>
                <w:rFonts w:ascii="PT Astra Serif" w:hAnsi="PT Astra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after="60" w:line="276" w:lineRule="auto"/>
              <w:jc w:val="center"/>
              <w:rPr>
                <w:rFonts w:ascii="PT Astra Serif" w:hAnsi="PT Astra Serif"/>
                <w:noProof/>
                <w:lang w:eastAsia="en-US"/>
              </w:rPr>
            </w:pPr>
            <w:r>
              <w:rPr>
                <w:rFonts w:ascii="PT Astra Serif" w:hAnsi="PT Astra Serif"/>
                <w:noProof/>
                <w:lang w:eastAsia="en-US"/>
              </w:rPr>
              <w:t>Состав комиссии</w:t>
            </w:r>
          </w:p>
        </w:tc>
      </w:tr>
      <w:tr w:rsidR="00020D22"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pacing w:line="276" w:lineRule="auto"/>
              <w:jc w:val="center"/>
              <w:rPr>
                <w:rFonts w:ascii="PT Astra Serif" w:hAnsi="PT Astra Serif"/>
                <w:sz w:val="24"/>
                <w:szCs w:val="24"/>
                <w:lang w:eastAsia="en-US"/>
              </w:rPr>
            </w:pPr>
            <w:r>
              <w:rPr>
                <w:rFonts w:ascii="PT Astra Serif" w:hAnsi="PT Astra Serif"/>
                <w:noProof/>
                <w:sz w:val="24"/>
                <w:lang w:eastAsia="en-US"/>
              </w:rPr>
              <w:t>В.К.Бандурин</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jc w:val="both"/>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Default="00020D2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В.А. Климин</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jc w:val="both"/>
              <w:rPr>
                <w:rFonts w:ascii="PT Astra Serif" w:hAnsi="PT Astra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widowControl/>
              <w:spacing w:line="276" w:lineRule="auto"/>
              <w:rPr>
                <w:rFonts w:ascii="PT Astra Serif" w:eastAsia="Calibri" w:hAnsi="PT Astra Seri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Н.А.Морозова</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jc w:val="both"/>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after="60" w:line="276" w:lineRule="auto"/>
              <w:jc w:val="center"/>
              <w:rPr>
                <w:rFonts w:ascii="PT Astra Serif" w:hAnsi="PT Astra Serif"/>
                <w:noProof/>
                <w:sz w:val="24"/>
                <w:lang w:eastAsia="en-US"/>
              </w:rPr>
            </w:pPr>
            <w:r>
              <w:rPr>
                <w:rFonts w:ascii="PT Astra Serif" w:hAnsi="PT Astra Serif"/>
                <w:noProof/>
                <w:sz w:val="24"/>
                <w:lang w:eastAsia="en-US"/>
              </w:rPr>
              <w:t>Т.И. Долгодворова</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line="276" w:lineRule="auto"/>
              <w:jc w:val="center"/>
              <w:rPr>
                <w:rFonts w:ascii="PT Astra Serif" w:eastAsia="Calibri" w:hAnsi="PT Astra Serif"/>
                <w:sz w:val="24"/>
                <w:lang w:eastAsia="en-US"/>
              </w:rPr>
            </w:pPr>
            <w:r>
              <w:rPr>
                <w:rFonts w:ascii="PT Astra Serif" w:hAnsi="PT Astra Serif"/>
                <w:noProof/>
                <w:sz w:val="24"/>
                <w:lang w:eastAsia="en-US"/>
              </w:rPr>
              <w:t>А.Т. Абдуллаев</w:t>
            </w:r>
          </w:p>
        </w:tc>
      </w:tr>
      <w:tr w:rsidR="00020D22" w:rsidTr="00020D22">
        <w:tc>
          <w:tcPr>
            <w:tcW w:w="5530" w:type="dxa"/>
            <w:tcBorders>
              <w:top w:val="single" w:sz="4" w:space="0" w:color="auto"/>
              <w:left w:val="single" w:sz="4" w:space="0" w:color="auto"/>
              <w:bottom w:val="single" w:sz="4" w:space="0" w:color="auto"/>
              <w:right w:val="single" w:sz="4" w:space="0" w:color="auto"/>
            </w:tcBorders>
            <w:hideMark/>
          </w:tcPr>
          <w:p w:rsidR="00020D22" w:rsidRDefault="00020D22">
            <w:pPr>
              <w:spacing w:line="276" w:lineRule="auto"/>
              <w:rPr>
                <w:rFonts w:ascii="PT Astra Serif" w:hAnsi="PT Astra Serif"/>
                <w:lang w:eastAsia="en-US"/>
              </w:rPr>
            </w:pPr>
            <w:r>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Default="00020D22">
            <w:pPr>
              <w:spacing w:after="60" w:line="276" w:lineRule="auto"/>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Default="00020D22">
            <w:pPr>
              <w:suppressAutoHyphens/>
              <w:spacing w:line="276" w:lineRule="auto"/>
              <w:jc w:val="center"/>
              <w:rPr>
                <w:rFonts w:ascii="PT Astra Serif" w:eastAsia="Calibri" w:hAnsi="PT Astra Serif"/>
                <w:sz w:val="24"/>
                <w:lang w:eastAsia="en-US"/>
              </w:rPr>
            </w:pPr>
            <w:r>
              <w:rPr>
                <w:rFonts w:ascii="PT Astra Serif" w:eastAsia="Calibri" w:hAnsi="PT Astra Serif"/>
                <w:sz w:val="24"/>
                <w:lang w:eastAsia="en-US"/>
              </w:rPr>
              <w:t>Н.Б. Захарова</w:t>
            </w:r>
          </w:p>
        </w:tc>
      </w:tr>
    </w:tbl>
    <w:p w:rsidR="00020D22" w:rsidRDefault="00020D22" w:rsidP="00020D22">
      <w:pPr>
        <w:jc w:val="both"/>
        <w:rPr>
          <w:rFonts w:ascii="PT Astra Serif" w:hAnsi="PT Astra Serif"/>
          <w:b/>
          <w:color w:val="FF0000"/>
          <w:sz w:val="24"/>
          <w:szCs w:val="24"/>
        </w:rPr>
      </w:pPr>
    </w:p>
    <w:p w:rsidR="00020D22" w:rsidRDefault="00020D22" w:rsidP="00020D22">
      <w:pPr>
        <w:jc w:val="both"/>
        <w:rPr>
          <w:rFonts w:ascii="PT Astra Serif" w:hAnsi="PT Astra Serif"/>
          <w:b/>
          <w:sz w:val="24"/>
          <w:szCs w:val="24"/>
        </w:rPr>
      </w:pPr>
    </w:p>
    <w:p w:rsidR="00020D22" w:rsidRDefault="00FD58B7" w:rsidP="00020D22">
      <w:pPr>
        <w:jc w:val="both"/>
        <w:rPr>
          <w:rFonts w:ascii="PT Astra Serif" w:hAnsi="PT Astra Serif"/>
          <w:b/>
          <w:color w:val="FF0000"/>
          <w:sz w:val="16"/>
          <w:szCs w:val="16"/>
        </w:rPr>
      </w:pPr>
      <w:r>
        <w:rPr>
          <w:rFonts w:ascii="PT Astra Serif" w:hAnsi="PT Astra Serif"/>
          <w:b/>
          <w:sz w:val="24"/>
          <w:szCs w:val="24"/>
        </w:rPr>
        <w:t xml:space="preserve">       </w:t>
      </w:r>
      <w:r w:rsidR="00020D22">
        <w:rPr>
          <w:rFonts w:ascii="PT Astra Serif" w:hAnsi="PT Astra Serif"/>
          <w:b/>
          <w:sz w:val="24"/>
          <w:szCs w:val="24"/>
        </w:rPr>
        <w:t xml:space="preserve">Заместитель  председателя  комиссии                                                   </w:t>
      </w:r>
      <w:r w:rsidR="00020D22">
        <w:rPr>
          <w:rFonts w:ascii="PT Astra Serif" w:hAnsi="PT Astra Serif"/>
          <w:sz w:val="24"/>
          <w:szCs w:val="24"/>
        </w:rPr>
        <w:t xml:space="preserve">В.К. </w:t>
      </w:r>
      <w:proofErr w:type="spellStart"/>
      <w:r w:rsidR="00020D22">
        <w:rPr>
          <w:rFonts w:ascii="PT Astra Serif" w:hAnsi="PT Astra Serif"/>
          <w:sz w:val="24"/>
          <w:szCs w:val="24"/>
        </w:rPr>
        <w:t>Бандурин</w:t>
      </w:r>
      <w:proofErr w:type="spellEnd"/>
    </w:p>
    <w:p w:rsidR="00020D22" w:rsidRDefault="00020D22" w:rsidP="00020D22">
      <w:pPr>
        <w:ind w:left="284"/>
        <w:jc w:val="both"/>
        <w:rPr>
          <w:rFonts w:ascii="PT Astra Serif" w:hAnsi="PT Astra Serif"/>
          <w:b/>
          <w:sz w:val="24"/>
          <w:szCs w:val="24"/>
        </w:rPr>
      </w:pPr>
      <w:r>
        <w:rPr>
          <w:rFonts w:ascii="PT Astra Serif" w:hAnsi="PT Astra Serif"/>
          <w:b/>
          <w:sz w:val="24"/>
          <w:szCs w:val="24"/>
        </w:rPr>
        <w:t xml:space="preserve">  Члены  комиссии</w:t>
      </w:r>
    </w:p>
    <w:p w:rsidR="00020D22" w:rsidRDefault="00020D22" w:rsidP="00020D22">
      <w:pPr>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 xml:space="preserve">                                                                </w:t>
      </w:r>
    </w:p>
    <w:p w:rsidR="00020D22" w:rsidRDefault="00020D22" w:rsidP="00020D22">
      <w:pPr>
        <w:jc w:val="right"/>
        <w:rPr>
          <w:rFonts w:ascii="PT Astra Serif" w:hAnsi="PT Astra Serif"/>
          <w:sz w:val="24"/>
          <w:szCs w:val="24"/>
        </w:rPr>
      </w:pPr>
      <w:r>
        <w:rPr>
          <w:rFonts w:ascii="PT Astra Serif" w:hAnsi="PT Astra Serif"/>
          <w:sz w:val="24"/>
          <w:szCs w:val="24"/>
        </w:rPr>
        <w:t xml:space="preserve">_________________В.А. </w:t>
      </w:r>
      <w:proofErr w:type="spellStart"/>
      <w:r>
        <w:rPr>
          <w:rFonts w:ascii="PT Astra Serif" w:hAnsi="PT Astra Serif"/>
          <w:sz w:val="24"/>
          <w:szCs w:val="24"/>
        </w:rPr>
        <w:t>Климин</w:t>
      </w:r>
      <w:proofErr w:type="spellEnd"/>
    </w:p>
    <w:p w:rsidR="00020D22" w:rsidRDefault="00020D22" w:rsidP="00020D22">
      <w:pPr>
        <w:jc w:val="right"/>
        <w:rPr>
          <w:rFonts w:ascii="PT Astra Serif" w:hAnsi="PT Astra Serif"/>
          <w:sz w:val="24"/>
          <w:szCs w:val="24"/>
        </w:rPr>
      </w:pPr>
      <w:r>
        <w:rPr>
          <w:rFonts w:ascii="PT Astra Serif" w:hAnsi="PT Astra Serif"/>
          <w:sz w:val="24"/>
          <w:szCs w:val="24"/>
        </w:rPr>
        <w:t>______________Н.А. Морозова</w:t>
      </w:r>
    </w:p>
    <w:p w:rsidR="00020D22" w:rsidRDefault="00020D22" w:rsidP="00020D22">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020D22" w:rsidRDefault="00020D22" w:rsidP="00020D22">
      <w:pPr>
        <w:jc w:val="right"/>
        <w:rPr>
          <w:rFonts w:ascii="PT Astra Serif" w:hAnsi="PT Astra Serif"/>
          <w:sz w:val="24"/>
          <w:szCs w:val="24"/>
        </w:rPr>
      </w:pPr>
      <w:r>
        <w:rPr>
          <w:rFonts w:ascii="PT Astra Serif" w:hAnsi="PT Astra Serif"/>
          <w:sz w:val="24"/>
          <w:szCs w:val="24"/>
        </w:rPr>
        <w:t>______________А.Т. Абдуллаев</w:t>
      </w:r>
    </w:p>
    <w:p w:rsidR="00020D22" w:rsidRDefault="00020D22" w:rsidP="00020D22">
      <w:pPr>
        <w:ind w:left="284"/>
        <w:jc w:val="right"/>
        <w:rPr>
          <w:rFonts w:ascii="PT Astra Serif" w:hAnsi="PT Astra Serif"/>
          <w:sz w:val="24"/>
          <w:szCs w:val="24"/>
        </w:rPr>
      </w:pPr>
      <w:r>
        <w:rPr>
          <w:rFonts w:ascii="PT Astra Serif" w:hAnsi="PT Astra Serif"/>
          <w:sz w:val="24"/>
          <w:szCs w:val="24"/>
        </w:rPr>
        <w:t xml:space="preserve">_______________Н.Б. Захарова                                                                                    </w:t>
      </w:r>
    </w:p>
    <w:p w:rsidR="00020D22" w:rsidRDefault="00020D22" w:rsidP="00020D22">
      <w:pPr>
        <w:jc w:val="right"/>
        <w:rPr>
          <w:rFonts w:ascii="PT Astra Serif" w:hAnsi="PT Astra Serif"/>
          <w:color w:val="FF0000"/>
          <w:sz w:val="24"/>
          <w:szCs w:val="24"/>
        </w:rPr>
      </w:pPr>
    </w:p>
    <w:p w:rsidR="00020D22" w:rsidRDefault="00020D22" w:rsidP="00020D22">
      <w:pPr>
        <w:rPr>
          <w:rFonts w:ascii="PT Astra Serif" w:hAnsi="PT Astra Serif"/>
          <w:sz w:val="24"/>
        </w:rPr>
      </w:pPr>
      <w:r>
        <w:rPr>
          <w:rFonts w:ascii="PT Astra Serif" w:hAnsi="PT Astra Serif"/>
          <w:color w:val="FF0000"/>
          <w:sz w:val="24"/>
          <w:szCs w:val="24"/>
        </w:rPr>
        <w:t xml:space="preserve">     </w:t>
      </w:r>
      <w:r>
        <w:rPr>
          <w:rFonts w:ascii="PT Astra Serif" w:hAnsi="PT Astra Serif"/>
          <w:sz w:val="24"/>
          <w:szCs w:val="24"/>
        </w:rPr>
        <w:t xml:space="preserve">Представитель заказчика </w:t>
      </w:r>
      <w:r>
        <w:rPr>
          <w:rFonts w:ascii="PT Astra Serif" w:hAnsi="PT Astra Serif"/>
        </w:rPr>
        <w:t xml:space="preserve">                                                                           ________________</w:t>
      </w:r>
      <w:r w:rsidR="00BF639D">
        <w:rPr>
          <w:rFonts w:ascii="PT Astra Serif" w:hAnsi="PT Astra Serif"/>
          <w:sz w:val="24"/>
        </w:rPr>
        <w:t>М.Г. Филиппова</w:t>
      </w:r>
    </w:p>
    <w:p w:rsidR="00020D22" w:rsidRDefault="00020D22" w:rsidP="00020D22"/>
    <w:p w:rsidR="009C2413" w:rsidRDefault="009C2413"/>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5363E0" w:rsidRDefault="005363E0"/>
    <w:p w:rsidR="007958D0" w:rsidRDefault="007958D0"/>
    <w:p w:rsidR="007958D0" w:rsidRDefault="007958D0"/>
    <w:p w:rsidR="007958D0" w:rsidRDefault="007958D0"/>
    <w:p w:rsidR="007958D0" w:rsidRDefault="007958D0"/>
    <w:p w:rsidR="005363E0" w:rsidRDefault="005363E0"/>
    <w:p w:rsidR="005363E0" w:rsidRDefault="005363E0"/>
    <w:p w:rsidR="005363E0" w:rsidRDefault="005363E0"/>
    <w:p w:rsidR="005363E0" w:rsidRDefault="005363E0"/>
    <w:p w:rsidR="005363E0" w:rsidRDefault="005363E0"/>
    <w:p w:rsidR="00BF639D" w:rsidRDefault="00BF639D" w:rsidP="00BF639D">
      <w:pPr>
        <w:ind w:hanging="426"/>
        <w:jc w:val="right"/>
        <w:rPr>
          <w:sz w:val="16"/>
          <w:szCs w:val="16"/>
        </w:rPr>
      </w:pPr>
      <w:r>
        <w:rPr>
          <w:sz w:val="16"/>
          <w:szCs w:val="16"/>
        </w:rPr>
        <w:t xml:space="preserve">                                                                                                                                                            </w:t>
      </w:r>
      <w:r>
        <w:rPr>
          <w:sz w:val="16"/>
          <w:szCs w:val="16"/>
        </w:rPr>
        <w:t xml:space="preserve">Приложение </w:t>
      </w:r>
    </w:p>
    <w:p w:rsidR="00BF639D" w:rsidRPr="005807E0" w:rsidRDefault="00BF639D" w:rsidP="00BF639D">
      <w:pPr>
        <w:jc w:val="right"/>
        <w:rPr>
          <w:rFonts w:eastAsia="Calibri"/>
          <w:bCs/>
          <w:sz w:val="16"/>
          <w:szCs w:val="16"/>
        </w:rPr>
      </w:pPr>
      <w:r w:rsidRPr="005807E0">
        <w:rPr>
          <w:rFonts w:eastAsia="Calibri"/>
          <w:bCs/>
          <w:sz w:val="16"/>
          <w:szCs w:val="16"/>
        </w:rPr>
        <w:t xml:space="preserve">к протоколу рассмотрения заявок </w:t>
      </w:r>
    </w:p>
    <w:p w:rsidR="00BF639D" w:rsidRPr="005807E0" w:rsidRDefault="00BF639D" w:rsidP="00BF639D">
      <w:pPr>
        <w:jc w:val="right"/>
        <w:rPr>
          <w:rFonts w:eastAsia="Calibri"/>
          <w:bCs/>
          <w:sz w:val="16"/>
          <w:szCs w:val="16"/>
        </w:rPr>
      </w:pPr>
      <w:r w:rsidRPr="005807E0">
        <w:rPr>
          <w:rFonts w:eastAsia="Calibri"/>
          <w:bCs/>
          <w:sz w:val="16"/>
          <w:szCs w:val="16"/>
        </w:rPr>
        <w:t>на участие в аукционе в электронной форме</w:t>
      </w:r>
    </w:p>
    <w:p w:rsidR="00BF639D" w:rsidRDefault="00BF639D" w:rsidP="00BF639D">
      <w:pPr>
        <w:tabs>
          <w:tab w:val="left" w:pos="3930"/>
          <w:tab w:val="right" w:pos="9355"/>
        </w:tabs>
        <w:jc w:val="right"/>
        <w:rPr>
          <w:sz w:val="16"/>
          <w:szCs w:val="16"/>
        </w:rPr>
      </w:pPr>
      <w:r>
        <w:rPr>
          <w:sz w:val="22"/>
          <w:szCs w:val="22"/>
        </w:rPr>
        <w:t xml:space="preserve">                                                                                                                           </w:t>
      </w:r>
      <w:r>
        <w:rPr>
          <w:sz w:val="16"/>
          <w:szCs w:val="16"/>
        </w:rPr>
        <w:t>от  «16» мая 2019  г. № 0187300005819000102-1</w:t>
      </w:r>
    </w:p>
    <w:p w:rsidR="00BF639D" w:rsidRPr="00BF639D" w:rsidRDefault="00BF639D" w:rsidP="00BF639D">
      <w:pPr>
        <w:ind w:right="23"/>
        <w:jc w:val="center"/>
        <w:rPr>
          <w:sz w:val="18"/>
          <w:szCs w:val="18"/>
        </w:rPr>
      </w:pPr>
      <w:r w:rsidRPr="00BF639D">
        <w:rPr>
          <w:sz w:val="18"/>
          <w:szCs w:val="18"/>
        </w:rPr>
        <w:t>Таблица рассмотрения заявок</w:t>
      </w:r>
    </w:p>
    <w:p w:rsidR="00BF639D" w:rsidRDefault="00BF639D" w:rsidP="00BF639D">
      <w:pPr>
        <w:pStyle w:val="4"/>
        <w:tabs>
          <w:tab w:val="num" w:pos="709"/>
        </w:tabs>
        <w:spacing w:before="0" w:after="0"/>
        <w:ind w:left="67"/>
        <w:jc w:val="center"/>
        <w:rPr>
          <w:rFonts w:ascii="Times New Roman" w:hAnsi="Times New Roman"/>
          <w:b w:val="0"/>
          <w:sz w:val="18"/>
          <w:szCs w:val="18"/>
        </w:rPr>
      </w:pPr>
      <w:r w:rsidRPr="00BF639D">
        <w:rPr>
          <w:rFonts w:ascii="Times New Roman" w:hAnsi="Times New Roman"/>
          <w:b w:val="0"/>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поздравительных (памятных) адресов</w:t>
      </w:r>
    </w:p>
    <w:p w:rsidR="00BF639D" w:rsidRPr="00645DCD" w:rsidRDefault="00BF639D" w:rsidP="00BF639D">
      <w:pPr>
        <w:rPr>
          <w:color w:val="000000"/>
        </w:rPr>
      </w:pPr>
      <w:r w:rsidRPr="00645DCD">
        <w:rPr>
          <w:color w:val="000000"/>
        </w:rPr>
        <w:t xml:space="preserve"> Заказчик: </w:t>
      </w:r>
      <w:r w:rsidRPr="00D148F4">
        <w:rPr>
          <w:color w:val="000000"/>
        </w:rPr>
        <w:t xml:space="preserve">Администрация города </w:t>
      </w:r>
      <w:proofErr w:type="spellStart"/>
      <w:r w:rsidRPr="00D148F4">
        <w:rPr>
          <w:color w:val="000000"/>
        </w:rPr>
        <w:t>Югорска</w:t>
      </w:r>
      <w:proofErr w:type="spellEnd"/>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268"/>
        <w:gridCol w:w="1276"/>
        <w:gridCol w:w="1275"/>
        <w:gridCol w:w="1276"/>
        <w:gridCol w:w="1134"/>
        <w:gridCol w:w="1417"/>
      </w:tblGrid>
      <w:tr w:rsidR="00BF639D" w:rsidRPr="00FB0A6A" w:rsidTr="00BF639D">
        <w:trPr>
          <w:trHeight w:val="410"/>
        </w:trPr>
        <w:tc>
          <w:tcPr>
            <w:tcW w:w="2411" w:type="dxa"/>
            <w:vMerge w:val="restart"/>
            <w:tcBorders>
              <w:top w:val="single" w:sz="4" w:space="0" w:color="auto"/>
              <w:left w:val="single" w:sz="4" w:space="0" w:color="auto"/>
              <w:right w:val="single" w:sz="4" w:space="0" w:color="auto"/>
            </w:tcBorders>
          </w:tcPr>
          <w:p w:rsidR="00BF639D" w:rsidRPr="00236663" w:rsidRDefault="00BF639D" w:rsidP="002E048B">
            <w:pPr>
              <w:snapToGrid w:val="0"/>
              <w:jc w:val="center"/>
              <w:rPr>
                <w:color w:val="000000"/>
                <w:kern w:val="2"/>
              </w:rPr>
            </w:pPr>
            <w:r w:rsidRPr="00236663">
              <w:rPr>
                <w:color w:val="000000"/>
              </w:rPr>
              <w:t>Обязательные требования</w:t>
            </w:r>
          </w:p>
        </w:tc>
        <w:tc>
          <w:tcPr>
            <w:tcW w:w="2268" w:type="dxa"/>
            <w:vMerge w:val="restart"/>
            <w:tcBorders>
              <w:top w:val="single" w:sz="4" w:space="0" w:color="auto"/>
              <w:left w:val="single" w:sz="4" w:space="0" w:color="auto"/>
              <w:right w:val="single" w:sz="4" w:space="0" w:color="auto"/>
            </w:tcBorders>
            <w:hideMark/>
          </w:tcPr>
          <w:p w:rsidR="00BF639D" w:rsidRPr="00236663" w:rsidRDefault="00BF639D" w:rsidP="002E048B">
            <w:pPr>
              <w:jc w:val="center"/>
            </w:pPr>
            <w:r w:rsidRPr="00236663">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tcPr>
          <w:p w:rsidR="00BF639D" w:rsidRPr="00236663" w:rsidRDefault="00BF639D" w:rsidP="002E048B">
            <w:pPr>
              <w:ind w:firstLine="34"/>
              <w:jc w:val="center"/>
            </w:pPr>
            <w:r w:rsidRPr="00236663">
              <w:t>Ед. изм.</w:t>
            </w:r>
          </w:p>
        </w:tc>
        <w:tc>
          <w:tcPr>
            <w:tcW w:w="1275" w:type="dxa"/>
            <w:vMerge w:val="restart"/>
            <w:tcBorders>
              <w:top w:val="single" w:sz="4" w:space="0" w:color="auto"/>
              <w:left w:val="single" w:sz="4" w:space="0" w:color="auto"/>
              <w:right w:val="single" w:sz="4" w:space="0" w:color="auto"/>
            </w:tcBorders>
          </w:tcPr>
          <w:p w:rsidR="00BF639D" w:rsidRPr="00236663" w:rsidRDefault="00BF639D" w:rsidP="002E048B">
            <w:pPr>
              <w:ind w:firstLine="33"/>
              <w:jc w:val="center"/>
            </w:pPr>
            <w:r w:rsidRPr="00236663">
              <w:t>Количество поставляемых товаров, объемов выполняемых работ, оказываемых услуг</w:t>
            </w:r>
          </w:p>
        </w:tc>
        <w:tc>
          <w:tcPr>
            <w:tcW w:w="3827" w:type="dxa"/>
            <w:gridSpan w:val="3"/>
            <w:tcBorders>
              <w:top w:val="single" w:sz="4" w:space="0" w:color="auto"/>
              <w:left w:val="single" w:sz="4" w:space="0" w:color="auto"/>
              <w:right w:val="single" w:sz="4" w:space="0" w:color="auto"/>
            </w:tcBorders>
          </w:tcPr>
          <w:p w:rsidR="00BF639D" w:rsidRPr="00236663" w:rsidRDefault="00BF639D" w:rsidP="002E048B">
            <w:pPr>
              <w:jc w:val="center"/>
              <w:rPr>
                <w:bCs/>
                <w:color w:val="000000"/>
              </w:rPr>
            </w:pPr>
            <w:r>
              <w:rPr>
                <w:bCs/>
                <w:color w:val="000000"/>
              </w:rPr>
              <w:t>Идентификационный номер заявки</w:t>
            </w:r>
          </w:p>
        </w:tc>
      </w:tr>
      <w:tr w:rsidR="00BF639D" w:rsidRPr="00FB0A6A" w:rsidTr="00BF639D">
        <w:trPr>
          <w:trHeight w:val="1185"/>
        </w:trPr>
        <w:tc>
          <w:tcPr>
            <w:tcW w:w="2411" w:type="dxa"/>
            <w:vMerge/>
            <w:tcBorders>
              <w:left w:val="single" w:sz="4" w:space="0" w:color="auto"/>
              <w:bottom w:val="single" w:sz="4" w:space="0" w:color="auto"/>
              <w:right w:val="single" w:sz="4" w:space="0" w:color="auto"/>
            </w:tcBorders>
          </w:tcPr>
          <w:p w:rsidR="00BF639D" w:rsidRPr="00236663" w:rsidRDefault="00BF639D" w:rsidP="002E048B">
            <w:pPr>
              <w:snapToGrid w:val="0"/>
              <w:jc w:val="center"/>
              <w:rPr>
                <w:color w:val="000000"/>
              </w:rPr>
            </w:pPr>
          </w:p>
        </w:tc>
        <w:tc>
          <w:tcPr>
            <w:tcW w:w="2268" w:type="dxa"/>
            <w:vMerge/>
            <w:tcBorders>
              <w:left w:val="single" w:sz="4" w:space="0" w:color="auto"/>
              <w:bottom w:val="single" w:sz="4" w:space="0" w:color="auto"/>
              <w:right w:val="single" w:sz="4" w:space="0" w:color="auto"/>
            </w:tcBorders>
          </w:tcPr>
          <w:p w:rsidR="00BF639D" w:rsidRPr="00236663" w:rsidRDefault="00BF639D" w:rsidP="002E048B">
            <w:pPr>
              <w:jc w:val="center"/>
            </w:pPr>
          </w:p>
        </w:tc>
        <w:tc>
          <w:tcPr>
            <w:tcW w:w="1276" w:type="dxa"/>
            <w:vMerge/>
            <w:tcBorders>
              <w:left w:val="single" w:sz="4" w:space="0" w:color="auto"/>
              <w:right w:val="single" w:sz="4" w:space="0" w:color="auto"/>
            </w:tcBorders>
          </w:tcPr>
          <w:p w:rsidR="00BF639D" w:rsidRPr="00236663" w:rsidRDefault="00BF639D" w:rsidP="002E048B">
            <w:pPr>
              <w:ind w:firstLine="34"/>
              <w:jc w:val="center"/>
            </w:pPr>
          </w:p>
        </w:tc>
        <w:tc>
          <w:tcPr>
            <w:tcW w:w="1275" w:type="dxa"/>
            <w:vMerge/>
            <w:tcBorders>
              <w:left w:val="single" w:sz="4" w:space="0" w:color="auto"/>
              <w:right w:val="single" w:sz="4" w:space="0" w:color="auto"/>
            </w:tcBorders>
          </w:tcPr>
          <w:p w:rsidR="00BF639D" w:rsidRPr="00236663" w:rsidRDefault="00BF639D" w:rsidP="002E048B">
            <w:pPr>
              <w:ind w:firstLine="33"/>
              <w:jc w:val="center"/>
            </w:pPr>
          </w:p>
        </w:tc>
        <w:tc>
          <w:tcPr>
            <w:tcW w:w="1276" w:type="dxa"/>
            <w:tcBorders>
              <w:top w:val="single" w:sz="4" w:space="0" w:color="auto"/>
              <w:left w:val="single" w:sz="4" w:space="0" w:color="auto"/>
              <w:right w:val="single" w:sz="4" w:space="0" w:color="auto"/>
            </w:tcBorders>
          </w:tcPr>
          <w:p w:rsidR="00BF639D" w:rsidRPr="00236663" w:rsidRDefault="00BF639D" w:rsidP="002E048B">
            <w:pPr>
              <w:jc w:val="center"/>
              <w:rPr>
                <w:rFonts w:eastAsia="Calibri"/>
                <w:color w:val="000000"/>
              </w:rPr>
            </w:pPr>
            <w:r>
              <w:rPr>
                <w:rFonts w:eastAsia="Calibri"/>
                <w:color w:val="000000"/>
              </w:rPr>
              <w:t>145</w:t>
            </w:r>
          </w:p>
        </w:tc>
        <w:tc>
          <w:tcPr>
            <w:tcW w:w="1134" w:type="dxa"/>
            <w:tcBorders>
              <w:top w:val="single" w:sz="4" w:space="0" w:color="auto"/>
              <w:left w:val="single" w:sz="4" w:space="0" w:color="auto"/>
              <w:right w:val="single" w:sz="4" w:space="0" w:color="auto"/>
            </w:tcBorders>
          </w:tcPr>
          <w:p w:rsidR="00BF639D" w:rsidRPr="00236663" w:rsidRDefault="00BF639D" w:rsidP="002E048B">
            <w:pPr>
              <w:jc w:val="center"/>
              <w:rPr>
                <w:bCs/>
                <w:color w:val="000000"/>
              </w:rPr>
            </w:pPr>
            <w:r>
              <w:rPr>
                <w:bCs/>
                <w:color w:val="000000"/>
              </w:rPr>
              <w:t>243</w:t>
            </w:r>
          </w:p>
        </w:tc>
        <w:tc>
          <w:tcPr>
            <w:tcW w:w="1417" w:type="dxa"/>
            <w:tcBorders>
              <w:top w:val="single" w:sz="4" w:space="0" w:color="auto"/>
              <w:left w:val="single" w:sz="4" w:space="0" w:color="auto"/>
              <w:right w:val="single" w:sz="4" w:space="0" w:color="auto"/>
            </w:tcBorders>
          </w:tcPr>
          <w:p w:rsidR="00BF639D" w:rsidRPr="00236663" w:rsidRDefault="00BF639D" w:rsidP="002E048B">
            <w:pPr>
              <w:jc w:val="center"/>
              <w:rPr>
                <w:bCs/>
                <w:color w:val="000000"/>
              </w:rPr>
            </w:pPr>
            <w:r>
              <w:rPr>
                <w:bCs/>
                <w:color w:val="000000"/>
              </w:rPr>
              <w:t>67</w:t>
            </w:r>
          </w:p>
        </w:tc>
      </w:tr>
      <w:tr w:rsidR="00BF639D" w:rsidRPr="00DE1587" w:rsidTr="00BF639D">
        <w:trPr>
          <w:trHeight w:val="4708"/>
        </w:trPr>
        <w:tc>
          <w:tcPr>
            <w:tcW w:w="2411" w:type="dxa"/>
            <w:tcBorders>
              <w:top w:val="single" w:sz="4" w:space="0" w:color="auto"/>
              <w:left w:val="single" w:sz="4" w:space="0" w:color="auto"/>
              <w:right w:val="single" w:sz="4" w:space="0" w:color="auto"/>
            </w:tcBorders>
            <w:hideMark/>
          </w:tcPr>
          <w:p w:rsidR="00BF639D" w:rsidRPr="00F42242" w:rsidRDefault="00BF639D" w:rsidP="002E048B">
            <w:pPr>
              <w:snapToGrid w:val="0"/>
              <w:jc w:val="center"/>
              <w:rPr>
                <w:sz w:val="18"/>
                <w:szCs w:val="18"/>
              </w:rPr>
            </w:pPr>
            <w:r w:rsidRPr="00F42242">
              <w:rPr>
                <w:sz w:val="18"/>
                <w:szCs w:val="18"/>
              </w:rPr>
              <w:t>Первая часть заявки на участие в электронном аукционе должна содержать следующие сведения:</w:t>
            </w:r>
          </w:p>
          <w:p w:rsidR="00BF639D" w:rsidRPr="00F42242" w:rsidRDefault="00BF639D" w:rsidP="002E048B">
            <w:pPr>
              <w:snapToGrid w:val="0"/>
              <w:jc w:val="center"/>
              <w:rPr>
                <w:sz w:val="18"/>
                <w:szCs w:val="18"/>
              </w:rPr>
            </w:pPr>
          </w:p>
          <w:p w:rsidR="00BF639D" w:rsidRPr="00FB0A6A" w:rsidRDefault="00BF639D" w:rsidP="002E048B">
            <w:pPr>
              <w:snapToGrid w:val="0"/>
              <w:jc w:val="center"/>
              <w:rPr>
                <w:sz w:val="18"/>
                <w:szCs w:val="18"/>
              </w:rPr>
            </w:pPr>
            <w:proofErr w:type="gramStart"/>
            <w:r w:rsidRPr="00F42242">
              <w:rPr>
                <w:sz w:val="18"/>
                <w:szCs w:val="18"/>
              </w:rPr>
              <w:t>1)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F42242">
              <w:rPr>
                <w:sz w:val="18"/>
                <w:szCs w:val="18"/>
              </w:rPr>
              <w:t xml:space="preserve"> в документации об электронном аукционе).</w:t>
            </w:r>
          </w:p>
        </w:tc>
        <w:tc>
          <w:tcPr>
            <w:tcW w:w="2268" w:type="dxa"/>
            <w:tcBorders>
              <w:top w:val="single" w:sz="4" w:space="0" w:color="auto"/>
              <w:left w:val="single" w:sz="4" w:space="0" w:color="auto"/>
              <w:right w:val="single" w:sz="4" w:space="0" w:color="auto"/>
            </w:tcBorders>
          </w:tcPr>
          <w:p w:rsidR="00BF639D" w:rsidRDefault="00BF639D" w:rsidP="002E048B">
            <w:pPr>
              <w:jc w:val="center"/>
              <w:rPr>
                <w:color w:val="000000"/>
                <w:sz w:val="18"/>
                <w:szCs w:val="18"/>
              </w:rPr>
            </w:pPr>
            <w:r w:rsidRPr="00F42242">
              <w:rPr>
                <w:color w:val="000000"/>
                <w:sz w:val="18"/>
                <w:szCs w:val="18"/>
              </w:rPr>
              <w:t>Поздравительный (памятный) адрес</w:t>
            </w:r>
            <w:r>
              <w:rPr>
                <w:color w:val="000000"/>
                <w:sz w:val="18"/>
                <w:szCs w:val="18"/>
              </w:rPr>
              <w:t>.</w:t>
            </w:r>
          </w:p>
          <w:p w:rsidR="00BF639D" w:rsidRPr="00F42242" w:rsidRDefault="00BF639D" w:rsidP="002E048B">
            <w:pPr>
              <w:jc w:val="center"/>
              <w:rPr>
                <w:color w:val="000000"/>
                <w:sz w:val="18"/>
                <w:szCs w:val="18"/>
              </w:rPr>
            </w:pPr>
            <w:r w:rsidRPr="00F42242">
              <w:rPr>
                <w:color w:val="000000"/>
                <w:sz w:val="18"/>
                <w:szCs w:val="18"/>
              </w:rPr>
              <w:t xml:space="preserve">Поздравительный (памятный) адрес изготовлен из переплетного материала </w:t>
            </w:r>
            <w:proofErr w:type="spellStart"/>
            <w:r w:rsidRPr="00F42242">
              <w:rPr>
                <w:color w:val="000000"/>
                <w:sz w:val="18"/>
                <w:szCs w:val="18"/>
              </w:rPr>
              <w:t>Балакрон</w:t>
            </w:r>
            <w:proofErr w:type="spellEnd"/>
            <w:r w:rsidRPr="00F42242">
              <w:rPr>
                <w:color w:val="000000"/>
                <w:sz w:val="18"/>
                <w:szCs w:val="18"/>
              </w:rPr>
              <w:t>, поверхность должна быть шелковистая, блестящая, чуть шероховатая.</w:t>
            </w:r>
          </w:p>
          <w:p w:rsidR="00BF639D" w:rsidRPr="00F42242" w:rsidRDefault="00BF639D" w:rsidP="002E048B">
            <w:pPr>
              <w:jc w:val="center"/>
              <w:rPr>
                <w:color w:val="000000"/>
                <w:sz w:val="18"/>
                <w:szCs w:val="18"/>
              </w:rPr>
            </w:pPr>
            <w:r w:rsidRPr="00F42242">
              <w:rPr>
                <w:color w:val="000000"/>
                <w:sz w:val="18"/>
                <w:szCs w:val="18"/>
              </w:rPr>
              <w:t>Цвет: синий.</w:t>
            </w:r>
          </w:p>
          <w:p w:rsidR="00BF639D" w:rsidRPr="00F42242" w:rsidRDefault="00BF639D" w:rsidP="002E048B">
            <w:pPr>
              <w:jc w:val="center"/>
              <w:rPr>
                <w:color w:val="000000"/>
                <w:sz w:val="18"/>
                <w:szCs w:val="18"/>
              </w:rPr>
            </w:pPr>
            <w:r w:rsidRPr="00F42242">
              <w:rPr>
                <w:color w:val="000000"/>
                <w:sz w:val="18"/>
                <w:szCs w:val="18"/>
              </w:rPr>
              <w:t>Размер:</w:t>
            </w:r>
          </w:p>
          <w:p w:rsidR="00BF639D" w:rsidRPr="00F42242" w:rsidRDefault="00BF639D" w:rsidP="002E048B">
            <w:pPr>
              <w:jc w:val="center"/>
              <w:rPr>
                <w:color w:val="000000"/>
                <w:sz w:val="18"/>
                <w:szCs w:val="18"/>
              </w:rPr>
            </w:pPr>
            <w:r w:rsidRPr="00F42242">
              <w:rPr>
                <w:color w:val="000000"/>
                <w:sz w:val="18"/>
                <w:szCs w:val="18"/>
              </w:rPr>
              <w:t>Ширина не менее 220 мм, но не более 225 мм; длина не менее 310 мм, но не более 315 мм.</w:t>
            </w:r>
          </w:p>
          <w:p w:rsidR="00BF639D" w:rsidRPr="00F42242" w:rsidRDefault="00BF639D" w:rsidP="002E048B">
            <w:pPr>
              <w:jc w:val="center"/>
              <w:rPr>
                <w:color w:val="000000"/>
                <w:sz w:val="18"/>
                <w:szCs w:val="18"/>
              </w:rPr>
            </w:pPr>
            <w:r w:rsidRPr="00F42242">
              <w:rPr>
                <w:color w:val="000000"/>
                <w:sz w:val="18"/>
                <w:szCs w:val="18"/>
              </w:rPr>
              <w:t>Основа из переплетного картона толщиной не менее 1,25 мм, но не более 1,50 мм; плотность не менее 720г/м</w:t>
            </w:r>
            <w:proofErr w:type="gramStart"/>
            <w:r w:rsidRPr="00F42242">
              <w:rPr>
                <w:color w:val="000000"/>
                <w:sz w:val="18"/>
                <w:szCs w:val="18"/>
              </w:rPr>
              <w:t>2</w:t>
            </w:r>
            <w:proofErr w:type="gramEnd"/>
            <w:r w:rsidRPr="00F42242">
              <w:rPr>
                <w:color w:val="000000"/>
                <w:sz w:val="18"/>
                <w:szCs w:val="18"/>
              </w:rPr>
              <w:t>, но не более 880 г/м2 .</w:t>
            </w:r>
          </w:p>
          <w:p w:rsidR="00BF639D" w:rsidRPr="00F42242" w:rsidRDefault="00BF639D" w:rsidP="002E048B">
            <w:pPr>
              <w:jc w:val="center"/>
              <w:rPr>
                <w:color w:val="000000"/>
                <w:sz w:val="18"/>
                <w:szCs w:val="18"/>
              </w:rPr>
            </w:pPr>
            <w:r w:rsidRPr="00F42242">
              <w:rPr>
                <w:color w:val="000000"/>
                <w:sz w:val="18"/>
                <w:szCs w:val="18"/>
              </w:rPr>
              <w:t>Внутренняя часть из белого переплетного материала муар.</w:t>
            </w:r>
          </w:p>
          <w:p w:rsidR="00BF639D" w:rsidRPr="00F42242" w:rsidRDefault="00BF639D" w:rsidP="002E048B">
            <w:pPr>
              <w:jc w:val="center"/>
              <w:rPr>
                <w:color w:val="000000"/>
                <w:sz w:val="18"/>
                <w:szCs w:val="18"/>
              </w:rPr>
            </w:pPr>
            <w:r w:rsidRPr="00F42242">
              <w:rPr>
                <w:color w:val="000000"/>
                <w:sz w:val="18"/>
                <w:szCs w:val="18"/>
              </w:rPr>
              <w:t>Внутри – ленточка для удержания письма.</w:t>
            </w:r>
          </w:p>
          <w:p w:rsidR="00BF639D" w:rsidRPr="00955022" w:rsidRDefault="00BF639D" w:rsidP="002E048B">
            <w:pPr>
              <w:jc w:val="center"/>
              <w:rPr>
                <w:color w:val="000000"/>
                <w:sz w:val="18"/>
                <w:szCs w:val="18"/>
              </w:rPr>
            </w:pPr>
            <w:r w:rsidRPr="00F42242">
              <w:rPr>
                <w:color w:val="000000"/>
                <w:sz w:val="18"/>
                <w:szCs w:val="18"/>
              </w:rPr>
              <w:t xml:space="preserve">На лицевой стороне папки методом горячего тиснения фольгой золотого цвета наносится герб города </w:t>
            </w:r>
            <w:proofErr w:type="spellStart"/>
            <w:r w:rsidRPr="00F42242">
              <w:rPr>
                <w:color w:val="000000"/>
                <w:sz w:val="18"/>
                <w:szCs w:val="18"/>
              </w:rPr>
              <w:t>Югорска</w:t>
            </w:r>
            <w:proofErr w:type="spellEnd"/>
            <w:r w:rsidRPr="00F42242">
              <w:rPr>
                <w:color w:val="000000"/>
                <w:sz w:val="18"/>
                <w:szCs w:val="18"/>
              </w:rPr>
              <w:t xml:space="preserve">, размером: шириной не менее 67 мм, но не более 70 мм; длиной не менее 84 мм, но не более 90 мм, и надпись «Муниципальное образование город </w:t>
            </w:r>
            <w:proofErr w:type="spellStart"/>
            <w:r w:rsidRPr="00F42242">
              <w:rPr>
                <w:color w:val="000000"/>
                <w:sz w:val="18"/>
                <w:szCs w:val="18"/>
              </w:rPr>
              <w:t>Югорск</w:t>
            </w:r>
            <w:proofErr w:type="spellEnd"/>
            <w:r w:rsidRPr="00F42242">
              <w:rPr>
                <w:color w:val="000000"/>
                <w:sz w:val="18"/>
                <w:szCs w:val="18"/>
              </w:rPr>
              <w:t>» выполненная</w:t>
            </w:r>
            <w:r>
              <w:rPr>
                <w:color w:val="000000"/>
                <w:sz w:val="18"/>
                <w:szCs w:val="18"/>
              </w:rPr>
              <w:t xml:space="preserve"> в 2 строки</w:t>
            </w:r>
            <w:r w:rsidRPr="00F42242">
              <w:rPr>
                <w:color w:val="000000"/>
                <w:sz w:val="18"/>
                <w:szCs w:val="18"/>
              </w:rPr>
              <w:t>.</w:t>
            </w:r>
          </w:p>
        </w:tc>
        <w:tc>
          <w:tcPr>
            <w:tcW w:w="1276" w:type="dxa"/>
          </w:tcPr>
          <w:p w:rsidR="00BF639D" w:rsidRPr="00A37F8F" w:rsidRDefault="00BF639D" w:rsidP="002E048B">
            <w:pPr>
              <w:ind w:firstLine="34"/>
              <w:jc w:val="center"/>
              <w:rPr>
                <w:sz w:val="18"/>
                <w:szCs w:val="18"/>
              </w:rPr>
            </w:pPr>
            <w:r w:rsidRPr="00A37F8F">
              <w:rPr>
                <w:sz w:val="18"/>
                <w:szCs w:val="18"/>
              </w:rPr>
              <w:t>Штук</w:t>
            </w:r>
          </w:p>
        </w:tc>
        <w:tc>
          <w:tcPr>
            <w:tcW w:w="1275" w:type="dxa"/>
          </w:tcPr>
          <w:p w:rsidR="00BF639D" w:rsidRPr="00A37F8F" w:rsidRDefault="00BF639D" w:rsidP="002E048B">
            <w:pPr>
              <w:jc w:val="center"/>
              <w:rPr>
                <w:sz w:val="18"/>
                <w:szCs w:val="18"/>
              </w:rPr>
            </w:pPr>
            <w:r w:rsidRPr="00A37F8F">
              <w:rPr>
                <w:sz w:val="18"/>
                <w:szCs w:val="18"/>
              </w:rPr>
              <w:t>86</w:t>
            </w:r>
          </w:p>
        </w:tc>
        <w:tc>
          <w:tcPr>
            <w:tcW w:w="1276" w:type="dxa"/>
            <w:shd w:val="clear" w:color="auto" w:fill="auto"/>
            <w:vAlign w:val="center"/>
          </w:tcPr>
          <w:p w:rsidR="00BF639D" w:rsidRPr="00DE1587" w:rsidRDefault="00BF639D" w:rsidP="002E048B">
            <w:pPr>
              <w:jc w:val="center"/>
              <w:rPr>
                <w:rFonts w:eastAsia="Calibri"/>
                <w:color w:val="000000"/>
                <w:sz w:val="18"/>
                <w:szCs w:val="18"/>
              </w:rPr>
            </w:pPr>
            <w:proofErr w:type="spellStart"/>
            <w:proofErr w:type="gramStart"/>
            <w:r>
              <w:rPr>
                <w:rFonts w:eastAsia="Calibri"/>
                <w:color w:val="000000"/>
                <w:sz w:val="18"/>
                <w:szCs w:val="18"/>
              </w:rPr>
              <w:t>Соответству</w:t>
            </w:r>
            <w:r w:rsidR="004800D5">
              <w:rPr>
                <w:rFonts w:eastAsia="Calibri"/>
                <w:color w:val="000000"/>
                <w:sz w:val="18"/>
                <w:szCs w:val="18"/>
              </w:rPr>
              <w:t>-</w:t>
            </w:r>
            <w:r>
              <w:rPr>
                <w:rFonts w:eastAsia="Calibri"/>
                <w:color w:val="000000"/>
                <w:sz w:val="18"/>
                <w:szCs w:val="18"/>
              </w:rPr>
              <w:t>ет</w:t>
            </w:r>
            <w:proofErr w:type="spellEnd"/>
            <w:proofErr w:type="gramEnd"/>
          </w:p>
        </w:tc>
        <w:tc>
          <w:tcPr>
            <w:tcW w:w="1134" w:type="dxa"/>
            <w:vAlign w:val="center"/>
          </w:tcPr>
          <w:p w:rsidR="00BF639D" w:rsidRPr="00BF639D" w:rsidRDefault="00BF639D" w:rsidP="002E048B">
            <w:pPr>
              <w:jc w:val="center"/>
              <w:rPr>
                <w:rFonts w:eastAsia="Calibri"/>
                <w:color w:val="000000"/>
                <w:sz w:val="18"/>
                <w:szCs w:val="18"/>
              </w:rPr>
            </w:pPr>
            <w:r w:rsidRPr="00BF639D">
              <w:rPr>
                <w:rFonts w:eastAsia="Calibri"/>
                <w:color w:val="000000"/>
                <w:sz w:val="18"/>
                <w:szCs w:val="18"/>
              </w:rPr>
              <w:t xml:space="preserve">Не соответствует </w:t>
            </w:r>
          </w:p>
          <w:p w:rsidR="00BF639D" w:rsidRPr="00BF639D" w:rsidRDefault="00BF639D" w:rsidP="002E048B">
            <w:pPr>
              <w:jc w:val="center"/>
              <w:rPr>
                <w:rFonts w:eastAsia="Calibri"/>
                <w:color w:val="000000"/>
                <w:sz w:val="18"/>
                <w:szCs w:val="18"/>
              </w:rPr>
            </w:pPr>
            <w:r w:rsidRPr="00BF639D">
              <w:rPr>
                <w:rFonts w:eastAsia="Calibri"/>
                <w:color w:val="000000"/>
                <w:sz w:val="18"/>
                <w:szCs w:val="18"/>
              </w:rPr>
              <w:t>(</w:t>
            </w:r>
            <w:r w:rsidRPr="00BF639D">
              <w:rPr>
                <w:rFonts w:ascii="PT Serif" w:hAnsi="PT Serif"/>
                <w:noProof/>
                <w:sz w:val="18"/>
                <w:szCs w:val="18"/>
              </w:rPr>
              <w:t>в описании характеристик товара присутствуют слова «должна быть»</w:t>
            </w:r>
            <w:r w:rsidRPr="00BF639D">
              <w:rPr>
                <w:rFonts w:ascii="PT Serif" w:hAnsi="PT Serif"/>
                <w:noProof/>
                <w:sz w:val="18"/>
                <w:szCs w:val="18"/>
              </w:rPr>
              <w:t>)</w:t>
            </w:r>
          </w:p>
          <w:p w:rsidR="00BF639D" w:rsidRPr="00BF639D" w:rsidRDefault="00BF639D" w:rsidP="002E048B">
            <w:pPr>
              <w:jc w:val="center"/>
              <w:rPr>
                <w:rFonts w:eastAsia="Calibri"/>
                <w:color w:val="000000"/>
                <w:sz w:val="18"/>
                <w:szCs w:val="18"/>
              </w:rPr>
            </w:pPr>
          </w:p>
        </w:tc>
        <w:tc>
          <w:tcPr>
            <w:tcW w:w="1417" w:type="dxa"/>
            <w:vAlign w:val="center"/>
          </w:tcPr>
          <w:p w:rsidR="00BF639D" w:rsidRPr="00BF639D" w:rsidRDefault="00BF639D" w:rsidP="002E048B">
            <w:pPr>
              <w:jc w:val="center"/>
              <w:rPr>
                <w:rFonts w:eastAsia="Calibri"/>
                <w:color w:val="000000"/>
                <w:sz w:val="18"/>
                <w:szCs w:val="18"/>
              </w:rPr>
            </w:pPr>
            <w:r w:rsidRPr="00BF639D">
              <w:rPr>
                <w:rFonts w:eastAsia="Calibri"/>
                <w:color w:val="000000"/>
                <w:sz w:val="18"/>
                <w:szCs w:val="18"/>
              </w:rPr>
              <w:t>Соответствует</w:t>
            </w:r>
          </w:p>
        </w:tc>
      </w:tr>
    </w:tbl>
    <w:p w:rsidR="005363E0" w:rsidRDefault="005363E0">
      <w:pPr>
        <w:rPr>
          <w:b/>
          <w:color w:val="000000"/>
        </w:rPr>
      </w:pPr>
    </w:p>
    <w:p w:rsidR="007958D0" w:rsidRPr="004800D5" w:rsidRDefault="007958D0">
      <w:pPr>
        <w:rPr>
          <w:b/>
          <w:sz w:val="22"/>
          <w:szCs w:val="22"/>
        </w:rPr>
      </w:pPr>
      <w:bookmarkStart w:id="0" w:name="_GoBack"/>
      <w:bookmarkEnd w:id="0"/>
    </w:p>
    <w:sectPr w:rsidR="007958D0" w:rsidRPr="004800D5" w:rsidSect="00020D22">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413E21"/>
    <w:rsid w:val="00452ED8"/>
    <w:rsid w:val="004800D5"/>
    <w:rsid w:val="005363E0"/>
    <w:rsid w:val="005721BD"/>
    <w:rsid w:val="007958D0"/>
    <w:rsid w:val="00823F29"/>
    <w:rsid w:val="008902EB"/>
    <w:rsid w:val="009C2413"/>
    <w:rsid w:val="00BB75D2"/>
    <w:rsid w:val="00BF639D"/>
    <w:rsid w:val="00EF1E18"/>
    <w:rsid w:val="00F01658"/>
    <w:rsid w:val="00F11451"/>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1183</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2019-05-15T11:58:00Z</cp:lastPrinted>
  <dcterms:created xsi:type="dcterms:W3CDTF">2019-05-15T09:04:00Z</dcterms:created>
  <dcterms:modified xsi:type="dcterms:W3CDTF">2019-05-15T12:02:00Z</dcterms:modified>
</cp:coreProperties>
</file>