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E8" w:rsidRDefault="005C0FE8" w:rsidP="005C0FE8">
      <w:pPr>
        <w:jc w:val="center"/>
        <w:rPr>
          <w:b/>
          <w:sz w:val="24"/>
        </w:rPr>
      </w:pPr>
    </w:p>
    <w:p w:rsidR="005C0FE8" w:rsidRDefault="005C0FE8" w:rsidP="005C0FE8">
      <w:pPr>
        <w:jc w:val="center"/>
        <w:rPr>
          <w:b/>
          <w:sz w:val="24"/>
        </w:rPr>
      </w:pPr>
      <w:r>
        <w:rPr>
          <w:b/>
          <w:sz w:val="24"/>
        </w:rPr>
        <w:t>Муниципальное образование  городской округ – город Югорск</w:t>
      </w:r>
    </w:p>
    <w:p w:rsidR="005C0FE8" w:rsidRDefault="005C0FE8" w:rsidP="005C0FE8">
      <w:pPr>
        <w:jc w:val="center"/>
        <w:rPr>
          <w:b/>
          <w:sz w:val="24"/>
        </w:rPr>
      </w:pPr>
      <w:r>
        <w:rPr>
          <w:b/>
          <w:sz w:val="24"/>
        </w:rPr>
        <w:t>Администрация города Югорска</w:t>
      </w:r>
    </w:p>
    <w:p w:rsidR="005C0FE8" w:rsidRDefault="005C0FE8" w:rsidP="005C0FE8">
      <w:pPr>
        <w:jc w:val="center"/>
        <w:rPr>
          <w:b/>
          <w:sz w:val="24"/>
        </w:rPr>
      </w:pPr>
      <w:r>
        <w:rPr>
          <w:b/>
          <w:sz w:val="24"/>
        </w:rPr>
        <w:t>ПРОТОКОЛ</w:t>
      </w:r>
    </w:p>
    <w:p w:rsidR="005C0FE8" w:rsidRDefault="005C0FE8" w:rsidP="005C0FE8">
      <w:pPr>
        <w:jc w:val="center"/>
        <w:rPr>
          <w:b/>
          <w:sz w:val="24"/>
        </w:rPr>
      </w:pPr>
      <w:r>
        <w:rPr>
          <w:b/>
          <w:sz w:val="24"/>
        </w:rPr>
        <w:t>подведения итогов аукциона в электронной форме</w:t>
      </w:r>
    </w:p>
    <w:p w:rsidR="005C0FE8" w:rsidRDefault="005C0FE8" w:rsidP="005C0FE8">
      <w:pPr>
        <w:rPr>
          <w:sz w:val="24"/>
          <w:szCs w:val="24"/>
        </w:rPr>
      </w:pPr>
    </w:p>
    <w:p w:rsidR="005C0FE8" w:rsidRPr="00A06F56" w:rsidRDefault="005C0FE8" w:rsidP="005C0FE8">
      <w:pPr>
        <w:rPr>
          <w:sz w:val="24"/>
          <w:szCs w:val="24"/>
        </w:rPr>
      </w:pPr>
      <w:r>
        <w:rPr>
          <w:sz w:val="24"/>
          <w:szCs w:val="24"/>
        </w:rPr>
        <w:t xml:space="preserve">29 октября 2020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6" w:history="1">
        <w:r>
          <w:rPr>
            <w:sz w:val="24"/>
            <w:szCs w:val="24"/>
          </w:rPr>
          <w:t>0187300005820</w:t>
        </w:r>
        <w:r w:rsidRPr="00A06F56">
          <w:rPr>
            <w:sz w:val="24"/>
            <w:szCs w:val="24"/>
          </w:rPr>
          <w:t>000</w:t>
        </w:r>
      </w:hyperlink>
      <w:r>
        <w:rPr>
          <w:sz w:val="24"/>
          <w:szCs w:val="24"/>
        </w:rPr>
        <w:t>28</w:t>
      </w:r>
      <w:r w:rsidR="002C22E3">
        <w:rPr>
          <w:sz w:val="24"/>
          <w:szCs w:val="24"/>
        </w:rPr>
        <w:t>9</w:t>
      </w:r>
      <w:r w:rsidRPr="00A06F56">
        <w:rPr>
          <w:sz w:val="24"/>
          <w:szCs w:val="24"/>
        </w:rPr>
        <w:t>-3</w:t>
      </w:r>
    </w:p>
    <w:p w:rsidR="005C0FE8" w:rsidRDefault="005C0FE8" w:rsidP="005C0FE8">
      <w:pPr>
        <w:rPr>
          <w:b/>
          <w:sz w:val="24"/>
          <w:szCs w:val="24"/>
        </w:rPr>
      </w:pPr>
    </w:p>
    <w:p w:rsidR="005C0FE8" w:rsidRPr="007F0394" w:rsidRDefault="005C0FE8" w:rsidP="005C0FE8">
      <w:pPr>
        <w:tabs>
          <w:tab w:val="left" w:pos="0"/>
        </w:tabs>
        <w:jc w:val="both"/>
        <w:rPr>
          <w:rFonts w:ascii="PT Astra Serif" w:hAnsi="PT Astra Serif"/>
          <w:sz w:val="24"/>
          <w:szCs w:val="24"/>
        </w:rPr>
      </w:pPr>
      <w:r w:rsidRPr="007F0394">
        <w:rPr>
          <w:rFonts w:ascii="PT Astra Serif" w:hAnsi="PT Astra Serif"/>
          <w:sz w:val="24"/>
          <w:szCs w:val="24"/>
        </w:rPr>
        <w:t xml:space="preserve">ПРИСУТСТВОВАЛИ: </w:t>
      </w:r>
    </w:p>
    <w:p w:rsidR="005C0FE8" w:rsidRPr="007F0394" w:rsidRDefault="005C0FE8" w:rsidP="005C0FE8">
      <w:pPr>
        <w:tabs>
          <w:tab w:val="left" w:pos="0"/>
        </w:tabs>
        <w:ind w:right="142"/>
        <w:jc w:val="both"/>
        <w:rPr>
          <w:rFonts w:ascii="PT Astra Serif" w:hAnsi="PT Astra Serif"/>
          <w:sz w:val="24"/>
          <w:szCs w:val="24"/>
        </w:rPr>
      </w:pPr>
      <w:r w:rsidRPr="007F0394">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C0FE8" w:rsidRPr="007F0394" w:rsidRDefault="005C0FE8" w:rsidP="005C0FE8">
      <w:pPr>
        <w:numPr>
          <w:ilvl w:val="0"/>
          <w:numId w:val="1"/>
        </w:numPr>
        <w:tabs>
          <w:tab w:val="left" w:pos="-567"/>
          <w:tab w:val="left" w:pos="0"/>
          <w:tab w:val="left" w:pos="426"/>
        </w:tabs>
        <w:ind w:left="0" w:right="142" w:firstLine="0"/>
        <w:jc w:val="both"/>
        <w:rPr>
          <w:rFonts w:ascii="PT Astra Serif" w:hAnsi="PT Astra Serif"/>
          <w:sz w:val="24"/>
          <w:szCs w:val="24"/>
        </w:rPr>
      </w:pPr>
      <w:r w:rsidRPr="007F0394">
        <w:rPr>
          <w:rFonts w:ascii="PT Astra Serif" w:hAnsi="PT Astra Serif"/>
          <w:sz w:val="24"/>
          <w:szCs w:val="24"/>
        </w:rPr>
        <w:t xml:space="preserve">Ж.В. Резинкина  </w:t>
      </w:r>
      <w:r w:rsidRPr="007F0394">
        <w:rPr>
          <w:rFonts w:ascii="PT Astra Serif" w:hAnsi="PT Astra Serif"/>
          <w:spacing w:val="-6"/>
          <w:sz w:val="24"/>
          <w:szCs w:val="24"/>
        </w:rPr>
        <w:t xml:space="preserve">– председатель комиссии, </w:t>
      </w:r>
      <w:r w:rsidRPr="007F0394">
        <w:rPr>
          <w:rFonts w:ascii="PT Astra Serif" w:hAnsi="PT Astra Serif"/>
          <w:sz w:val="24"/>
          <w:szCs w:val="24"/>
        </w:rPr>
        <w:t>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r w:rsidRPr="007F0394">
        <w:rPr>
          <w:rFonts w:ascii="PT Astra Serif" w:hAnsi="PT Astra Serif"/>
          <w:spacing w:val="-6"/>
          <w:sz w:val="24"/>
          <w:szCs w:val="24"/>
        </w:rPr>
        <w:t>;</w:t>
      </w:r>
    </w:p>
    <w:p w:rsidR="005C0FE8" w:rsidRPr="007F0394" w:rsidRDefault="005C0FE8" w:rsidP="005C0FE8">
      <w:pPr>
        <w:pStyle w:val="a4"/>
        <w:tabs>
          <w:tab w:val="left" w:pos="-567"/>
          <w:tab w:val="left" w:pos="0"/>
          <w:tab w:val="left" w:pos="426"/>
          <w:tab w:val="left" w:pos="851"/>
        </w:tabs>
        <w:ind w:left="0" w:right="-1"/>
        <w:jc w:val="both"/>
        <w:rPr>
          <w:rFonts w:ascii="PT Astra Serif" w:hAnsi="PT Astra Serif"/>
          <w:sz w:val="24"/>
          <w:szCs w:val="24"/>
        </w:rPr>
      </w:pPr>
      <w:r w:rsidRPr="007F0394">
        <w:rPr>
          <w:rFonts w:ascii="PT Astra Serif" w:hAnsi="PT Astra Serif"/>
          <w:sz w:val="24"/>
          <w:szCs w:val="24"/>
        </w:rPr>
        <w:t>Члены комиссии:</w:t>
      </w:r>
    </w:p>
    <w:p w:rsidR="005C0FE8" w:rsidRPr="007F0394" w:rsidRDefault="005C0FE8" w:rsidP="005C0FE8">
      <w:pPr>
        <w:pStyle w:val="a4"/>
        <w:tabs>
          <w:tab w:val="left" w:pos="-567"/>
          <w:tab w:val="left" w:pos="0"/>
          <w:tab w:val="left" w:pos="426"/>
          <w:tab w:val="left" w:pos="851"/>
        </w:tabs>
        <w:ind w:left="0" w:right="-1"/>
        <w:jc w:val="both"/>
        <w:rPr>
          <w:rFonts w:ascii="PT Astra Serif" w:hAnsi="PT Astra Serif"/>
          <w:sz w:val="24"/>
          <w:szCs w:val="24"/>
        </w:rPr>
      </w:pPr>
      <w:r w:rsidRPr="007F0394">
        <w:rPr>
          <w:rFonts w:ascii="PT Astra Serif" w:hAnsi="PT Astra Serif"/>
          <w:sz w:val="24"/>
          <w:szCs w:val="24"/>
        </w:rPr>
        <w:t>2. Л.А. Михайлова – начальник управления бухгалтерского учета и отчетности администрации города Югорска;</w:t>
      </w:r>
    </w:p>
    <w:p w:rsidR="005C0FE8" w:rsidRPr="007F0394" w:rsidRDefault="005C0FE8" w:rsidP="005C0FE8">
      <w:pPr>
        <w:pStyle w:val="a4"/>
        <w:tabs>
          <w:tab w:val="left" w:pos="-567"/>
          <w:tab w:val="left" w:pos="0"/>
          <w:tab w:val="left" w:pos="426"/>
          <w:tab w:val="left" w:pos="851"/>
        </w:tabs>
        <w:ind w:left="0" w:right="-1"/>
        <w:jc w:val="both"/>
        <w:rPr>
          <w:rFonts w:ascii="PT Astra Serif" w:hAnsi="PT Astra Serif"/>
          <w:sz w:val="24"/>
          <w:szCs w:val="24"/>
        </w:rPr>
      </w:pPr>
      <w:r w:rsidRPr="007F0394">
        <w:rPr>
          <w:rFonts w:ascii="PT Astra Serif" w:hAnsi="PT Astra Serif"/>
          <w:sz w:val="24"/>
          <w:szCs w:val="24"/>
        </w:rPr>
        <w:t xml:space="preserve">3. С.С. Телемисов - </w:t>
      </w:r>
      <w:r w:rsidR="001511B9" w:rsidRPr="007F0394">
        <w:rPr>
          <w:rFonts w:ascii="PT Astra Serif" w:hAnsi="PT Astra Serif"/>
          <w:sz w:val="24"/>
          <w:szCs w:val="24"/>
        </w:rPr>
        <w:t>за</w:t>
      </w:r>
      <w:r w:rsidR="001511B9">
        <w:rPr>
          <w:rFonts w:ascii="PT Astra Serif" w:hAnsi="PT Astra Serif"/>
          <w:sz w:val="24"/>
          <w:szCs w:val="24"/>
        </w:rPr>
        <w:t xml:space="preserve">меститель начальника управления </w:t>
      </w:r>
      <w:r w:rsidR="001511B9" w:rsidRPr="007F0394">
        <w:rPr>
          <w:rFonts w:ascii="PT Astra Serif" w:hAnsi="PT Astra Serif"/>
          <w:sz w:val="24"/>
          <w:szCs w:val="24"/>
        </w:rPr>
        <w:t>-</w:t>
      </w:r>
      <w:r w:rsidR="001511B9">
        <w:rPr>
          <w:rFonts w:ascii="PT Astra Serif" w:hAnsi="PT Astra Serif"/>
          <w:sz w:val="24"/>
          <w:szCs w:val="24"/>
        </w:rPr>
        <w:t xml:space="preserve"> </w:t>
      </w:r>
      <w:r w:rsidR="001511B9" w:rsidRPr="007F0394">
        <w:rPr>
          <w:rFonts w:ascii="PT Astra Serif" w:hAnsi="PT Astra Serif"/>
          <w:sz w:val="24"/>
          <w:szCs w:val="24"/>
        </w:rPr>
        <w:t xml:space="preserve">начальник отдела по работе с юридическими лицами </w:t>
      </w:r>
      <w:r w:rsidR="001511B9">
        <w:rPr>
          <w:rFonts w:ascii="PT Astra Serif" w:hAnsi="PT Astra Serif"/>
          <w:sz w:val="24"/>
          <w:szCs w:val="24"/>
        </w:rPr>
        <w:t>у</w:t>
      </w:r>
      <w:r w:rsidR="001511B9" w:rsidRPr="002A0B45">
        <w:rPr>
          <w:rFonts w:ascii="PT Astra Serif" w:hAnsi="PT Astra Serif"/>
          <w:sz w:val="24"/>
          <w:szCs w:val="24"/>
        </w:rPr>
        <w:t>правлени</w:t>
      </w:r>
      <w:r w:rsidR="001511B9">
        <w:rPr>
          <w:rFonts w:ascii="PT Astra Serif" w:hAnsi="PT Astra Serif"/>
          <w:sz w:val="24"/>
          <w:szCs w:val="24"/>
        </w:rPr>
        <w:t>я</w:t>
      </w:r>
      <w:r w:rsidR="001511B9" w:rsidRPr="002A0B45">
        <w:rPr>
          <w:rFonts w:ascii="PT Astra Serif" w:hAnsi="PT Astra Serif"/>
          <w:sz w:val="24"/>
          <w:szCs w:val="24"/>
        </w:rPr>
        <w:t xml:space="preserve"> архитектуры и градостроительства</w:t>
      </w:r>
      <w:r w:rsidR="001511B9">
        <w:rPr>
          <w:rFonts w:ascii="PT Astra Serif" w:hAnsi="PT Astra Serif"/>
          <w:sz w:val="24"/>
          <w:szCs w:val="24"/>
        </w:rPr>
        <w:t xml:space="preserve"> </w:t>
      </w:r>
      <w:r w:rsidR="001511B9" w:rsidRPr="007F0394">
        <w:rPr>
          <w:rFonts w:ascii="PT Astra Serif" w:hAnsi="PT Astra Serif"/>
          <w:sz w:val="24"/>
          <w:szCs w:val="24"/>
        </w:rPr>
        <w:t>департамента муниципальной собственности и градостроительства администрации города Югорска;</w:t>
      </w:r>
    </w:p>
    <w:p w:rsidR="005C0FE8" w:rsidRPr="007F0394" w:rsidRDefault="005C0FE8" w:rsidP="005C0FE8">
      <w:pPr>
        <w:pStyle w:val="a4"/>
        <w:tabs>
          <w:tab w:val="left" w:pos="-567"/>
          <w:tab w:val="left" w:pos="0"/>
          <w:tab w:val="left" w:pos="426"/>
          <w:tab w:val="left" w:pos="851"/>
        </w:tabs>
        <w:ind w:left="0" w:right="-1"/>
        <w:jc w:val="both"/>
        <w:rPr>
          <w:rFonts w:ascii="PT Astra Serif" w:hAnsi="PT Astra Serif"/>
          <w:sz w:val="24"/>
          <w:szCs w:val="24"/>
        </w:rPr>
      </w:pPr>
      <w:r w:rsidRPr="007F0394">
        <w:rPr>
          <w:rFonts w:ascii="PT Astra Serif" w:hAnsi="PT Astra Serif"/>
          <w:sz w:val="24"/>
          <w:szCs w:val="24"/>
        </w:rPr>
        <w:t xml:space="preserve">4. Т.В. Хвощевская </w:t>
      </w:r>
      <w:r w:rsidR="00486863">
        <w:rPr>
          <w:rFonts w:ascii="PT Astra Serif" w:hAnsi="PT Astra Serif"/>
          <w:sz w:val="24"/>
          <w:szCs w:val="24"/>
        </w:rPr>
        <w:t>–</w:t>
      </w:r>
      <w:r w:rsidRPr="007F0394">
        <w:rPr>
          <w:rFonts w:ascii="PT Astra Serif" w:hAnsi="PT Astra Serif"/>
          <w:sz w:val="24"/>
          <w:szCs w:val="24"/>
        </w:rPr>
        <w:t xml:space="preserve"> начальник</w:t>
      </w:r>
      <w:r w:rsidR="00486863">
        <w:rPr>
          <w:rFonts w:ascii="PT Astra Serif" w:hAnsi="PT Astra Serif"/>
          <w:sz w:val="24"/>
          <w:szCs w:val="24"/>
        </w:rPr>
        <w:t xml:space="preserve"> отдела гражданских инициатив</w:t>
      </w:r>
      <w:r w:rsidRPr="007F0394">
        <w:rPr>
          <w:rFonts w:ascii="PT Astra Serif" w:hAnsi="PT Astra Serif"/>
          <w:sz w:val="24"/>
          <w:szCs w:val="24"/>
        </w:rPr>
        <w:t xml:space="preserve"> управления внутренней политики и общественных связей администрации города Югорска</w:t>
      </w:r>
      <w:r w:rsidR="00486863">
        <w:rPr>
          <w:rFonts w:ascii="PT Astra Serif" w:hAnsi="PT Astra Serif"/>
          <w:sz w:val="24"/>
          <w:szCs w:val="24"/>
        </w:rPr>
        <w:t>.</w:t>
      </w:r>
    </w:p>
    <w:p w:rsidR="005C0FE8" w:rsidRPr="007F0394" w:rsidRDefault="005C0FE8" w:rsidP="005C0FE8">
      <w:pPr>
        <w:pStyle w:val="a4"/>
        <w:tabs>
          <w:tab w:val="left" w:pos="0"/>
          <w:tab w:val="left" w:pos="426"/>
        </w:tabs>
        <w:autoSpaceDE w:val="0"/>
        <w:autoSpaceDN w:val="0"/>
        <w:adjustRightInd w:val="0"/>
        <w:ind w:left="0" w:right="142"/>
        <w:jc w:val="both"/>
        <w:rPr>
          <w:rFonts w:ascii="PT Astra Serif" w:hAnsi="PT Astra Serif"/>
          <w:sz w:val="24"/>
          <w:szCs w:val="24"/>
        </w:rPr>
      </w:pPr>
      <w:r w:rsidRPr="007F0394">
        <w:rPr>
          <w:rFonts w:ascii="PT Astra Serif" w:hAnsi="PT Astra Serif"/>
          <w:sz w:val="24"/>
          <w:szCs w:val="24"/>
        </w:rPr>
        <w:t>Всего присутствовали 4 члена комиссии из 8</w:t>
      </w:r>
      <w:r w:rsidRPr="007F0394">
        <w:rPr>
          <w:rFonts w:ascii="PT Astra Serif" w:hAnsi="PT Astra Serif"/>
          <w:noProof/>
          <w:sz w:val="24"/>
          <w:szCs w:val="24"/>
        </w:rPr>
        <w:t>.</w:t>
      </w:r>
    </w:p>
    <w:p w:rsidR="002C22E3" w:rsidRDefault="002C22E3" w:rsidP="002C22E3">
      <w:pPr>
        <w:jc w:val="both"/>
        <w:rPr>
          <w:sz w:val="24"/>
        </w:rPr>
      </w:pPr>
      <w:r>
        <w:rPr>
          <w:sz w:val="24"/>
        </w:rPr>
        <w:t>Представитель заказчика: Климова Ольга Евгеньевна, специалист по закупкам муниципального бюджетного учреждения спортивная школа олимпийского резерва «Центр Югорского спорта».</w:t>
      </w:r>
    </w:p>
    <w:p w:rsidR="002C22E3" w:rsidRPr="00942445" w:rsidRDefault="002C22E3" w:rsidP="002C22E3">
      <w:pPr>
        <w:tabs>
          <w:tab w:val="num" w:pos="0"/>
          <w:tab w:val="num" w:pos="567"/>
        </w:tabs>
        <w:jc w:val="both"/>
        <w:rPr>
          <w:rFonts w:ascii="PT Astra Serif" w:hAnsi="PT Astra Serif"/>
          <w:sz w:val="24"/>
          <w:szCs w:val="24"/>
        </w:rPr>
      </w:pPr>
      <w:r>
        <w:rPr>
          <w:sz w:val="24"/>
        </w:rPr>
        <w:t xml:space="preserve">1. Наименование аукциона: аукцион в электронной форме № 0187300005820000289 </w:t>
      </w:r>
      <w:r w:rsidRPr="007044F4">
        <w:rPr>
          <w:sz w:val="24"/>
          <w:szCs w:val="24"/>
        </w:rPr>
        <w:t xml:space="preserve">на право заключения </w:t>
      </w:r>
      <w:r>
        <w:rPr>
          <w:rFonts w:ascii="PT Astra Serif" w:hAnsi="PT Astra Serif"/>
          <w:sz w:val="24"/>
          <w:szCs w:val="24"/>
        </w:rPr>
        <w:t>гражданско-правового договора</w:t>
      </w:r>
      <w:r w:rsidRPr="00942445">
        <w:rPr>
          <w:rFonts w:ascii="PT Astra Serif" w:hAnsi="PT Astra Serif"/>
          <w:sz w:val="24"/>
          <w:szCs w:val="24"/>
        </w:rPr>
        <w:t xml:space="preserve"> на выполнение работ по текуще</w:t>
      </w:r>
      <w:r>
        <w:rPr>
          <w:rFonts w:ascii="PT Astra Serif" w:hAnsi="PT Astra Serif"/>
          <w:sz w:val="24"/>
          <w:szCs w:val="24"/>
        </w:rPr>
        <w:t>м</w:t>
      </w:r>
      <w:r w:rsidRPr="00942445">
        <w:rPr>
          <w:rFonts w:ascii="PT Astra Serif" w:hAnsi="PT Astra Serif"/>
          <w:sz w:val="24"/>
          <w:szCs w:val="24"/>
        </w:rPr>
        <w:t>у ремонту по утеплению и гидроизоляции вентиляционных шахт.</w:t>
      </w:r>
    </w:p>
    <w:p w:rsidR="002C22E3" w:rsidRPr="00942445" w:rsidRDefault="002C22E3" w:rsidP="002C22E3">
      <w:pPr>
        <w:jc w:val="both"/>
        <w:rPr>
          <w:rFonts w:ascii="PT Astra Serif" w:hAnsi="PT Astra Serif"/>
          <w:sz w:val="24"/>
          <w:szCs w:val="24"/>
        </w:rPr>
      </w:pPr>
      <w:r w:rsidRPr="00942445">
        <w:rPr>
          <w:rFonts w:ascii="PT Astra Serif" w:hAnsi="PT Astra Serif"/>
          <w:sz w:val="24"/>
          <w:szCs w:val="24"/>
        </w:rPr>
        <w:t xml:space="preserve">Номер извещения о проведении торгов на официальном сайте – </w:t>
      </w:r>
      <w:hyperlink r:id="rId7" w:history="1">
        <w:r w:rsidRPr="00942445">
          <w:rPr>
            <w:rFonts w:ascii="PT Astra Serif" w:hAnsi="PT Astra Serif"/>
            <w:sz w:val="24"/>
            <w:szCs w:val="24"/>
          </w:rPr>
          <w:t>http://zakupki.gov.ru/</w:t>
        </w:r>
      </w:hyperlink>
      <w:r w:rsidRPr="00942445">
        <w:rPr>
          <w:rFonts w:ascii="PT Astra Serif" w:hAnsi="PT Astra Serif"/>
          <w:sz w:val="24"/>
          <w:szCs w:val="24"/>
        </w:rPr>
        <w:t xml:space="preserve">, код аукциона 0187300005820000289. </w:t>
      </w:r>
    </w:p>
    <w:p w:rsidR="002C22E3" w:rsidRPr="00942445" w:rsidRDefault="002C22E3" w:rsidP="002C22E3">
      <w:pPr>
        <w:jc w:val="both"/>
        <w:rPr>
          <w:rFonts w:ascii="PT Astra Serif" w:hAnsi="PT Astra Serif"/>
          <w:sz w:val="24"/>
          <w:szCs w:val="24"/>
        </w:rPr>
      </w:pPr>
      <w:r w:rsidRPr="00942445">
        <w:rPr>
          <w:rFonts w:ascii="PT Astra Serif" w:hAnsi="PT Astra Serif"/>
          <w:sz w:val="24"/>
          <w:szCs w:val="24"/>
        </w:rPr>
        <w:t>Идентификационный код закупки: 203862200213586220100100200014391244.</w:t>
      </w:r>
    </w:p>
    <w:p w:rsidR="002C22E3" w:rsidRDefault="002C22E3" w:rsidP="002C22E3">
      <w:pPr>
        <w:jc w:val="both"/>
        <w:rPr>
          <w:sz w:val="24"/>
        </w:rPr>
      </w:pPr>
      <w:r>
        <w:rPr>
          <w:sz w:val="24"/>
        </w:rPr>
        <w:t>2. Заказчик: Муниципальное бюджетное учреждение спортивная школа олимпийского резерва «Центр Югорского спорта». Почтовый адрес: 628260, г. Югорск, ул. Студенческая, 35, Ханты-Мансийский  автономный  округ-Югра, Тюменская область.</w:t>
      </w:r>
    </w:p>
    <w:p w:rsidR="002C22E3" w:rsidRDefault="002C22E3" w:rsidP="002C22E3">
      <w:pPr>
        <w:jc w:val="both"/>
        <w:rPr>
          <w:sz w:val="24"/>
        </w:rPr>
      </w:pPr>
      <w:r>
        <w:rPr>
          <w:sz w:val="24"/>
        </w:rPr>
        <w:t>3. Процедура рассмотрения первых частей заявок на участие в аукционе была проведена комиссией в 10.00 часов 27 октября 2020 года, по адресу: ул. 40 лет Победы, 11, г. Югорск, Ханты-Мансийский  автономный  округ-Югра, Тюменская область.</w:t>
      </w:r>
    </w:p>
    <w:p w:rsidR="005C0FE8" w:rsidRDefault="005C0FE8" w:rsidP="002C22E3">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28</w:t>
      </w:r>
      <w:r w:rsidRPr="00B37CB1">
        <w:rPr>
          <w:sz w:val="24"/>
        </w:rPr>
        <w:t>.</w:t>
      </w:r>
      <w:r>
        <w:rPr>
          <w:sz w:val="24"/>
        </w:rPr>
        <w:t>10</w:t>
      </w:r>
      <w:r w:rsidRPr="00B37CB1">
        <w:rPr>
          <w:sz w:val="24"/>
        </w:rPr>
        <w:t>.20</w:t>
      </w:r>
      <w:r>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378"/>
        <w:gridCol w:w="1701"/>
      </w:tblGrid>
      <w:tr w:rsidR="005C0FE8" w:rsidRPr="00B37CB1" w:rsidTr="00CB6968">
        <w:trPr>
          <w:cantSplit/>
          <w:trHeight w:val="728"/>
          <w:tblHeader/>
        </w:trPr>
        <w:tc>
          <w:tcPr>
            <w:tcW w:w="851" w:type="dxa"/>
          </w:tcPr>
          <w:p w:rsidR="005C0FE8" w:rsidRPr="005A182B" w:rsidRDefault="005C0FE8" w:rsidP="002A2CE4">
            <w:pPr>
              <w:spacing w:line="276" w:lineRule="auto"/>
              <w:jc w:val="center"/>
              <w:rPr>
                <w:b/>
                <w:sz w:val="16"/>
                <w:szCs w:val="16"/>
              </w:rPr>
            </w:pPr>
            <w:r w:rsidRPr="005A182B">
              <w:rPr>
                <w:b/>
                <w:sz w:val="16"/>
                <w:szCs w:val="16"/>
              </w:rPr>
              <w:t>Порядковый номер по ранжированию</w:t>
            </w:r>
          </w:p>
        </w:tc>
        <w:tc>
          <w:tcPr>
            <w:tcW w:w="1418" w:type="dxa"/>
          </w:tcPr>
          <w:p w:rsidR="005C0FE8" w:rsidRPr="005A182B" w:rsidRDefault="005C0FE8" w:rsidP="002A2CE4">
            <w:pPr>
              <w:spacing w:after="200" w:line="276" w:lineRule="auto"/>
              <w:jc w:val="center"/>
              <w:rPr>
                <w:b/>
                <w:sz w:val="16"/>
                <w:szCs w:val="16"/>
              </w:rPr>
            </w:pPr>
            <w:r w:rsidRPr="005A182B">
              <w:rPr>
                <w:b/>
                <w:sz w:val="16"/>
                <w:szCs w:val="16"/>
              </w:rPr>
              <w:t>Идентификационный номер заявки</w:t>
            </w:r>
          </w:p>
        </w:tc>
        <w:tc>
          <w:tcPr>
            <w:tcW w:w="6378" w:type="dxa"/>
          </w:tcPr>
          <w:p w:rsidR="005C0FE8" w:rsidRPr="005A182B" w:rsidRDefault="005C0FE8" w:rsidP="002A2CE4">
            <w:pPr>
              <w:ind w:firstLine="175"/>
              <w:jc w:val="center"/>
              <w:rPr>
                <w:b/>
                <w:sz w:val="16"/>
                <w:szCs w:val="16"/>
              </w:rPr>
            </w:pPr>
            <w:r w:rsidRPr="005A182B">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5C0FE8" w:rsidRPr="005A182B" w:rsidRDefault="005C0FE8" w:rsidP="002A2CE4">
            <w:pPr>
              <w:spacing w:after="200" w:line="276" w:lineRule="auto"/>
              <w:jc w:val="center"/>
              <w:rPr>
                <w:b/>
                <w:sz w:val="16"/>
                <w:szCs w:val="16"/>
              </w:rPr>
            </w:pPr>
            <w:r w:rsidRPr="005A182B">
              <w:rPr>
                <w:b/>
                <w:sz w:val="16"/>
                <w:szCs w:val="16"/>
              </w:rPr>
              <w:t>Предложение участника аукциона о цене контракта, рублей</w:t>
            </w:r>
          </w:p>
        </w:tc>
      </w:tr>
      <w:tr w:rsidR="003A6665" w:rsidRPr="00B37CB1" w:rsidTr="00CB6968">
        <w:trPr>
          <w:cantSplit/>
          <w:trHeight w:val="284"/>
        </w:trPr>
        <w:tc>
          <w:tcPr>
            <w:tcW w:w="851" w:type="dxa"/>
          </w:tcPr>
          <w:p w:rsidR="003A6665" w:rsidRPr="003A6665" w:rsidRDefault="003A6665" w:rsidP="002A2CE4">
            <w:pPr>
              <w:spacing w:after="200" w:line="276" w:lineRule="auto"/>
              <w:rPr>
                <w:rFonts w:ascii="PT Astra Serif" w:hAnsi="PT Astra Serif"/>
              </w:rPr>
            </w:pPr>
            <w:r w:rsidRPr="003A6665">
              <w:rPr>
                <w:rFonts w:ascii="PT Astra Serif" w:hAnsi="PT Astra Serif"/>
              </w:rPr>
              <w:t>1</w:t>
            </w:r>
          </w:p>
        </w:tc>
        <w:tc>
          <w:tcPr>
            <w:tcW w:w="1418" w:type="dxa"/>
          </w:tcPr>
          <w:p w:rsidR="003A6665" w:rsidRPr="003A6665" w:rsidRDefault="003A6665" w:rsidP="003A6665">
            <w:pPr>
              <w:jc w:val="center"/>
              <w:rPr>
                <w:rFonts w:ascii="PT Astra Serif" w:eastAsia="Calibri" w:hAnsi="PT Astra Serif" w:cs="Calibri"/>
              </w:rPr>
            </w:pPr>
            <w:r w:rsidRPr="003A6665">
              <w:rPr>
                <w:rFonts w:ascii="PT Astra Serif" w:eastAsia="Calibri" w:hAnsi="PT Astra Serif" w:cs="Calibri"/>
              </w:rPr>
              <w:t>238</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1"/>
              <w:gridCol w:w="4225"/>
            </w:tblGrid>
            <w:tr w:rsidR="003A6665" w:rsidRPr="003A6665" w:rsidTr="002A2CE4">
              <w:tc>
                <w:tcPr>
                  <w:tcW w:w="1563"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3A6665">
                  <w:pPr>
                    <w:rPr>
                      <w:rFonts w:ascii="PT Astra Serif" w:eastAsia="Calibri" w:hAnsi="PT Astra Serif" w:cs="Calibri"/>
                      <w:color w:val="000000"/>
                    </w:rPr>
                  </w:pPr>
                  <w:r w:rsidRPr="003A6665">
                    <w:rPr>
                      <w:rFonts w:ascii="PT Astra Serif" w:eastAsia="Calibri" w:hAnsi="PT Astra Serif" w:cs="Calibri"/>
                      <w:b/>
                      <w:bCs/>
                      <w:color w:val="000000"/>
                    </w:rPr>
                    <w:t>ОБЩЕСТВО С ОГРАНИЧЕННОЙ ОТВЕТСТВЕННОСТЬЮ "РАМАЛ"</w:t>
                  </w:r>
                </w:p>
              </w:tc>
            </w:tr>
            <w:tr w:rsidR="003A6665" w:rsidRPr="003A6665" w:rsidTr="002A2CE4">
              <w:tc>
                <w:tcPr>
                  <w:tcW w:w="1563"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01.10.2020</w:t>
                  </w:r>
                </w:p>
              </w:tc>
            </w:tr>
            <w:tr w:rsidR="003A6665" w:rsidRPr="003A6665" w:rsidTr="002A2CE4">
              <w:tc>
                <w:tcPr>
                  <w:tcW w:w="1563"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1341562.59</w:t>
                  </w:r>
                </w:p>
              </w:tc>
            </w:tr>
            <w:tr w:rsidR="003A6665" w:rsidRPr="003A6665" w:rsidTr="002A2CE4">
              <w:tc>
                <w:tcPr>
                  <w:tcW w:w="1563"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8622025598</w:t>
                  </w:r>
                </w:p>
              </w:tc>
            </w:tr>
            <w:tr w:rsidR="003A6665" w:rsidRPr="003A6665" w:rsidTr="002A2CE4">
              <w:tc>
                <w:tcPr>
                  <w:tcW w:w="1563"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861501001</w:t>
                  </w:r>
                </w:p>
              </w:tc>
            </w:tr>
            <w:tr w:rsidR="003A6665" w:rsidRPr="003A6665" w:rsidTr="002A2CE4">
              <w:tc>
                <w:tcPr>
                  <w:tcW w:w="1563"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628241, АО ХАНТЫ-МАНСИЙСКИЙ АВТОНОМНЫЙ ОКРУГ - ЮГРА, Г СОВЕТСКИЙ, УЛ ОКТЯБРЬСКАЯ, 5А</w:t>
                  </w:r>
                </w:p>
              </w:tc>
            </w:tr>
            <w:tr w:rsidR="003A6665" w:rsidRPr="003A6665" w:rsidTr="002A2CE4">
              <w:tc>
                <w:tcPr>
                  <w:tcW w:w="1563"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628241, АО ХАНТЫ-МАНСИЙСКИЙ АВТОНОМНЫЙ ОКРУГ - ЮГРА, Г СОВЕТСКИЙ, УЛ ОКТЯБРЬСКАЯ, 5А</w:t>
                  </w:r>
                </w:p>
              </w:tc>
            </w:tr>
            <w:tr w:rsidR="003A6665" w:rsidRPr="003A6665" w:rsidTr="002A2CE4">
              <w:tc>
                <w:tcPr>
                  <w:tcW w:w="1563" w:type="pct"/>
                  <w:tcBorders>
                    <w:top w:val="single" w:sz="6" w:space="0" w:color="000000"/>
                    <w:left w:val="single" w:sz="6" w:space="0" w:color="000000"/>
                    <w:bottom w:val="single" w:sz="6" w:space="0" w:color="000000"/>
                    <w:right w:val="single" w:sz="6" w:space="0" w:color="000000"/>
                  </w:tcBorders>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A6665" w:rsidRPr="003A6665" w:rsidRDefault="003A6665" w:rsidP="002A2CE4">
                  <w:pPr>
                    <w:rPr>
                      <w:rFonts w:ascii="PT Astra Serif" w:eastAsia="Calibri" w:hAnsi="PT Astra Serif" w:cs="Calibri"/>
                      <w:color w:val="000000"/>
                    </w:rPr>
                  </w:pPr>
                  <w:r w:rsidRPr="003A6665">
                    <w:rPr>
                      <w:rFonts w:ascii="PT Astra Serif" w:eastAsia="Calibri" w:hAnsi="PT Astra Serif" w:cs="Calibri"/>
                      <w:color w:val="000000"/>
                    </w:rPr>
                    <w:t>79088830001</w:t>
                  </w:r>
                </w:p>
              </w:tc>
            </w:tr>
          </w:tbl>
          <w:p w:rsidR="003A6665" w:rsidRPr="003A6665" w:rsidRDefault="003A6665" w:rsidP="002A2CE4">
            <w:pPr>
              <w:jc w:val="both"/>
              <w:rPr>
                <w:rStyle w:val="textspanview"/>
                <w:rFonts w:ascii="PT Astra Serif" w:hAnsi="PT Astra Serif"/>
                <w:color w:val="FF0000"/>
                <w:highlight w:val="yellow"/>
              </w:rPr>
            </w:pPr>
          </w:p>
        </w:tc>
        <w:tc>
          <w:tcPr>
            <w:tcW w:w="1701" w:type="dxa"/>
          </w:tcPr>
          <w:p w:rsidR="003A6665" w:rsidRPr="003A6665" w:rsidRDefault="003A6665" w:rsidP="003A6665">
            <w:pPr>
              <w:jc w:val="center"/>
              <w:rPr>
                <w:rFonts w:ascii="PT Astra Serif" w:eastAsia="Calibri" w:hAnsi="PT Astra Serif" w:cs="Calibri"/>
                <w:color w:val="000000"/>
              </w:rPr>
            </w:pPr>
            <w:r w:rsidRPr="003A6665">
              <w:rPr>
                <w:rFonts w:ascii="PT Astra Serif" w:eastAsia="Calibri" w:hAnsi="PT Astra Serif" w:cs="Calibri"/>
                <w:color w:val="000000"/>
              </w:rPr>
              <w:t>1341562.59</w:t>
            </w:r>
          </w:p>
        </w:tc>
      </w:tr>
      <w:tr w:rsidR="003A6665" w:rsidRPr="00B37CB1" w:rsidTr="00CB6968">
        <w:trPr>
          <w:cantSplit/>
          <w:trHeight w:val="284"/>
        </w:trPr>
        <w:tc>
          <w:tcPr>
            <w:tcW w:w="851" w:type="dxa"/>
          </w:tcPr>
          <w:p w:rsidR="003A6665" w:rsidRPr="003A6665" w:rsidRDefault="003A6665" w:rsidP="002A2CE4">
            <w:pPr>
              <w:spacing w:after="200" w:line="276" w:lineRule="auto"/>
              <w:rPr>
                <w:rFonts w:ascii="PT Astra Serif" w:hAnsi="PT Astra Serif"/>
              </w:rPr>
            </w:pPr>
            <w:r w:rsidRPr="003A6665">
              <w:rPr>
                <w:rFonts w:ascii="PT Astra Serif" w:hAnsi="PT Astra Serif"/>
              </w:rPr>
              <w:lastRenderedPageBreak/>
              <w:t>2</w:t>
            </w:r>
          </w:p>
        </w:tc>
        <w:tc>
          <w:tcPr>
            <w:tcW w:w="1418" w:type="dxa"/>
          </w:tcPr>
          <w:p w:rsidR="003A6665" w:rsidRPr="003A6665" w:rsidRDefault="003A6665" w:rsidP="003A6665">
            <w:pPr>
              <w:jc w:val="center"/>
              <w:rPr>
                <w:rFonts w:ascii="PT Astra Serif" w:eastAsia="Calibri" w:hAnsi="PT Astra Serif" w:cs="Calibri"/>
              </w:rPr>
            </w:pPr>
            <w:r w:rsidRPr="003A6665">
              <w:rPr>
                <w:rFonts w:ascii="PT Astra Serif" w:eastAsia="Calibri" w:hAnsi="PT Astra Serif" w:cs="Calibri"/>
              </w:rPr>
              <w:t>92</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1"/>
              <w:gridCol w:w="4225"/>
            </w:tblGrid>
            <w:tr w:rsidR="003A6665" w:rsidRPr="005A182B" w:rsidTr="005C0FE8">
              <w:tc>
                <w:tcPr>
                  <w:tcW w:w="1563"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3A6665">
                  <w:pPr>
                    <w:rPr>
                      <w:rFonts w:ascii="PT Astra Serif" w:eastAsia="Calibri" w:hAnsi="PT Astra Serif" w:cs="Calibri"/>
                      <w:color w:val="000000"/>
                      <w:sz w:val="22"/>
                      <w:szCs w:val="22"/>
                    </w:rPr>
                  </w:pPr>
                  <w:r w:rsidRPr="005A182B">
                    <w:rPr>
                      <w:rFonts w:ascii="PT Astra Serif" w:eastAsia="Calibri" w:hAnsi="PT Astra Serif" w:cs="Calibri"/>
                      <w:b/>
                      <w:bCs/>
                      <w:color w:val="000000"/>
                      <w:sz w:val="22"/>
                      <w:szCs w:val="22"/>
                    </w:rPr>
                    <w:t>ОБЩЕСТВО С ОГРАНИЧЕННОЙ ОТВЕТСТВЕННОСТЬЮ "УНЕВЕРСАЛСТРОЙПРОЕКТ"</w:t>
                  </w:r>
                </w:p>
              </w:tc>
            </w:tr>
            <w:tr w:rsidR="003A6665" w:rsidRPr="005A182B" w:rsidTr="005C0FE8">
              <w:tc>
                <w:tcPr>
                  <w:tcW w:w="1563"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15.05.2019</w:t>
                  </w:r>
                </w:p>
              </w:tc>
            </w:tr>
            <w:tr w:rsidR="003A6665" w:rsidRPr="005A182B" w:rsidTr="005C0FE8">
              <w:tc>
                <w:tcPr>
                  <w:tcW w:w="1563"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1341562.59</w:t>
                  </w:r>
                </w:p>
              </w:tc>
            </w:tr>
            <w:tr w:rsidR="003A6665" w:rsidRPr="005A182B" w:rsidTr="005C0FE8">
              <w:tc>
                <w:tcPr>
                  <w:tcW w:w="1563"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7203414112</w:t>
                  </w:r>
                </w:p>
              </w:tc>
            </w:tr>
            <w:tr w:rsidR="003A6665" w:rsidRPr="005A182B" w:rsidTr="005C0FE8">
              <w:tc>
                <w:tcPr>
                  <w:tcW w:w="1563"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720301001</w:t>
                  </w:r>
                </w:p>
              </w:tc>
            </w:tr>
            <w:tr w:rsidR="003A6665" w:rsidRPr="005A182B" w:rsidTr="005C0FE8">
              <w:tc>
                <w:tcPr>
                  <w:tcW w:w="1563"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625049, ОБЛ ТЮМЕНСКАЯ, Г ТЮМЕНЬ, УЛ МОСКОВСКИЙ ТРАКТ, ДОМ 100, ОФИС 401/1</w:t>
                  </w:r>
                </w:p>
              </w:tc>
            </w:tr>
            <w:tr w:rsidR="003A6665" w:rsidRPr="005A182B" w:rsidTr="005C0FE8">
              <w:tc>
                <w:tcPr>
                  <w:tcW w:w="1563"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Тюменская область, г. Тюмень, ул. Московский тракт, д. 100, оф. 401/1</w:t>
                  </w:r>
                </w:p>
              </w:tc>
            </w:tr>
            <w:tr w:rsidR="003A6665" w:rsidRPr="005A182B" w:rsidTr="005C0FE8">
              <w:tc>
                <w:tcPr>
                  <w:tcW w:w="1563" w:type="pct"/>
                  <w:tcBorders>
                    <w:top w:val="single" w:sz="6" w:space="0" w:color="000000"/>
                    <w:left w:val="single" w:sz="6" w:space="0" w:color="000000"/>
                    <w:bottom w:val="single" w:sz="6" w:space="0" w:color="000000"/>
                    <w:right w:val="single" w:sz="6" w:space="0" w:color="000000"/>
                  </w:tcBorders>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79091844143</w:t>
                  </w:r>
                </w:p>
              </w:tc>
            </w:tr>
          </w:tbl>
          <w:p w:rsidR="003A6665" w:rsidRPr="005A182B" w:rsidRDefault="003A6665" w:rsidP="002A2CE4">
            <w:pPr>
              <w:rPr>
                <w:rFonts w:ascii="PT Astra Serif" w:hAnsi="PT Astra Serif"/>
                <w:color w:val="FF0000"/>
                <w:sz w:val="22"/>
                <w:szCs w:val="22"/>
                <w:highlight w:val="yellow"/>
              </w:rPr>
            </w:pPr>
          </w:p>
        </w:tc>
        <w:tc>
          <w:tcPr>
            <w:tcW w:w="1701" w:type="dxa"/>
          </w:tcPr>
          <w:p w:rsidR="003A6665" w:rsidRPr="003A6665" w:rsidRDefault="003A6665" w:rsidP="003A6665">
            <w:pPr>
              <w:jc w:val="center"/>
              <w:rPr>
                <w:rFonts w:ascii="PT Astra Serif" w:eastAsia="Calibri" w:hAnsi="PT Astra Serif" w:cs="Calibri"/>
                <w:color w:val="000000"/>
              </w:rPr>
            </w:pPr>
            <w:r w:rsidRPr="003A6665">
              <w:rPr>
                <w:rFonts w:ascii="PT Astra Serif" w:eastAsia="Calibri" w:hAnsi="PT Astra Serif" w:cs="Calibri"/>
                <w:color w:val="000000"/>
              </w:rPr>
              <w:t>1341562.59</w:t>
            </w:r>
          </w:p>
        </w:tc>
      </w:tr>
      <w:tr w:rsidR="003A6665" w:rsidRPr="00B37CB1" w:rsidTr="00CB6968">
        <w:trPr>
          <w:cantSplit/>
          <w:trHeight w:val="284"/>
        </w:trPr>
        <w:tc>
          <w:tcPr>
            <w:tcW w:w="851" w:type="dxa"/>
          </w:tcPr>
          <w:p w:rsidR="003A6665" w:rsidRPr="003A6665" w:rsidRDefault="003A6665" w:rsidP="002A2CE4">
            <w:pPr>
              <w:spacing w:after="200" w:line="276" w:lineRule="auto"/>
              <w:rPr>
                <w:rFonts w:ascii="PT Astra Serif" w:hAnsi="PT Astra Serif"/>
              </w:rPr>
            </w:pPr>
            <w:r w:rsidRPr="003A6665">
              <w:rPr>
                <w:rFonts w:ascii="PT Astra Serif" w:hAnsi="PT Astra Serif"/>
              </w:rPr>
              <w:t>3</w:t>
            </w:r>
          </w:p>
        </w:tc>
        <w:tc>
          <w:tcPr>
            <w:tcW w:w="1418" w:type="dxa"/>
          </w:tcPr>
          <w:p w:rsidR="003A6665" w:rsidRPr="003A6665" w:rsidRDefault="003A6665" w:rsidP="003A6665">
            <w:pPr>
              <w:jc w:val="center"/>
              <w:rPr>
                <w:rFonts w:ascii="PT Astra Serif" w:eastAsia="Calibri" w:hAnsi="PT Astra Serif" w:cs="Calibri"/>
              </w:rPr>
            </w:pPr>
            <w:r w:rsidRPr="003A6665">
              <w:rPr>
                <w:rFonts w:ascii="PT Astra Serif" w:eastAsia="Calibri" w:hAnsi="PT Astra Serif" w:cs="Calibri"/>
              </w:rPr>
              <w:t>179</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44"/>
              <w:gridCol w:w="4302"/>
            </w:tblGrid>
            <w:tr w:rsidR="003A6665" w:rsidRPr="005A182B" w:rsidTr="002A2CE4">
              <w:tc>
                <w:tcPr>
                  <w:tcW w:w="1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3A6665">
                  <w:pPr>
                    <w:rPr>
                      <w:rFonts w:ascii="PT Astra Serif" w:eastAsia="Calibri" w:hAnsi="PT Astra Serif" w:cs="Calibri"/>
                      <w:color w:val="000000"/>
                      <w:sz w:val="22"/>
                      <w:szCs w:val="22"/>
                    </w:rPr>
                  </w:pPr>
                  <w:r w:rsidRPr="005A182B">
                    <w:rPr>
                      <w:rFonts w:ascii="PT Astra Serif" w:eastAsia="Calibri" w:hAnsi="PT Astra Serif" w:cs="Calibri"/>
                      <w:b/>
                      <w:bCs/>
                      <w:color w:val="000000"/>
                      <w:sz w:val="22"/>
                      <w:szCs w:val="22"/>
                    </w:rPr>
                    <w:t>ИП КАНЕВ ВИКТОР СЕРГЕЕВИЧ</w:t>
                  </w:r>
                </w:p>
              </w:tc>
            </w:tr>
            <w:tr w:rsidR="003A6665" w:rsidRPr="005A182B" w:rsidTr="002A2CE4">
              <w:tc>
                <w:tcPr>
                  <w:tcW w:w="1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05.02.2020</w:t>
                  </w:r>
                </w:p>
              </w:tc>
            </w:tr>
            <w:tr w:rsidR="003A6665" w:rsidRPr="005A182B" w:rsidTr="002A2CE4">
              <w:tc>
                <w:tcPr>
                  <w:tcW w:w="1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1350000.00</w:t>
                  </w:r>
                </w:p>
              </w:tc>
            </w:tr>
            <w:tr w:rsidR="003A6665" w:rsidRPr="005A182B" w:rsidTr="002A2CE4">
              <w:tc>
                <w:tcPr>
                  <w:tcW w:w="1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862202493169</w:t>
                  </w:r>
                </w:p>
              </w:tc>
            </w:tr>
            <w:tr w:rsidR="003A6665" w:rsidRPr="005A182B" w:rsidTr="002A2CE4">
              <w:tc>
                <w:tcPr>
                  <w:tcW w:w="1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АО ХАНТЫ-МАНСИЙСКИЙ АВТОНОМНЫЙ ОКРУГ - ЮГРА, Г ЮГОРСК,</w:t>
                  </w:r>
                </w:p>
              </w:tc>
            </w:tr>
            <w:tr w:rsidR="003A6665" w:rsidRPr="005A182B" w:rsidTr="002A2CE4">
              <w:tc>
                <w:tcPr>
                  <w:tcW w:w="1500" w:type="pct"/>
                  <w:tcBorders>
                    <w:top w:val="single" w:sz="6" w:space="0" w:color="000000"/>
                    <w:left w:val="single" w:sz="6" w:space="0" w:color="000000"/>
                    <w:bottom w:val="single" w:sz="6" w:space="0" w:color="000000"/>
                    <w:right w:val="single" w:sz="6" w:space="0" w:color="000000"/>
                  </w:tcBorders>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628260, АО ХАНТЫ-МАНСИЙСКИЙ АВТОНОМНЫЙ ОКРУГ - ЮГРА, Г ЮГОРСК, УЛ АРАНТУРСКАЯ, 84</w:t>
                  </w:r>
                </w:p>
              </w:tc>
            </w:tr>
            <w:tr w:rsidR="003A6665" w:rsidRPr="005A182B" w:rsidTr="002A2CE4">
              <w:tc>
                <w:tcPr>
                  <w:tcW w:w="1500" w:type="pct"/>
                  <w:tcBorders>
                    <w:top w:val="single" w:sz="6" w:space="0" w:color="000000"/>
                    <w:left w:val="single" w:sz="6" w:space="0" w:color="000000"/>
                    <w:bottom w:val="single" w:sz="6" w:space="0" w:color="000000"/>
                    <w:right w:val="single" w:sz="6" w:space="0" w:color="000000"/>
                  </w:tcBorders>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A6665" w:rsidRPr="005A182B" w:rsidRDefault="003A6665" w:rsidP="002A2CE4">
                  <w:pPr>
                    <w:rPr>
                      <w:rFonts w:ascii="PT Astra Serif" w:eastAsia="Calibri" w:hAnsi="PT Astra Serif" w:cs="Calibri"/>
                      <w:color w:val="000000"/>
                      <w:sz w:val="22"/>
                      <w:szCs w:val="22"/>
                    </w:rPr>
                  </w:pPr>
                  <w:r w:rsidRPr="005A182B">
                    <w:rPr>
                      <w:rFonts w:ascii="PT Astra Serif" w:eastAsia="Calibri" w:hAnsi="PT Astra Serif" w:cs="Calibri"/>
                      <w:color w:val="000000"/>
                      <w:sz w:val="22"/>
                      <w:szCs w:val="22"/>
                    </w:rPr>
                    <w:t>79224491493</w:t>
                  </w:r>
                </w:p>
              </w:tc>
            </w:tr>
          </w:tbl>
          <w:p w:rsidR="003A6665" w:rsidRPr="005A182B" w:rsidRDefault="003A6665" w:rsidP="002A2CE4">
            <w:pPr>
              <w:rPr>
                <w:rFonts w:ascii="PT Astra Serif" w:hAnsi="PT Astra Serif"/>
                <w:color w:val="FF0000"/>
                <w:sz w:val="22"/>
                <w:szCs w:val="22"/>
                <w:highlight w:val="yellow"/>
              </w:rPr>
            </w:pPr>
          </w:p>
        </w:tc>
        <w:tc>
          <w:tcPr>
            <w:tcW w:w="1701" w:type="dxa"/>
          </w:tcPr>
          <w:p w:rsidR="003A6665" w:rsidRPr="003A6665" w:rsidRDefault="003A6665" w:rsidP="003A6665">
            <w:pPr>
              <w:jc w:val="center"/>
              <w:rPr>
                <w:rFonts w:ascii="PT Astra Serif" w:eastAsia="Calibri" w:hAnsi="PT Astra Serif" w:cs="Calibri"/>
                <w:color w:val="000000"/>
              </w:rPr>
            </w:pPr>
            <w:r w:rsidRPr="003A6665">
              <w:rPr>
                <w:rFonts w:ascii="PT Astra Serif" w:eastAsia="Calibri" w:hAnsi="PT Astra Serif" w:cs="Calibri"/>
                <w:color w:val="000000"/>
              </w:rPr>
              <w:t>1350000.00</w:t>
            </w:r>
          </w:p>
        </w:tc>
      </w:tr>
    </w:tbl>
    <w:p w:rsidR="0056494E" w:rsidRDefault="0056494E" w:rsidP="005C0FE8">
      <w:pPr>
        <w:suppressAutoHyphens/>
        <w:ind w:left="-142"/>
        <w:jc w:val="both"/>
        <w:rPr>
          <w:sz w:val="24"/>
        </w:rPr>
      </w:pPr>
    </w:p>
    <w:p w:rsidR="005C0FE8" w:rsidRPr="003A6665" w:rsidRDefault="005C0FE8" w:rsidP="005C0FE8">
      <w:pPr>
        <w:suppressAutoHyphens/>
        <w:ind w:left="-142"/>
        <w:jc w:val="both"/>
        <w:rPr>
          <w:rFonts w:ascii="PT Astra Serif" w:hAnsi="PT Astra Serif"/>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A6665">
        <w:rPr>
          <w:rFonts w:ascii="PT Astra Serif" w:hAnsi="PT Astra Serif"/>
          <w:sz w:val="24"/>
          <w:szCs w:val="24"/>
        </w:rPr>
        <w:t>форме:</w:t>
      </w:r>
    </w:p>
    <w:p w:rsidR="005C0FE8" w:rsidRPr="003A6665" w:rsidRDefault="005C0FE8" w:rsidP="005C0FE8">
      <w:pPr>
        <w:suppressAutoHyphens/>
        <w:ind w:left="-142"/>
        <w:jc w:val="both"/>
        <w:rPr>
          <w:rFonts w:ascii="PT Astra Serif" w:hAnsi="PT Astra Serif"/>
          <w:bCs/>
          <w:sz w:val="24"/>
          <w:szCs w:val="24"/>
        </w:rPr>
      </w:pPr>
      <w:r w:rsidRPr="003A6665">
        <w:rPr>
          <w:rFonts w:ascii="PT Astra Serif" w:hAnsi="PT Astra Serif"/>
          <w:sz w:val="24"/>
          <w:szCs w:val="24"/>
        </w:rPr>
        <w:t xml:space="preserve">- </w:t>
      </w:r>
      <w:r w:rsidR="003A6665" w:rsidRPr="003A6665">
        <w:rPr>
          <w:rFonts w:ascii="PT Astra Serif" w:eastAsia="Calibri" w:hAnsi="PT Astra Serif" w:cs="Calibri"/>
          <w:bCs/>
          <w:color w:val="000000"/>
          <w:sz w:val="24"/>
          <w:szCs w:val="24"/>
        </w:rPr>
        <w:t>ОБЩЕСТВО С ОГРАНИЧЕННОЙ ОТВЕТСТВЕННОСТЬЮ "РАМАЛ"</w:t>
      </w:r>
      <w:r w:rsidRPr="003A6665">
        <w:rPr>
          <w:rFonts w:ascii="PT Astra Serif" w:hAnsi="PT Astra Serif"/>
          <w:bCs/>
          <w:sz w:val="24"/>
          <w:szCs w:val="24"/>
        </w:rPr>
        <w:t>;</w:t>
      </w:r>
    </w:p>
    <w:p w:rsidR="005C0FE8" w:rsidRPr="003A6665" w:rsidRDefault="005C0FE8" w:rsidP="005C0FE8">
      <w:pPr>
        <w:suppressAutoHyphens/>
        <w:ind w:left="-142"/>
        <w:jc w:val="both"/>
        <w:rPr>
          <w:rFonts w:ascii="PT Astra Serif" w:hAnsi="PT Astra Serif"/>
          <w:bCs/>
          <w:sz w:val="24"/>
          <w:szCs w:val="24"/>
        </w:rPr>
      </w:pPr>
      <w:r w:rsidRPr="003A6665">
        <w:rPr>
          <w:rFonts w:ascii="PT Astra Serif" w:hAnsi="PT Astra Serif"/>
          <w:bCs/>
          <w:sz w:val="24"/>
          <w:szCs w:val="24"/>
        </w:rPr>
        <w:t xml:space="preserve">- </w:t>
      </w:r>
      <w:r w:rsidR="003A6665" w:rsidRPr="003A6665">
        <w:rPr>
          <w:rFonts w:ascii="PT Astra Serif" w:eastAsia="Calibri" w:hAnsi="PT Astra Serif" w:cs="Calibri"/>
          <w:bCs/>
          <w:color w:val="000000"/>
          <w:sz w:val="24"/>
          <w:szCs w:val="24"/>
        </w:rPr>
        <w:t>ОБЩЕСТВО С ОГРАНИЧЕННОЙ ОТВЕТСТВЕННОСТЬЮ "УНЕВЕРСАЛСТРОЙПРОЕКТ"</w:t>
      </w:r>
      <w:r w:rsidRPr="003A6665">
        <w:rPr>
          <w:rFonts w:ascii="PT Astra Serif" w:hAnsi="PT Astra Serif"/>
          <w:bCs/>
          <w:sz w:val="24"/>
          <w:szCs w:val="24"/>
        </w:rPr>
        <w:t>;</w:t>
      </w:r>
    </w:p>
    <w:p w:rsidR="005C0FE8" w:rsidRPr="003A6665" w:rsidRDefault="005C0FE8" w:rsidP="005C0FE8">
      <w:pPr>
        <w:suppressAutoHyphens/>
        <w:ind w:left="-142"/>
        <w:jc w:val="both"/>
        <w:rPr>
          <w:rFonts w:ascii="PT Astra Serif" w:hAnsi="PT Astra Serif"/>
          <w:bCs/>
          <w:sz w:val="24"/>
          <w:szCs w:val="24"/>
        </w:rPr>
      </w:pPr>
      <w:r w:rsidRPr="003A6665">
        <w:rPr>
          <w:rFonts w:ascii="PT Astra Serif" w:hAnsi="PT Astra Serif"/>
          <w:bCs/>
          <w:sz w:val="24"/>
          <w:szCs w:val="24"/>
        </w:rPr>
        <w:t xml:space="preserve">- </w:t>
      </w:r>
      <w:r w:rsidR="003A6665" w:rsidRPr="003A6665">
        <w:rPr>
          <w:rFonts w:ascii="PT Astra Serif" w:eastAsia="Calibri" w:hAnsi="PT Astra Serif" w:cs="Calibri"/>
          <w:bCs/>
          <w:color w:val="000000"/>
          <w:sz w:val="24"/>
          <w:szCs w:val="24"/>
        </w:rPr>
        <w:t>ИП КАНЕВ ВИКТОР СЕРГЕЕВИЧ</w:t>
      </w:r>
      <w:r w:rsidRPr="003A6665">
        <w:rPr>
          <w:rFonts w:ascii="PT Astra Serif" w:eastAsia="Calibri" w:hAnsi="PT Astra Serif" w:cs="Calibri"/>
          <w:bCs/>
          <w:color w:val="000000"/>
          <w:sz w:val="24"/>
          <w:szCs w:val="24"/>
        </w:rPr>
        <w:t>.</w:t>
      </w:r>
    </w:p>
    <w:p w:rsidR="005C0FE8" w:rsidRPr="005C0FE8" w:rsidRDefault="005C0FE8" w:rsidP="005C0FE8">
      <w:pPr>
        <w:suppressAutoHyphens/>
        <w:ind w:left="-142"/>
        <w:jc w:val="both"/>
        <w:rPr>
          <w:sz w:val="24"/>
          <w:szCs w:val="24"/>
        </w:rPr>
      </w:pPr>
      <w:r w:rsidRPr="005C0FE8">
        <w:rPr>
          <w:sz w:val="24"/>
        </w:rPr>
        <w:t xml:space="preserve">6. В результате рассмотрения </w:t>
      </w:r>
      <w:r w:rsidRPr="005C0FE8">
        <w:rPr>
          <w:rFonts w:ascii="PT Astra Serif" w:hAnsi="PT Astra Serif"/>
          <w:sz w:val="24"/>
          <w:szCs w:val="24"/>
        </w:rPr>
        <w:t xml:space="preserve">вторых частей заявок и на основании протокола проведения аукциона в электронной форме от </w:t>
      </w:r>
      <w:r>
        <w:rPr>
          <w:rFonts w:ascii="PT Astra Serif" w:hAnsi="PT Astra Serif"/>
          <w:sz w:val="24"/>
          <w:szCs w:val="24"/>
        </w:rPr>
        <w:t>28</w:t>
      </w:r>
      <w:r w:rsidRPr="005C0FE8">
        <w:rPr>
          <w:rFonts w:ascii="PT Astra Serif" w:hAnsi="PT Astra Serif"/>
          <w:sz w:val="24"/>
          <w:szCs w:val="24"/>
        </w:rPr>
        <w:t>.</w:t>
      </w:r>
      <w:r>
        <w:rPr>
          <w:rFonts w:ascii="PT Astra Serif" w:hAnsi="PT Astra Serif"/>
          <w:sz w:val="24"/>
          <w:szCs w:val="24"/>
        </w:rPr>
        <w:t>10</w:t>
      </w:r>
      <w:r w:rsidRPr="005C0FE8">
        <w:rPr>
          <w:rFonts w:ascii="PT Astra Serif" w:hAnsi="PT Astra Serif"/>
          <w:sz w:val="24"/>
          <w:szCs w:val="24"/>
        </w:rPr>
        <w:t>.20</w:t>
      </w:r>
      <w:r w:rsidR="00CB6968">
        <w:rPr>
          <w:rFonts w:ascii="PT Astra Serif" w:hAnsi="PT Astra Serif"/>
          <w:sz w:val="24"/>
          <w:szCs w:val="24"/>
        </w:rPr>
        <w:t>20</w:t>
      </w:r>
      <w:r w:rsidRPr="005C0FE8">
        <w:rPr>
          <w:rFonts w:ascii="PT Astra Serif" w:hAnsi="PT Astra Serif"/>
          <w:color w:val="FF0000"/>
          <w:sz w:val="24"/>
          <w:szCs w:val="24"/>
        </w:rPr>
        <w:t xml:space="preserve"> </w:t>
      </w:r>
      <w:r w:rsidRPr="005C0FE8">
        <w:rPr>
          <w:rFonts w:ascii="PT Astra Serif" w:hAnsi="PT Astra Serif"/>
          <w:sz w:val="24"/>
          <w:szCs w:val="24"/>
        </w:rPr>
        <w:t xml:space="preserve">победителем  аукциона в электронной форме признается </w:t>
      </w:r>
      <w:r w:rsidR="003A6665" w:rsidRPr="003A6665">
        <w:rPr>
          <w:rFonts w:ascii="PT Astra Serif" w:eastAsia="Calibri" w:hAnsi="PT Astra Serif" w:cs="Calibri"/>
          <w:bCs/>
          <w:color w:val="000000"/>
          <w:sz w:val="24"/>
          <w:szCs w:val="24"/>
        </w:rPr>
        <w:t>ОБЩЕСТВО С ОГРАНИЧЕННОЙ ОТВЕТСТВЕННОСТЬЮ "РАМАЛ"</w:t>
      </w:r>
      <w:r w:rsidRPr="003A6665">
        <w:rPr>
          <w:rFonts w:ascii="PT Astra Serif" w:hAnsi="PT Astra Serif"/>
          <w:sz w:val="24"/>
          <w:szCs w:val="24"/>
        </w:rPr>
        <w:t xml:space="preserve">,  с ценой </w:t>
      </w:r>
      <w:r w:rsidR="003A6665" w:rsidRPr="003A6665">
        <w:rPr>
          <w:rFonts w:ascii="PT Astra Serif" w:hAnsi="PT Astra Serif"/>
          <w:sz w:val="24"/>
          <w:szCs w:val="24"/>
        </w:rPr>
        <w:t>гражданско-правового договора</w:t>
      </w:r>
      <w:r w:rsidRPr="003A6665">
        <w:rPr>
          <w:rFonts w:ascii="PT Astra Serif" w:hAnsi="PT Astra Serif"/>
          <w:sz w:val="24"/>
          <w:szCs w:val="24"/>
        </w:rPr>
        <w:t xml:space="preserve"> </w:t>
      </w:r>
      <w:r w:rsidR="003A6665" w:rsidRPr="003A6665">
        <w:rPr>
          <w:rFonts w:ascii="PT Astra Serif" w:eastAsia="Calibri" w:hAnsi="PT Astra Serif" w:cs="Calibri"/>
          <w:color w:val="000000"/>
          <w:sz w:val="24"/>
          <w:szCs w:val="24"/>
        </w:rPr>
        <w:t xml:space="preserve">1341562.59 </w:t>
      </w:r>
      <w:r w:rsidRPr="003A6665">
        <w:rPr>
          <w:rFonts w:ascii="PT Astra Serif" w:hAnsi="PT Astra Serif"/>
          <w:sz w:val="24"/>
          <w:szCs w:val="24"/>
        </w:rPr>
        <w:t>рублей.</w:t>
      </w:r>
      <w:r w:rsidRPr="005C0FE8">
        <w:rPr>
          <w:sz w:val="24"/>
          <w:szCs w:val="24"/>
        </w:rPr>
        <w:t xml:space="preserve"> </w:t>
      </w:r>
    </w:p>
    <w:p w:rsidR="005C0FE8" w:rsidRPr="0024527F" w:rsidRDefault="005C0FE8" w:rsidP="003A6665">
      <w:pPr>
        <w:suppressAutoHyphens/>
        <w:ind w:left="-142"/>
        <w:jc w:val="both"/>
        <w:rPr>
          <w:sz w:val="24"/>
        </w:rPr>
      </w:pPr>
      <w:r w:rsidRPr="005C0FE8">
        <w:rPr>
          <w:sz w:val="24"/>
        </w:rPr>
        <w:t xml:space="preserve">7. </w:t>
      </w:r>
      <w:r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4527F">
          <w:rPr>
            <w:sz w:val="24"/>
          </w:rPr>
          <w:t>http://www.sberbank-ast.ru</w:t>
        </w:r>
      </w:hyperlink>
      <w:r w:rsidRPr="0024527F">
        <w:rPr>
          <w:sz w:val="24"/>
        </w:rPr>
        <w:t>.</w:t>
      </w:r>
    </w:p>
    <w:p w:rsidR="005C0FE8" w:rsidRPr="0024527F" w:rsidRDefault="005C0FE8" w:rsidP="005C0FE8">
      <w:pPr>
        <w:jc w:val="center"/>
        <w:rPr>
          <w:sz w:val="22"/>
          <w:szCs w:val="22"/>
        </w:rPr>
      </w:pPr>
    </w:p>
    <w:p w:rsidR="00D467F0" w:rsidRDefault="00D467F0" w:rsidP="005C0FE8">
      <w:pPr>
        <w:jc w:val="center"/>
        <w:rPr>
          <w:sz w:val="22"/>
          <w:szCs w:val="22"/>
        </w:rPr>
      </w:pPr>
    </w:p>
    <w:p w:rsidR="005C0FE8" w:rsidRPr="0024527F" w:rsidRDefault="005C0FE8" w:rsidP="005C0FE8">
      <w:pPr>
        <w:jc w:val="center"/>
        <w:rPr>
          <w:sz w:val="22"/>
          <w:szCs w:val="22"/>
        </w:rPr>
      </w:pPr>
      <w:r w:rsidRPr="0024527F">
        <w:rPr>
          <w:sz w:val="22"/>
          <w:szCs w:val="22"/>
        </w:rPr>
        <w:t xml:space="preserve">Сведения о решении </w:t>
      </w:r>
    </w:p>
    <w:p w:rsidR="005C0FE8" w:rsidRDefault="005C0FE8" w:rsidP="005C0FE8">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C0FE8" w:rsidRPr="0024527F" w:rsidRDefault="005C0FE8" w:rsidP="005C0FE8">
      <w:pPr>
        <w:jc w:val="center"/>
        <w:rPr>
          <w:sz w:val="22"/>
          <w:szCs w:val="22"/>
        </w:rPr>
      </w:pPr>
      <w:r w:rsidRPr="0024527F">
        <w:rPr>
          <w:sz w:val="22"/>
          <w:szCs w:val="22"/>
        </w:rPr>
        <w:t>требованиям документации об аукционе</w:t>
      </w:r>
    </w:p>
    <w:p w:rsidR="005C0FE8" w:rsidRPr="0024527F" w:rsidRDefault="005C0FE8" w:rsidP="005C0FE8">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C0FE8" w:rsidRPr="00B37CB1" w:rsidTr="002A2CE4">
        <w:tc>
          <w:tcPr>
            <w:tcW w:w="4537"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lastRenderedPageBreak/>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Член комиссии</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B6968" w:rsidP="002A2CE4">
            <w:pPr>
              <w:spacing w:after="60"/>
              <w:jc w:val="center"/>
              <w:rPr>
                <w:rFonts w:ascii="PT Serif" w:hAnsi="PT Serif"/>
                <w:noProof/>
                <w:sz w:val="22"/>
                <w:szCs w:val="22"/>
              </w:rPr>
            </w:pPr>
            <w:r w:rsidRPr="00AB39CE">
              <w:rPr>
                <w:rFonts w:ascii="PT Serif" w:eastAsia="Calibri" w:hAnsi="PT Serif"/>
                <w:sz w:val="22"/>
                <w:szCs w:val="22"/>
              </w:rPr>
              <w:t>Ж.В. Резинкина</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B6968" w:rsidP="002A2CE4">
            <w:pPr>
              <w:spacing w:line="276" w:lineRule="auto"/>
              <w:jc w:val="center"/>
              <w:rPr>
                <w:rFonts w:ascii="PT Serif" w:eastAsia="Calibri" w:hAnsi="PT Serif"/>
                <w:sz w:val="22"/>
                <w:szCs w:val="22"/>
              </w:rPr>
            </w:pPr>
            <w:r>
              <w:rPr>
                <w:rFonts w:ascii="PT Serif" w:hAnsi="PT Serif"/>
                <w:sz w:val="22"/>
                <w:szCs w:val="22"/>
              </w:rPr>
              <w:t>Л.А. Михайлова</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B6968" w:rsidP="002A2CE4">
            <w:pPr>
              <w:spacing w:line="276" w:lineRule="auto"/>
              <w:jc w:val="center"/>
              <w:rPr>
                <w:rFonts w:ascii="PT Serif" w:hAnsi="PT Serif"/>
                <w:sz w:val="22"/>
                <w:szCs w:val="22"/>
              </w:rPr>
            </w:pPr>
            <w:r>
              <w:rPr>
                <w:rFonts w:ascii="PT Serif" w:hAnsi="PT Serif"/>
                <w:sz w:val="22"/>
                <w:szCs w:val="22"/>
              </w:rPr>
              <w:t>С.С. Телемисов</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B6968" w:rsidP="002A2CE4">
            <w:pPr>
              <w:spacing w:line="276" w:lineRule="auto"/>
              <w:jc w:val="center"/>
              <w:rPr>
                <w:rFonts w:ascii="PT Serif" w:eastAsia="Calibri" w:hAnsi="PT Serif"/>
                <w:sz w:val="22"/>
                <w:szCs w:val="22"/>
              </w:rPr>
            </w:pPr>
            <w:r>
              <w:rPr>
                <w:rFonts w:ascii="PT Serif" w:hAnsi="PT Serif"/>
                <w:sz w:val="22"/>
                <w:szCs w:val="22"/>
              </w:rPr>
              <w:t>Т.В. Хвощевская</w:t>
            </w:r>
            <w:r w:rsidRPr="00AB39CE">
              <w:rPr>
                <w:rFonts w:ascii="PT Serif" w:eastAsia="Calibri" w:hAnsi="PT Serif"/>
                <w:sz w:val="22"/>
                <w:szCs w:val="22"/>
              </w:rPr>
              <w:t xml:space="preserve"> </w:t>
            </w:r>
          </w:p>
        </w:tc>
      </w:tr>
    </w:tbl>
    <w:p w:rsidR="005C0FE8" w:rsidRPr="00B37CB1" w:rsidRDefault="005C0FE8" w:rsidP="005C0FE8">
      <w:pPr>
        <w:suppressAutoHyphens/>
        <w:jc w:val="both"/>
        <w:rPr>
          <w:b/>
          <w:color w:val="FF0000"/>
        </w:rPr>
      </w:pPr>
    </w:p>
    <w:p w:rsidR="005C0FE8" w:rsidRPr="006B16C1" w:rsidRDefault="005C0FE8" w:rsidP="005C0FE8">
      <w:pPr>
        <w:suppressAutoHyphens/>
        <w:jc w:val="both"/>
        <w:rPr>
          <w:sz w:val="22"/>
          <w:szCs w:val="22"/>
        </w:rPr>
      </w:pPr>
    </w:p>
    <w:p w:rsidR="00CB6968" w:rsidRPr="00FE2BF3" w:rsidRDefault="00CB6968" w:rsidP="00CB6968">
      <w:pPr>
        <w:ind w:left="284"/>
        <w:jc w:val="both"/>
        <w:rPr>
          <w:rFonts w:ascii="PT Astra Serif" w:hAnsi="PT Astra Serif"/>
          <w:b/>
          <w:sz w:val="24"/>
          <w:szCs w:val="24"/>
        </w:rPr>
      </w:pPr>
      <w:r w:rsidRPr="00FE2BF3">
        <w:rPr>
          <w:rFonts w:ascii="PT Astra Serif" w:hAnsi="PT Astra Serif"/>
          <w:b/>
          <w:sz w:val="24"/>
          <w:szCs w:val="24"/>
        </w:rPr>
        <w:t xml:space="preserve">  Председатель комиссии:                                                                Ж.В. Резинкина</w:t>
      </w:r>
    </w:p>
    <w:p w:rsidR="00CB6968" w:rsidRPr="00FE2BF3" w:rsidRDefault="00CB6968" w:rsidP="00CB6968">
      <w:pPr>
        <w:ind w:left="284"/>
        <w:jc w:val="both"/>
        <w:rPr>
          <w:rFonts w:ascii="PT Astra Serif" w:hAnsi="PT Astra Serif"/>
          <w:b/>
          <w:sz w:val="24"/>
          <w:szCs w:val="24"/>
        </w:rPr>
      </w:pPr>
      <w:r w:rsidRPr="00FE2BF3">
        <w:rPr>
          <w:rFonts w:ascii="PT Astra Serif" w:hAnsi="PT Astra Serif"/>
          <w:b/>
          <w:sz w:val="24"/>
          <w:szCs w:val="24"/>
        </w:rPr>
        <w:t xml:space="preserve">  Члены  комиссии</w:t>
      </w:r>
    </w:p>
    <w:p w:rsidR="00CB6968" w:rsidRPr="00FE2BF3" w:rsidRDefault="00CB6968" w:rsidP="00CB6968">
      <w:pPr>
        <w:jc w:val="both"/>
        <w:rPr>
          <w:rFonts w:ascii="PT Astra Serif" w:hAnsi="PT Astra Serif"/>
          <w:sz w:val="24"/>
          <w:szCs w:val="24"/>
        </w:rPr>
      </w:pPr>
      <w:r w:rsidRPr="00FE2BF3">
        <w:rPr>
          <w:rFonts w:ascii="PT Astra Serif" w:hAnsi="PT Astra Serif"/>
          <w:b/>
          <w:sz w:val="24"/>
          <w:szCs w:val="24"/>
        </w:rPr>
        <w:t xml:space="preserve">                                                                                                                                                                         </w:t>
      </w:r>
      <w:r w:rsidRPr="00FE2BF3">
        <w:rPr>
          <w:rFonts w:ascii="PT Astra Serif" w:hAnsi="PT Astra Serif"/>
          <w:sz w:val="24"/>
          <w:szCs w:val="24"/>
        </w:rPr>
        <w:t xml:space="preserve">                                                                </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______________ Л.А. Михайлова</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______________   С.С. Телемисов</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____________ Т.В. Хвощевская</w:t>
      </w:r>
    </w:p>
    <w:p w:rsidR="00CB6968" w:rsidRPr="00AB39CE" w:rsidRDefault="00CB6968" w:rsidP="00CB6968">
      <w:pPr>
        <w:ind w:left="-993"/>
        <w:jc w:val="both"/>
        <w:rPr>
          <w:rFonts w:ascii="PT Serif" w:hAnsi="PT Serif"/>
          <w:sz w:val="24"/>
          <w:szCs w:val="24"/>
        </w:rPr>
      </w:pPr>
      <w:r w:rsidRPr="00AB39CE">
        <w:rPr>
          <w:rFonts w:ascii="PT Serif" w:hAnsi="PT Serif"/>
          <w:sz w:val="24"/>
          <w:szCs w:val="24"/>
        </w:rPr>
        <w:t xml:space="preserve">                                                                                  </w:t>
      </w:r>
    </w:p>
    <w:p w:rsidR="005C0FE8" w:rsidRPr="00B37CB1" w:rsidRDefault="005C0FE8" w:rsidP="005C0FE8">
      <w:pPr>
        <w:rPr>
          <w:color w:val="FF0000"/>
        </w:rPr>
      </w:pPr>
      <w:r w:rsidRPr="006B16C1">
        <w:rPr>
          <w:sz w:val="24"/>
          <w:szCs w:val="24"/>
        </w:rPr>
        <w:t xml:space="preserve"> Представитель заказчика:                                                 </w:t>
      </w:r>
      <w:r>
        <w:rPr>
          <w:sz w:val="24"/>
          <w:szCs w:val="24"/>
        </w:rPr>
        <w:t xml:space="preserve">             </w:t>
      </w:r>
      <w:r w:rsidR="00CB6968">
        <w:rPr>
          <w:sz w:val="24"/>
          <w:szCs w:val="24"/>
        </w:rPr>
        <w:t>_________________</w:t>
      </w:r>
      <w:r w:rsidR="002C22E3">
        <w:rPr>
          <w:sz w:val="24"/>
          <w:szCs w:val="24"/>
        </w:rPr>
        <w:t>О.Е.Климова</w:t>
      </w:r>
      <w:r w:rsidR="00CB6968" w:rsidRPr="00B37CB1">
        <w:rPr>
          <w:color w:val="FF0000"/>
        </w:rPr>
        <w:t xml:space="preserve"> </w:t>
      </w:r>
    </w:p>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CB6968" w:rsidRDefault="00CB6968" w:rsidP="005C0FE8"/>
    <w:p w:rsidR="00CB6968" w:rsidRDefault="00CB6968" w:rsidP="005C0FE8"/>
    <w:p w:rsidR="00CB6968" w:rsidRDefault="00CB6968" w:rsidP="005C0FE8"/>
    <w:p w:rsidR="00CB6968" w:rsidRDefault="00CB6968" w:rsidP="005C0FE8"/>
    <w:p w:rsidR="00CB6968" w:rsidRDefault="00CB6968" w:rsidP="005C0FE8"/>
    <w:p w:rsidR="00CB6968" w:rsidRDefault="00CB6968" w:rsidP="005C0FE8"/>
    <w:p w:rsidR="00CB6968" w:rsidRDefault="00CB6968" w:rsidP="005C0FE8"/>
    <w:p w:rsidR="005C0FE8" w:rsidRDefault="005C0FE8" w:rsidP="005C0FE8"/>
    <w:p w:rsidR="005C0FE8" w:rsidRDefault="005C0FE8" w:rsidP="005C0FE8"/>
    <w:p w:rsidR="005C0FE8" w:rsidRDefault="005C0FE8" w:rsidP="005C0FE8"/>
    <w:p w:rsidR="005A182B" w:rsidRDefault="005A182B" w:rsidP="005C0FE8"/>
    <w:p w:rsidR="005A182B" w:rsidRDefault="005A182B" w:rsidP="005C0FE8"/>
    <w:p w:rsidR="005A182B" w:rsidRDefault="005A182B" w:rsidP="005C0FE8"/>
    <w:p w:rsidR="00C94B03" w:rsidRDefault="00C94B03" w:rsidP="005C0FE8"/>
    <w:p w:rsidR="00C94B03" w:rsidRDefault="00C94B03" w:rsidP="005C0FE8"/>
    <w:p w:rsidR="00C94B03" w:rsidRDefault="00C94B03" w:rsidP="005C0FE8"/>
    <w:p w:rsidR="00C94B03" w:rsidRDefault="00C94B03" w:rsidP="005C0FE8"/>
    <w:p w:rsidR="00C94B03" w:rsidRDefault="00C94B03" w:rsidP="005C0FE8"/>
    <w:p w:rsidR="00C94B03" w:rsidRDefault="00C94B03" w:rsidP="005C0FE8">
      <w:bookmarkStart w:id="0" w:name="_GoBack"/>
      <w:bookmarkEnd w:id="0"/>
    </w:p>
    <w:p w:rsidR="005A182B" w:rsidRDefault="005A182B" w:rsidP="005C0FE8"/>
    <w:p w:rsidR="005A182B" w:rsidRDefault="005A182B"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2C22E3" w:rsidRDefault="002C22E3" w:rsidP="002C22E3">
      <w:pPr>
        <w:ind w:left="-993"/>
        <w:jc w:val="right"/>
        <w:rPr>
          <w:b/>
          <w:color w:val="FF0000"/>
          <w:sz w:val="16"/>
          <w:szCs w:val="16"/>
        </w:rPr>
      </w:pPr>
      <w:r>
        <w:rPr>
          <w:color w:val="FF0000"/>
          <w:sz w:val="24"/>
          <w:szCs w:val="24"/>
        </w:rPr>
        <w:tab/>
        <w:t xml:space="preserve">                                                                              </w:t>
      </w:r>
    </w:p>
    <w:p w:rsidR="00D467F0" w:rsidRDefault="00D467F0" w:rsidP="002C22E3">
      <w:pPr>
        <w:ind w:right="-66"/>
        <w:jc w:val="right"/>
        <w:rPr>
          <w:sz w:val="18"/>
          <w:szCs w:val="18"/>
        </w:rPr>
      </w:pPr>
    </w:p>
    <w:p w:rsidR="002C22E3" w:rsidRDefault="002C22E3" w:rsidP="002C22E3">
      <w:pPr>
        <w:ind w:right="-66"/>
        <w:jc w:val="right"/>
        <w:rPr>
          <w:sz w:val="18"/>
          <w:szCs w:val="18"/>
        </w:rPr>
      </w:pPr>
      <w:r>
        <w:rPr>
          <w:sz w:val="18"/>
          <w:szCs w:val="18"/>
        </w:rPr>
        <w:t xml:space="preserve">Приложение </w:t>
      </w:r>
    </w:p>
    <w:p w:rsidR="002C22E3" w:rsidRDefault="002C22E3" w:rsidP="002C22E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2C22E3" w:rsidRPr="00D467F0" w:rsidRDefault="002C22E3" w:rsidP="00D467F0">
      <w:pPr>
        <w:tabs>
          <w:tab w:val="left" w:pos="3930"/>
          <w:tab w:val="right" w:pos="9355"/>
        </w:tabs>
        <w:ind w:right="-66"/>
        <w:jc w:val="right"/>
        <w:rPr>
          <w:sz w:val="18"/>
          <w:szCs w:val="18"/>
        </w:rPr>
      </w:pPr>
      <w:r>
        <w:rPr>
          <w:sz w:val="18"/>
          <w:szCs w:val="18"/>
        </w:rPr>
        <w:t xml:space="preserve">от «29» октября 2020 г. №  0187300005820000289 </w:t>
      </w:r>
      <w:r>
        <w:rPr>
          <w:sz w:val="18"/>
          <w:szCs w:val="18"/>
          <w:u w:val="single"/>
        </w:rPr>
        <w:t>-3</w:t>
      </w:r>
    </w:p>
    <w:p w:rsidR="002C22E3" w:rsidRDefault="002C22E3" w:rsidP="002C22E3">
      <w:pPr>
        <w:jc w:val="center"/>
        <w:rPr>
          <w:sz w:val="24"/>
          <w:szCs w:val="24"/>
          <w:lang w:eastAsia="ar-SA"/>
        </w:rPr>
      </w:pPr>
      <w:r>
        <w:rPr>
          <w:sz w:val="24"/>
          <w:szCs w:val="24"/>
          <w:lang w:eastAsia="ar-SA"/>
        </w:rPr>
        <w:t>Таблица подведения итогов аукциона в электронной форме на право заключения гражданско-правового договора на выполнение работ по текущему ремонту по утеплению и гидроизоляции вентиляционных шахт</w:t>
      </w:r>
    </w:p>
    <w:p w:rsidR="002C22E3" w:rsidRDefault="002C22E3" w:rsidP="002C22E3">
      <w:pPr>
        <w:pStyle w:val="a8"/>
        <w:spacing w:after="0"/>
        <w:jc w:val="center"/>
        <w:rPr>
          <w:sz w:val="24"/>
          <w:szCs w:val="24"/>
          <w:lang w:val="ru-RU" w:eastAsia="ar-SA"/>
        </w:rPr>
      </w:pPr>
    </w:p>
    <w:p w:rsidR="002C22E3" w:rsidRDefault="002C22E3" w:rsidP="002C22E3">
      <w:pPr>
        <w:pStyle w:val="a8"/>
        <w:spacing w:after="0"/>
        <w:rPr>
          <w:sz w:val="24"/>
          <w:szCs w:val="24"/>
          <w:lang w:val="ru-RU" w:eastAsia="ar-SA"/>
        </w:rPr>
      </w:pPr>
      <w:r>
        <w:rPr>
          <w:sz w:val="24"/>
          <w:szCs w:val="24"/>
          <w:lang w:val="ru-RU" w:eastAsia="ar-SA"/>
        </w:rPr>
        <w:t>Заказчик МБУ СШОР «Центр Югорского спорта»</w:t>
      </w:r>
    </w:p>
    <w:p w:rsidR="002C22E3" w:rsidRDefault="002C22E3" w:rsidP="002C22E3">
      <w:pPr>
        <w:pStyle w:val="a8"/>
        <w:spacing w:after="0"/>
        <w:jc w:val="center"/>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1"/>
        <w:gridCol w:w="1261"/>
        <w:gridCol w:w="2070"/>
        <w:gridCol w:w="2396"/>
        <w:gridCol w:w="1807"/>
      </w:tblGrid>
      <w:tr w:rsidR="002C22E3" w:rsidTr="00D467F0">
        <w:trPr>
          <w:trHeight w:val="236"/>
        </w:trPr>
        <w:tc>
          <w:tcPr>
            <w:tcW w:w="1481" w:type="pct"/>
            <w:vMerge w:val="restar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Показатель</w:t>
            </w:r>
          </w:p>
        </w:tc>
        <w:tc>
          <w:tcPr>
            <w:tcW w:w="589" w:type="pct"/>
            <w:vMerge w:val="restar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Обязательные требования</w:t>
            </w:r>
          </w:p>
        </w:tc>
        <w:tc>
          <w:tcPr>
            <w:tcW w:w="2930" w:type="pct"/>
            <w:gridSpan w:val="3"/>
            <w:tcBorders>
              <w:top w:val="single" w:sz="4" w:space="0" w:color="auto"/>
              <w:left w:val="single" w:sz="4" w:space="0" w:color="auto"/>
              <w:bottom w:val="single" w:sz="4" w:space="0" w:color="auto"/>
              <w:right w:val="single" w:sz="4" w:space="0" w:color="auto"/>
            </w:tcBorders>
            <w:hideMark/>
          </w:tcPr>
          <w:p w:rsidR="002C22E3" w:rsidRDefault="002C22E3" w:rsidP="002C22E3">
            <w:pPr>
              <w:widowControl/>
              <w:jc w:val="center"/>
            </w:pPr>
            <w:r>
              <w:t>Идентификационный номер заявки</w:t>
            </w:r>
          </w:p>
        </w:tc>
      </w:tr>
      <w:tr w:rsidR="002C22E3" w:rsidTr="00D467F0">
        <w:trPr>
          <w:trHeight w:val="489"/>
        </w:trPr>
        <w:tc>
          <w:tcPr>
            <w:tcW w:w="1481" w:type="pct"/>
            <w:vMerge/>
            <w:tcBorders>
              <w:top w:val="single" w:sz="4" w:space="0" w:color="auto"/>
              <w:left w:val="single" w:sz="4" w:space="0" w:color="auto"/>
              <w:bottom w:val="single" w:sz="4" w:space="0" w:color="auto"/>
              <w:right w:val="single" w:sz="4" w:space="0" w:color="auto"/>
            </w:tcBorders>
            <w:vAlign w:val="center"/>
            <w:hideMark/>
          </w:tcPr>
          <w:p w:rsidR="002C22E3" w:rsidRDefault="002C22E3">
            <w:pPr>
              <w:widowControl/>
              <w:rPr>
                <w:sz w:val="18"/>
                <w:szCs w:val="18"/>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2C22E3" w:rsidRDefault="002C22E3">
            <w:pPr>
              <w:widowControl/>
              <w:rPr>
                <w:sz w:val="18"/>
                <w:szCs w:val="18"/>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 xml:space="preserve">Заявка № 238 -   ОБЩЕСТВО С ОГРАНИЧЕННОЙ ОТВЕТСТВЕННОСТЬЮ "РАМАЛ"  </w:t>
            </w:r>
          </w:p>
          <w:p w:rsidR="002C22E3" w:rsidRDefault="002C22E3">
            <w:pPr>
              <w:tabs>
                <w:tab w:val="left" w:pos="12096"/>
              </w:tabs>
              <w:jc w:val="center"/>
              <w:rPr>
                <w:sz w:val="18"/>
                <w:szCs w:val="18"/>
              </w:rPr>
            </w:pPr>
            <w:r>
              <w:rPr>
                <w:sz w:val="18"/>
                <w:szCs w:val="18"/>
              </w:rPr>
              <w:t>г. Советский</w:t>
            </w:r>
          </w:p>
        </w:tc>
        <w:tc>
          <w:tcPr>
            <w:tcW w:w="1119"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Заявка № 92 -   ОБЩЕСТВО С ОГРАНИЧЕННОЙ ОТВЕТСТВЕННОСТЬЮ "УНЕВЕРСАЛСТРОЙПРОЕКТ", г.Тюмень</w:t>
            </w:r>
          </w:p>
        </w:tc>
        <w:tc>
          <w:tcPr>
            <w:tcW w:w="844" w:type="pct"/>
            <w:tcBorders>
              <w:top w:val="single" w:sz="4" w:space="0" w:color="auto"/>
              <w:left w:val="single" w:sz="4" w:space="0" w:color="auto"/>
              <w:bottom w:val="single" w:sz="4" w:space="0" w:color="auto"/>
              <w:right w:val="single" w:sz="4" w:space="0" w:color="auto"/>
            </w:tcBorders>
            <w:vAlign w:val="center"/>
          </w:tcPr>
          <w:p w:rsidR="002C22E3" w:rsidRDefault="002C22E3">
            <w:pPr>
              <w:jc w:val="center"/>
              <w:rPr>
                <w:sz w:val="18"/>
                <w:szCs w:val="18"/>
              </w:rPr>
            </w:pPr>
            <w:r>
              <w:rPr>
                <w:sz w:val="18"/>
                <w:szCs w:val="18"/>
              </w:rPr>
              <w:t>Заявка № 179 -  ИП КАНЕВ ВИКТОР СЕРГЕЕВИЧ, г.Югорск</w:t>
            </w:r>
          </w:p>
          <w:p w:rsidR="002C22E3" w:rsidRDefault="002C22E3">
            <w:pPr>
              <w:tabs>
                <w:tab w:val="left" w:pos="12096"/>
              </w:tabs>
              <w:jc w:val="center"/>
              <w:rPr>
                <w:sz w:val="18"/>
                <w:szCs w:val="18"/>
              </w:rPr>
            </w:pPr>
          </w:p>
        </w:tc>
      </w:tr>
      <w:tr w:rsidR="002C22E3" w:rsidTr="00D467F0">
        <w:trPr>
          <w:trHeight w:val="1247"/>
        </w:trPr>
        <w:tc>
          <w:tcPr>
            <w:tcW w:w="1481" w:type="pct"/>
            <w:tcBorders>
              <w:top w:val="single" w:sz="4" w:space="0" w:color="auto"/>
              <w:left w:val="single" w:sz="8" w:space="0" w:color="000000"/>
              <w:bottom w:val="single" w:sz="8" w:space="0" w:color="000000"/>
              <w:right w:val="single" w:sz="4" w:space="0" w:color="auto"/>
            </w:tcBorders>
            <w:vAlign w:val="center"/>
            <w:hideMark/>
          </w:tcPr>
          <w:p w:rsidR="002C22E3" w:rsidRDefault="002C22E3" w:rsidP="00D467F0">
            <w:pPr>
              <w:widowControl/>
              <w:suppressAutoHyphens/>
              <w:snapToGrid w:val="0"/>
              <w:ind w:right="119"/>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589" w:type="pct"/>
            <w:tcBorders>
              <w:top w:val="single" w:sz="4" w:space="0" w:color="auto"/>
              <w:left w:val="single" w:sz="8" w:space="0" w:color="000000"/>
              <w:bottom w:val="single" w:sz="8" w:space="0" w:color="000000"/>
              <w:right w:val="single" w:sz="4" w:space="0" w:color="auto"/>
            </w:tcBorders>
            <w:vAlign w:val="center"/>
            <w:hideMark/>
          </w:tcPr>
          <w:p w:rsidR="002C22E3" w:rsidRDefault="002C22E3">
            <w:pPr>
              <w:widowControl/>
              <w:suppressAutoHyphens/>
              <w:snapToGrid w:val="0"/>
              <w:jc w:val="center"/>
              <w:rPr>
                <w:color w:val="000000"/>
                <w:sz w:val="18"/>
                <w:szCs w:val="18"/>
                <w:lang w:eastAsia="ar-SA"/>
              </w:rPr>
            </w:pPr>
            <w:r>
              <w:rPr>
                <w:color w:val="000000"/>
                <w:sz w:val="18"/>
                <w:szCs w:val="18"/>
                <w:lang w:eastAsia="ar-SA"/>
              </w:rPr>
              <w:t>декларация</w:t>
            </w:r>
          </w:p>
        </w:tc>
        <w:tc>
          <w:tcPr>
            <w:tcW w:w="967"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 xml:space="preserve">информация </w:t>
            </w:r>
          </w:p>
          <w:p w:rsidR="002C22E3" w:rsidRDefault="002C22E3">
            <w:pPr>
              <w:tabs>
                <w:tab w:val="left" w:pos="12096"/>
              </w:tabs>
              <w:jc w:val="center"/>
              <w:rPr>
                <w:sz w:val="18"/>
                <w:szCs w:val="18"/>
              </w:rPr>
            </w:pPr>
            <w:r>
              <w:rPr>
                <w:sz w:val="18"/>
                <w:szCs w:val="18"/>
              </w:rPr>
              <w:t>продекларирована</w:t>
            </w:r>
          </w:p>
        </w:tc>
        <w:tc>
          <w:tcPr>
            <w:tcW w:w="1119"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c>
          <w:tcPr>
            <w:tcW w:w="844"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r>
      <w:tr w:rsidR="002C22E3" w:rsidTr="00D467F0">
        <w:tc>
          <w:tcPr>
            <w:tcW w:w="1481" w:type="pct"/>
            <w:tcBorders>
              <w:top w:val="single" w:sz="4" w:space="0" w:color="auto"/>
              <w:left w:val="single" w:sz="8" w:space="0" w:color="000000"/>
              <w:bottom w:val="single" w:sz="8" w:space="0" w:color="000000"/>
              <w:right w:val="single" w:sz="4" w:space="0" w:color="auto"/>
            </w:tcBorders>
            <w:vAlign w:val="center"/>
            <w:hideMark/>
          </w:tcPr>
          <w:p w:rsidR="002C22E3" w:rsidRDefault="002C22E3" w:rsidP="00D467F0">
            <w:pPr>
              <w:widowControl/>
              <w:suppressAutoHyphens/>
              <w:snapToGrid w:val="0"/>
              <w:ind w:right="120"/>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589" w:type="pct"/>
            <w:tcBorders>
              <w:top w:val="single" w:sz="4" w:space="0" w:color="auto"/>
              <w:left w:val="single" w:sz="8" w:space="0" w:color="000000"/>
              <w:bottom w:val="single" w:sz="8" w:space="0" w:color="000000"/>
              <w:right w:val="single" w:sz="4" w:space="0" w:color="auto"/>
            </w:tcBorders>
            <w:vAlign w:val="center"/>
            <w:hideMark/>
          </w:tcPr>
          <w:p w:rsidR="002C22E3" w:rsidRDefault="002C22E3">
            <w:pPr>
              <w:widowControl/>
              <w:suppressAutoHyphens/>
              <w:snapToGrid w:val="0"/>
              <w:jc w:val="center"/>
              <w:rPr>
                <w:color w:val="000000"/>
                <w:sz w:val="18"/>
                <w:szCs w:val="18"/>
                <w:lang w:eastAsia="ar-SA"/>
              </w:rPr>
            </w:pPr>
            <w:r>
              <w:rPr>
                <w:color w:val="000000"/>
                <w:sz w:val="18"/>
                <w:szCs w:val="18"/>
                <w:lang w:eastAsia="ar-SA"/>
              </w:rPr>
              <w:t>декларация</w:t>
            </w:r>
          </w:p>
        </w:tc>
        <w:tc>
          <w:tcPr>
            <w:tcW w:w="967"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 xml:space="preserve">информация </w:t>
            </w:r>
          </w:p>
          <w:p w:rsidR="002C22E3" w:rsidRDefault="002C22E3">
            <w:pPr>
              <w:tabs>
                <w:tab w:val="left" w:pos="12096"/>
              </w:tabs>
              <w:jc w:val="center"/>
              <w:rPr>
                <w:sz w:val="18"/>
                <w:szCs w:val="18"/>
              </w:rPr>
            </w:pPr>
            <w:r>
              <w:rPr>
                <w:sz w:val="18"/>
                <w:szCs w:val="18"/>
              </w:rPr>
              <w:t>продекларирована</w:t>
            </w:r>
          </w:p>
        </w:tc>
        <w:tc>
          <w:tcPr>
            <w:tcW w:w="1119"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c>
          <w:tcPr>
            <w:tcW w:w="844"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r>
      <w:tr w:rsidR="002C22E3" w:rsidTr="00D467F0">
        <w:tc>
          <w:tcPr>
            <w:tcW w:w="1481" w:type="pct"/>
            <w:tcBorders>
              <w:top w:val="single" w:sz="4" w:space="0" w:color="auto"/>
              <w:left w:val="single" w:sz="8" w:space="0" w:color="000000"/>
              <w:bottom w:val="single" w:sz="8" w:space="0" w:color="000000"/>
              <w:right w:val="single" w:sz="4" w:space="0" w:color="auto"/>
            </w:tcBorders>
            <w:vAlign w:val="center"/>
            <w:hideMark/>
          </w:tcPr>
          <w:p w:rsidR="002C22E3" w:rsidRDefault="002C22E3" w:rsidP="00D467F0">
            <w:pPr>
              <w:widowControl/>
              <w:suppressAutoHyphens/>
              <w:snapToGrid w:val="0"/>
              <w:ind w:right="120"/>
              <w:rPr>
                <w:sz w:val="18"/>
                <w:szCs w:val="18"/>
                <w:lang w:eastAsia="ar-SA"/>
              </w:rPr>
            </w:pPr>
            <w:r>
              <w:rPr>
                <w:sz w:val="18"/>
                <w:szCs w:val="18"/>
                <w:lang w:eastAsia="ar-SA"/>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w:t>
            </w:r>
            <w:r>
              <w:rPr>
                <w:sz w:val="18"/>
                <w:szCs w:val="18"/>
                <w:lang w:eastAsia="ar-SA"/>
              </w:rPr>
              <w:lastRenderedPageBreak/>
              <w:t>исполнителя) не принято</w:t>
            </w:r>
          </w:p>
        </w:tc>
        <w:tc>
          <w:tcPr>
            <w:tcW w:w="589" w:type="pct"/>
            <w:tcBorders>
              <w:top w:val="single" w:sz="4" w:space="0" w:color="auto"/>
              <w:left w:val="single" w:sz="8" w:space="0" w:color="000000"/>
              <w:bottom w:val="single" w:sz="8" w:space="0" w:color="000000"/>
              <w:right w:val="single" w:sz="4" w:space="0" w:color="auto"/>
            </w:tcBorders>
            <w:vAlign w:val="center"/>
            <w:hideMark/>
          </w:tcPr>
          <w:p w:rsidR="002C22E3" w:rsidRDefault="002C22E3">
            <w:pPr>
              <w:widowControl/>
              <w:suppressAutoHyphens/>
              <w:snapToGrid w:val="0"/>
              <w:jc w:val="center"/>
              <w:rPr>
                <w:color w:val="000000"/>
                <w:sz w:val="18"/>
                <w:szCs w:val="18"/>
                <w:lang w:eastAsia="ar-SA"/>
              </w:rPr>
            </w:pPr>
            <w:r>
              <w:rPr>
                <w:color w:val="000000"/>
                <w:sz w:val="18"/>
                <w:szCs w:val="18"/>
                <w:lang w:eastAsia="ar-SA"/>
              </w:rPr>
              <w:lastRenderedPageBreak/>
              <w:t>декларация</w:t>
            </w:r>
          </w:p>
        </w:tc>
        <w:tc>
          <w:tcPr>
            <w:tcW w:w="967"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 xml:space="preserve">информация </w:t>
            </w:r>
          </w:p>
          <w:p w:rsidR="002C22E3" w:rsidRDefault="002C22E3">
            <w:pPr>
              <w:tabs>
                <w:tab w:val="left" w:pos="12096"/>
              </w:tabs>
              <w:jc w:val="center"/>
              <w:rPr>
                <w:sz w:val="18"/>
                <w:szCs w:val="18"/>
              </w:rPr>
            </w:pPr>
            <w:r>
              <w:rPr>
                <w:sz w:val="18"/>
                <w:szCs w:val="18"/>
              </w:rPr>
              <w:t>продекларирована</w:t>
            </w:r>
          </w:p>
        </w:tc>
        <w:tc>
          <w:tcPr>
            <w:tcW w:w="1119"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c>
          <w:tcPr>
            <w:tcW w:w="844"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r>
      <w:tr w:rsidR="002C22E3" w:rsidTr="00D467F0">
        <w:tc>
          <w:tcPr>
            <w:tcW w:w="1481" w:type="pct"/>
            <w:tcBorders>
              <w:top w:val="single" w:sz="4" w:space="0" w:color="auto"/>
              <w:left w:val="single" w:sz="8" w:space="0" w:color="000000"/>
              <w:bottom w:val="single" w:sz="8" w:space="0" w:color="000000"/>
              <w:right w:val="single" w:sz="4" w:space="0" w:color="auto"/>
            </w:tcBorders>
            <w:vAlign w:val="center"/>
            <w:hideMark/>
          </w:tcPr>
          <w:p w:rsidR="002C22E3" w:rsidRDefault="002C22E3" w:rsidP="00D467F0">
            <w:pPr>
              <w:widowControl/>
              <w:suppressAutoHyphens/>
              <w:snapToGrid w:val="0"/>
              <w:ind w:right="120"/>
              <w:rPr>
                <w:color w:val="000000"/>
                <w:sz w:val="18"/>
                <w:szCs w:val="18"/>
                <w:lang w:eastAsia="ar-SA"/>
              </w:rPr>
            </w:pPr>
            <w:r>
              <w:rPr>
                <w:color w:val="000000"/>
                <w:sz w:val="18"/>
                <w:szCs w:val="18"/>
                <w:lang w:eastAsia="ar-SA"/>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22E3" w:rsidRDefault="002C22E3" w:rsidP="00D467F0">
            <w:pPr>
              <w:widowControl/>
              <w:suppressAutoHyphens/>
              <w:snapToGrid w:val="0"/>
              <w:ind w:right="120"/>
              <w:rPr>
                <w:color w:val="000000"/>
                <w:sz w:val="18"/>
                <w:szCs w:val="18"/>
                <w:lang w:eastAsia="ar-SA"/>
              </w:rPr>
            </w:pPr>
            <w:r>
              <w:rPr>
                <w:color w:val="000000"/>
                <w:sz w:val="18"/>
                <w:szCs w:val="1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9" w:type="pct"/>
            <w:tcBorders>
              <w:top w:val="single" w:sz="4" w:space="0" w:color="auto"/>
              <w:left w:val="single" w:sz="4" w:space="0" w:color="auto"/>
              <w:bottom w:val="single" w:sz="8" w:space="0" w:color="000000"/>
              <w:right w:val="single" w:sz="4" w:space="0" w:color="auto"/>
            </w:tcBorders>
            <w:vAlign w:val="center"/>
            <w:hideMark/>
          </w:tcPr>
          <w:p w:rsidR="002C22E3" w:rsidRDefault="002C22E3">
            <w:pPr>
              <w:widowControl/>
              <w:suppressAutoHyphens/>
              <w:snapToGrid w:val="0"/>
              <w:jc w:val="center"/>
              <w:rPr>
                <w:color w:val="000000"/>
                <w:sz w:val="18"/>
                <w:szCs w:val="18"/>
                <w:lang w:eastAsia="ar-SA"/>
              </w:rPr>
            </w:pPr>
            <w:r>
              <w:rPr>
                <w:color w:val="000000"/>
                <w:sz w:val="18"/>
                <w:szCs w:val="18"/>
                <w:lang w:eastAsia="ar-SA"/>
              </w:rPr>
              <w:t>декларация</w:t>
            </w:r>
          </w:p>
        </w:tc>
        <w:tc>
          <w:tcPr>
            <w:tcW w:w="967"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 xml:space="preserve">информация </w:t>
            </w:r>
          </w:p>
          <w:p w:rsidR="002C22E3" w:rsidRDefault="002C22E3">
            <w:pPr>
              <w:tabs>
                <w:tab w:val="left" w:pos="12096"/>
              </w:tabs>
              <w:jc w:val="center"/>
              <w:rPr>
                <w:sz w:val="18"/>
                <w:szCs w:val="18"/>
              </w:rPr>
            </w:pPr>
            <w:r>
              <w:rPr>
                <w:sz w:val="18"/>
                <w:szCs w:val="18"/>
              </w:rPr>
              <w:t>продекларирована</w:t>
            </w:r>
          </w:p>
        </w:tc>
        <w:tc>
          <w:tcPr>
            <w:tcW w:w="1119"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c>
          <w:tcPr>
            <w:tcW w:w="844"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r>
      <w:tr w:rsidR="002C22E3" w:rsidTr="00D467F0">
        <w:tc>
          <w:tcPr>
            <w:tcW w:w="1481" w:type="pct"/>
            <w:tcBorders>
              <w:top w:val="single" w:sz="4" w:space="0" w:color="auto"/>
              <w:left w:val="single" w:sz="8" w:space="0" w:color="000000"/>
              <w:bottom w:val="single" w:sz="8" w:space="0" w:color="000000"/>
              <w:right w:val="single" w:sz="4" w:space="0" w:color="auto"/>
            </w:tcBorders>
            <w:vAlign w:val="center"/>
            <w:hideMark/>
          </w:tcPr>
          <w:p w:rsidR="002C22E3" w:rsidRDefault="002C22E3" w:rsidP="00D467F0">
            <w:pPr>
              <w:widowControl/>
              <w:suppressAutoHyphens/>
              <w:snapToGrid w:val="0"/>
              <w:ind w:right="120"/>
              <w:rPr>
                <w:sz w:val="18"/>
                <w:szCs w:val="18"/>
                <w:lang w:eastAsia="ar-SA"/>
              </w:rPr>
            </w:pPr>
            <w:r>
              <w:rPr>
                <w:sz w:val="18"/>
                <w:szCs w:val="18"/>
                <w:lang w:eastAsia="ar-SA"/>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Pr>
                <w:sz w:val="18"/>
                <w:szCs w:val="18"/>
                <w:lang w:eastAsia="ar-SA"/>
              </w:rPr>
              <w:lastRenderedPageBreak/>
              <w:t>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89" w:type="pct"/>
            <w:tcBorders>
              <w:top w:val="single" w:sz="4" w:space="0" w:color="auto"/>
              <w:left w:val="single" w:sz="8" w:space="0" w:color="000000"/>
              <w:bottom w:val="single" w:sz="8" w:space="0" w:color="000000"/>
              <w:right w:val="single" w:sz="4" w:space="0" w:color="auto"/>
            </w:tcBorders>
            <w:vAlign w:val="center"/>
            <w:hideMark/>
          </w:tcPr>
          <w:p w:rsidR="002C22E3" w:rsidRDefault="002C22E3">
            <w:pPr>
              <w:widowControl/>
              <w:suppressAutoHyphens/>
              <w:snapToGrid w:val="0"/>
              <w:jc w:val="center"/>
              <w:rPr>
                <w:color w:val="000000"/>
                <w:sz w:val="16"/>
                <w:szCs w:val="16"/>
                <w:lang w:eastAsia="ar-SA"/>
              </w:rPr>
            </w:pPr>
            <w:r>
              <w:rPr>
                <w:color w:val="000000"/>
                <w:sz w:val="16"/>
                <w:szCs w:val="16"/>
                <w:lang w:eastAsia="ar-SA"/>
              </w:rPr>
              <w:lastRenderedPageBreak/>
              <w:t>декларация</w:t>
            </w:r>
          </w:p>
        </w:tc>
        <w:tc>
          <w:tcPr>
            <w:tcW w:w="967"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 xml:space="preserve">информация </w:t>
            </w:r>
          </w:p>
          <w:p w:rsidR="002C22E3" w:rsidRDefault="002C22E3">
            <w:pPr>
              <w:tabs>
                <w:tab w:val="left" w:pos="12096"/>
              </w:tabs>
              <w:jc w:val="center"/>
              <w:rPr>
                <w:sz w:val="18"/>
                <w:szCs w:val="18"/>
              </w:rPr>
            </w:pPr>
            <w:r>
              <w:rPr>
                <w:sz w:val="18"/>
                <w:szCs w:val="18"/>
              </w:rPr>
              <w:t>продекларирована</w:t>
            </w:r>
          </w:p>
        </w:tc>
        <w:tc>
          <w:tcPr>
            <w:tcW w:w="1119"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c>
          <w:tcPr>
            <w:tcW w:w="844"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r>
      <w:tr w:rsidR="002C22E3" w:rsidTr="00D467F0">
        <w:tc>
          <w:tcPr>
            <w:tcW w:w="1481" w:type="pct"/>
            <w:tcBorders>
              <w:top w:val="single" w:sz="4" w:space="0" w:color="auto"/>
              <w:left w:val="single" w:sz="8" w:space="0" w:color="000000"/>
              <w:bottom w:val="single" w:sz="8" w:space="0" w:color="000000"/>
              <w:right w:val="single" w:sz="4" w:space="0" w:color="auto"/>
            </w:tcBorders>
            <w:vAlign w:val="center"/>
            <w:hideMark/>
          </w:tcPr>
          <w:p w:rsidR="002C22E3" w:rsidRDefault="002C22E3" w:rsidP="00D467F0">
            <w:pPr>
              <w:widowControl/>
              <w:suppressAutoHyphens/>
              <w:snapToGrid w:val="0"/>
              <w:ind w:right="120"/>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589" w:type="pct"/>
            <w:tcBorders>
              <w:top w:val="single" w:sz="4" w:space="0" w:color="auto"/>
              <w:left w:val="single" w:sz="8" w:space="0" w:color="000000"/>
              <w:bottom w:val="single" w:sz="8" w:space="0" w:color="000000"/>
              <w:right w:val="single" w:sz="4" w:space="0" w:color="auto"/>
            </w:tcBorders>
            <w:vAlign w:val="center"/>
            <w:hideMark/>
          </w:tcPr>
          <w:p w:rsidR="002C22E3" w:rsidRDefault="002C22E3">
            <w:pPr>
              <w:widowControl/>
              <w:suppressAutoHyphens/>
              <w:jc w:val="center"/>
              <w:rPr>
                <w:sz w:val="18"/>
                <w:szCs w:val="18"/>
                <w:lang w:eastAsia="ar-SA"/>
              </w:rPr>
            </w:pPr>
            <w:r>
              <w:rPr>
                <w:color w:val="000000"/>
                <w:sz w:val="18"/>
                <w:szCs w:val="18"/>
                <w:lang w:eastAsia="ar-SA"/>
              </w:rPr>
              <w:t>отсутствие</w:t>
            </w:r>
          </w:p>
        </w:tc>
        <w:tc>
          <w:tcPr>
            <w:tcW w:w="967"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 xml:space="preserve">информация </w:t>
            </w:r>
          </w:p>
          <w:p w:rsidR="002C22E3" w:rsidRDefault="002C22E3">
            <w:pPr>
              <w:tabs>
                <w:tab w:val="left" w:pos="12096"/>
              </w:tabs>
              <w:jc w:val="center"/>
              <w:rPr>
                <w:sz w:val="18"/>
                <w:szCs w:val="18"/>
              </w:rPr>
            </w:pPr>
            <w:r>
              <w:rPr>
                <w:sz w:val="18"/>
                <w:szCs w:val="18"/>
              </w:rPr>
              <w:t>продекларирована</w:t>
            </w:r>
          </w:p>
        </w:tc>
        <w:tc>
          <w:tcPr>
            <w:tcW w:w="1119"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c>
          <w:tcPr>
            <w:tcW w:w="844"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 xml:space="preserve">информация </w:t>
            </w:r>
          </w:p>
          <w:p w:rsidR="002C22E3" w:rsidRDefault="002C22E3">
            <w:pPr>
              <w:jc w:val="center"/>
              <w:rPr>
                <w:sz w:val="18"/>
                <w:szCs w:val="18"/>
              </w:rPr>
            </w:pPr>
            <w:r>
              <w:rPr>
                <w:sz w:val="18"/>
                <w:szCs w:val="18"/>
              </w:rPr>
              <w:t>продекларирована</w:t>
            </w:r>
          </w:p>
        </w:tc>
      </w:tr>
      <w:tr w:rsidR="002C22E3" w:rsidTr="00D467F0">
        <w:trPr>
          <w:trHeight w:val="898"/>
        </w:trPr>
        <w:tc>
          <w:tcPr>
            <w:tcW w:w="1481" w:type="pct"/>
            <w:tcBorders>
              <w:top w:val="single" w:sz="4" w:space="0" w:color="auto"/>
              <w:left w:val="single" w:sz="8" w:space="0" w:color="000000"/>
              <w:bottom w:val="single" w:sz="4" w:space="0" w:color="auto"/>
              <w:right w:val="single" w:sz="4" w:space="0" w:color="auto"/>
            </w:tcBorders>
            <w:vAlign w:val="center"/>
            <w:hideMark/>
          </w:tcPr>
          <w:p w:rsidR="002C22E3" w:rsidRDefault="002C22E3">
            <w:pPr>
              <w:snapToGrid w:val="0"/>
              <w:rPr>
                <w:color w:val="000000"/>
                <w:kern w:val="2"/>
                <w:sz w:val="18"/>
                <w:szCs w:val="18"/>
              </w:rPr>
            </w:pPr>
            <w:r>
              <w:rPr>
                <w:color w:val="000000"/>
                <w:sz w:val="18"/>
                <w:szCs w:val="18"/>
                <w:lang w:eastAsia="ar-SA"/>
              </w:rPr>
              <w:t>7. Объем предоставленных документов и сведений для участия в аукционе</w:t>
            </w:r>
          </w:p>
        </w:tc>
        <w:tc>
          <w:tcPr>
            <w:tcW w:w="589" w:type="pct"/>
            <w:tcBorders>
              <w:top w:val="single" w:sz="4" w:space="0" w:color="auto"/>
              <w:left w:val="single" w:sz="8" w:space="0" w:color="000000"/>
              <w:bottom w:val="single" w:sz="4" w:space="0" w:color="auto"/>
              <w:right w:val="single" w:sz="4" w:space="0" w:color="auto"/>
            </w:tcBorders>
            <w:vAlign w:val="center"/>
            <w:hideMark/>
          </w:tcPr>
          <w:p w:rsidR="002C22E3" w:rsidRDefault="002C22E3">
            <w:pPr>
              <w:widowControl/>
              <w:suppressAutoHyphens/>
              <w:snapToGrid w:val="0"/>
              <w:jc w:val="center"/>
              <w:rPr>
                <w:color w:val="000000"/>
                <w:sz w:val="16"/>
                <w:szCs w:val="16"/>
                <w:lang w:eastAsia="ar-SA"/>
              </w:rPr>
            </w:pPr>
            <w:r>
              <w:rPr>
                <w:color w:val="000000"/>
                <w:sz w:val="18"/>
                <w:szCs w:val="18"/>
                <w:lang w:eastAsia="ar-SA"/>
              </w:rPr>
              <w:t>в объеме, указанном  в  документации  об  аукционе</w:t>
            </w:r>
          </w:p>
        </w:tc>
        <w:tc>
          <w:tcPr>
            <w:tcW w:w="967" w:type="pct"/>
            <w:tcBorders>
              <w:top w:val="single" w:sz="4" w:space="0" w:color="auto"/>
              <w:left w:val="single" w:sz="4" w:space="0" w:color="auto"/>
              <w:bottom w:val="single" w:sz="4" w:space="0" w:color="auto"/>
              <w:right w:val="single" w:sz="4" w:space="0" w:color="auto"/>
            </w:tcBorders>
            <w:vAlign w:val="center"/>
            <w:hideMark/>
          </w:tcPr>
          <w:p w:rsidR="002C22E3" w:rsidRDefault="002C22E3">
            <w:pPr>
              <w:tabs>
                <w:tab w:val="left" w:pos="12096"/>
              </w:tabs>
              <w:jc w:val="center"/>
              <w:rPr>
                <w:sz w:val="18"/>
                <w:szCs w:val="18"/>
              </w:rPr>
            </w:pPr>
            <w:r>
              <w:rPr>
                <w:sz w:val="18"/>
                <w:szCs w:val="18"/>
              </w:rPr>
              <w:t>в полном  объеме</w:t>
            </w:r>
          </w:p>
        </w:tc>
        <w:tc>
          <w:tcPr>
            <w:tcW w:w="1119"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в полном  объеме</w:t>
            </w:r>
          </w:p>
        </w:tc>
        <w:tc>
          <w:tcPr>
            <w:tcW w:w="844" w:type="pct"/>
            <w:tcBorders>
              <w:top w:val="single" w:sz="4" w:space="0" w:color="auto"/>
              <w:left w:val="single" w:sz="4" w:space="0" w:color="auto"/>
              <w:bottom w:val="single" w:sz="4" w:space="0" w:color="auto"/>
              <w:right w:val="single" w:sz="4" w:space="0" w:color="auto"/>
            </w:tcBorders>
            <w:vAlign w:val="center"/>
            <w:hideMark/>
          </w:tcPr>
          <w:p w:rsidR="002C22E3" w:rsidRDefault="002C22E3">
            <w:pPr>
              <w:jc w:val="center"/>
              <w:rPr>
                <w:sz w:val="18"/>
                <w:szCs w:val="18"/>
              </w:rPr>
            </w:pPr>
            <w:r>
              <w:rPr>
                <w:sz w:val="18"/>
                <w:szCs w:val="18"/>
              </w:rPr>
              <w:t>в полном  объеме</w:t>
            </w:r>
          </w:p>
        </w:tc>
      </w:tr>
      <w:tr w:rsidR="00D467F0" w:rsidTr="00D467F0">
        <w:trPr>
          <w:trHeight w:val="431"/>
        </w:trPr>
        <w:tc>
          <w:tcPr>
            <w:tcW w:w="2070" w:type="pct"/>
            <w:gridSpan w:val="2"/>
            <w:tcBorders>
              <w:top w:val="single" w:sz="4" w:space="0" w:color="auto"/>
              <w:left w:val="single" w:sz="8" w:space="0" w:color="000000"/>
              <w:bottom w:val="single" w:sz="4" w:space="0" w:color="auto"/>
              <w:right w:val="single" w:sz="4" w:space="0" w:color="auto"/>
            </w:tcBorders>
            <w:vAlign w:val="center"/>
          </w:tcPr>
          <w:p w:rsidR="00D467F0" w:rsidRPr="00D467F0" w:rsidRDefault="00D467F0" w:rsidP="00D467F0">
            <w:pPr>
              <w:widowControl/>
              <w:suppressAutoHyphens/>
              <w:snapToGrid w:val="0"/>
              <w:rPr>
                <w:b/>
                <w:color w:val="000000"/>
                <w:sz w:val="18"/>
                <w:szCs w:val="18"/>
                <w:lang w:eastAsia="ar-SA"/>
              </w:rPr>
            </w:pPr>
            <w:r>
              <w:rPr>
                <w:color w:val="000000"/>
                <w:sz w:val="18"/>
                <w:szCs w:val="18"/>
                <w:lang w:eastAsia="ar-SA"/>
              </w:rPr>
              <w:t xml:space="preserve">8. </w:t>
            </w:r>
            <w:r w:rsidRPr="00D467F0">
              <w:rPr>
                <w:b/>
                <w:color w:val="000000"/>
                <w:sz w:val="18"/>
                <w:szCs w:val="18"/>
                <w:lang w:eastAsia="ar-SA"/>
              </w:rPr>
              <w:t>Начальная (максимальная) цена договора</w:t>
            </w:r>
          </w:p>
          <w:p w:rsidR="00D467F0" w:rsidRDefault="00D467F0" w:rsidP="00D467F0">
            <w:pPr>
              <w:widowControl/>
              <w:suppressAutoHyphens/>
              <w:snapToGrid w:val="0"/>
              <w:rPr>
                <w:color w:val="000000"/>
                <w:sz w:val="18"/>
                <w:szCs w:val="18"/>
                <w:lang w:eastAsia="ar-SA"/>
              </w:rPr>
            </w:pPr>
            <w:r w:rsidRPr="00D467F0">
              <w:rPr>
                <w:b/>
                <w:color w:val="000000"/>
                <w:sz w:val="18"/>
                <w:szCs w:val="18"/>
                <w:lang w:eastAsia="ar-SA"/>
              </w:rPr>
              <w:t>1687 481,92 руб.</w:t>
            </w:r>
          </w:p>
        </w:tc>
        <w:tc>
          <w:tcPr>
            <w:tcW w:w="967" w:type="pct"/>
            <w:tcBorders>
              <w:top w:val="single" w:sz="4" w:space="0" w:color="auto"/>
              <w:left w:val="single" w:sz="4" w:space="0" w:color="auto"/>
              <w:bottom w:val="single" w:sz="4" w:space="0" w:color="auto"/>
              <w:right w:val="single" w:sz="4" w:space="0" w:color="auto"/>
            </w:tcBorders>
            <w:vAlign w:val="center"/>
          </w:tcPr>
          <w:p w:rsidR="00D467F0" w:rsidRDefault="00D467F0">
            <w:pPr>
              <w:tabs>
                <w:tab w:val="left" w:pos="12096"/>
              </w:tabs>
              <w:jc w:val="center"/>
              <w:rPr>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rsidR="00D467F0" w:rsidRDefault="00D467F0">
            <w:pPr>
              <w:jc w:val="center"/>
              <w:rPr>
                <w:sz w:val="18"/>
                <w:szCs w:val="18"/>
              </w:rPr>
            </w:pPr>
          </w:p>
        </w:tc>
        <w:tc>
          <w:tcPr>
            <w:tcW w:w="844" w:type="pct"/>
            <w:tcBorders>
              <w:top w:val="single" w:sz="4" w:space="0" w:color="auto"/>
              <w:left w:val="single" w:sz="4" w:space="0" w:color="auto"/>
              <w:bottom w:val="single" w:sz="4" w:space="0" w:color="auto"/>
              <w:right w:val="single" w:sz="4" w:space="0" w:color="auto"/>
            </w:tcBorders>
            <w:vAlign w:val="center"/>
          </w:tcPr>
          <w:p w:rsidR="00D467F0" w:rsidRDefault="00D467F0">
            <w:pPr>
              <w:jc w:val="center"/>
              <w:rPr>
                <w:sz w:val="18"/>
                <w:szCs w:val="18"/>
              </w:rPr>
            </w:pPr>
          </w:p>
        </w:tc>
      </w:tr>
      <w:tr w:rsidR="00D467F0" w:rsidTr="00D467F0">
        <w:tc>
          <w:tcPr>
            <w:tcW w:w="2070" w:type="pct"/>
            <w:gridSpan w:val="2"/>
            <w:tcBorders>
              <w:top w:val="single" w:sz="4" w:space="0" w:color="auto"/>
              <w:left w:val="single" w:sz="4" w:space="0" w:color="auto"/>
              <w:bottom w:val="single" w:sz="4" w:space="0" w:color="auto"/>
              <w:right w:val="single" w:sz="4" w:space="0" w:color="auto"/>
            </w:tcBorders>
            <w:vAlign w:val="center"/>
            <w:hideMark/>
          </w:tcPr>
          <w:p w:rsidR="00D467F0" w:rsidRDefault="00D467F0" w:rsidP="00D467F0">
            <w:pPr>
              <w:widowControl/>
              <w:jc w:val="both"/>
              <w:rPr>
                <w:b/>
                <w:sz w:val="16"/>
                <w:szCs w:val="16"/>
              </w:rPr>
            </w:pPr>
            <w:r>
              <w:rPr>
                <w:sz w:val="18"/>
                <w:szCs w:val="18"/>
                <w:lang w:eastAsia="ar-SA"/>
              </w:rPr>
              <w:t>9. Цена договора, предложенная участником</w:t>
            </w:r>
          </w:p>
        </w:tc>
        <w:tc>
          <w:tcPr>
            <w:tcW w:w="967" w:type="pct"/>
            <w:tcBorders>
              <w:top w:val="single" w:sz="4" w:space="0" w:color="auto"/>
              <w:left w:val="single" w:sz="4" w:space="0" w:color="auto"/>
              <w:bottom w:val="single" w:sz="4" w:space="0" w:color="auto"/>
              <w:right w:val="single" w:sz="4" w:space="0" w:color="auto"/>
            </w:tcBorders>
            <w:vAlign w:val="center"/>
            <w:hideMark/>
          </w:tcPr>
          <w:p w:rsidR="00D467F0" w:rsidRDefault="00D467F0">
            <w:pPr>
              <w:tabs>
                <w:tab w:val="left" w:pos="12096"/>
              </w:tabs>
              <w:jc w:val="center"/>
              <w:rPr>
                <w:sz w:val="18"/>
                <w:szCs w:val="18"/>
              </w:rPr>
            </w:pPr>
            <w:r>
              <w:rPr>
                <w:sz w:val="18"/>
                <w:szCs w:val="18"/>
              </w:rPr>
              <w:t>1 341 562.59</w:t>
            </w:r>
          </w:p>
        </w:tc>
        <w:tc>
          <w:tcPr>
            <w:tcW w:w="1119" w:type="pct"/>
            <w:tcBorders>
              <w:top w:val="single" w:sz="4" w:space="0" w:color="auto"/>
              <w:left w:val="single" w:sz="4" w:space="0" w:color="auto"/>
              <w:bottom w:val="single" w:sz="4" w:space="0" w:color="auto"/>
              <w:right w:val="single" w:sz="4" w:space="0" w:color="auto"/>
            </w:tcBorders>
            <w:vAlign w:val="center"/>
            <w:hideMark/>
          </w:tcPr>
          <w:p w:rsidR="00D467F0" w:rsidRDefault="00D467F0">
            <w:pPr>
              <w:jc w:val="center"/>
              <w:rPr>
                <w:sz w:val="18"/>
                <w:szCs w:val="18"/>
              </w:rPr>
            </w:pPr>
            <w:r>
              <w:rPr>
                <w:sz w:val="18"/>
                <w:szCs w:val="18"/>
              </w:rPr>
              <w:t>1 341 562.59</w:t>
            </w:r>
          </w:p>
        </w:tc>
        <w:tc>
          <w:tcPr>
            <w:tcW w:w="844" w:type="pct"/>
            <w:tcBorders>
              <w:top w:val="single" w:sz="4" w:space="0" w:color="auto"/>
              <w:left w:val="single" w:sz="4" w:space="0" w:color="auto"/>
              <w:bottom w:val="single" w:sz="4" w:space="0" w:color="auto"/>
              <w:right w:val="single" w:sz="4" w:space="0" w:color="auto"/>
            </w:tcBorders>
            <w:vAlign w:val="center"/>
            <w:hideMark/>
          </w:tcPr>
          <w:p w:rsidR="00D467F0" w:rsidRDefault="00D467F0">
            <w:pPr>
              <w:jc w:val="center"/>
              <w:rPr>
                <w:sz w:val="18"/>
                <w:szCs w:val="18"/>
              </w:rPr>
            </w:pPr>
            <w:r>
              <w:rPr>
                <w:sz w:val="18"/>
                <w:szCs w:val="18"/>
              </w:rPr>
              <w:t>1 350 000.00</w:t>
            </w:r>
          </w:p>
        </w:tc>
      </w:tr>
      <w:tr w:rsidR="00D467F0" w:rsidTr="00D467F0">
        <w:tc>
          <w:tcPr>
            <w:tcW w:w="2070" w:type="pct"/>
            <w:gridSpan w:val="2"/>
            <w:tcBorders>
              <w:top w:val="single" w:sz="4" w:space="0" w:color="auto"/>
              <w:left w:val="single" w:sz="4" w:space="0" w:color="auto"/>
              <w:bottom w:val="single" w:sz="4" w:space="0" w:color="auto"/>
              <w:right w:val="single" w:sz="4" w:space="0" w:color="auto"/>
            </w:tcBorders>
            <w:vAlign w:val="center"/>
            <w:hideMark/>
          </w:tcPr>
          <w:p w:rsidR="00D467F0" w:rsidRDefault="00D467F0">
            <w:pPr>
              <w:widowControl/>
              <w:jc w:val="both"/>
              <w:rPr>
                <w:b/>
                <w:sz w:val="16"/>
                <w:szCs w:val="16"/>
              </w:rPr>
            </w:pPr>
            <w:r>
              <w:rPr>
                <w:sz w:val="18"/>
                <w:szCs w:val="18"/>
                <w:lang w:eastAsia="ar-SA"/>
              </w:rPr>
              <w:t>10. Время поступления предложения о цене договора</w:t>
            </w:r>
          </w:p>
        </w:tc>
        <w:tc>
          <w:tcPr>
            <w:tcW w:w="967" w:type="pct"/>
            <w:tcBorders>
              <w:top w:val="single" w:sz="4" w:space="0" w:color="auto"/>
              <w:left w:val="single" w:sz="4" w:space="0" w:color="auto"/>
              <w:bottom w:val="single" w:sz="4" w:space="0" w:color="auto"/>
              <w:right w:val="single" w:sz="4" w:space="0" w:color="auto"/>
            </w:tcBorders>
            <w:vAlign w:val="center"/>
            <w:hideMark/>
          </w:tcPr>
          <w:p w:rsidR="00D467F0" w:rsidRDefault="00D467F0">
            <w:pPr>
              <w:tabs>
                <w:tab w:val="left" w:pos="12096"/>
              </w:tabs>
              <w:jc w:val="center"/>
              <w:rPr>
                <w:sz w:val="18"/>
                <w:szCs w:val="18"/>
              </w:rPr>
            </w:pPr>
            <w:r>
              <w:rPr>
                <w:sz w:val="18"/>
                <w:szCs w:val="18"/>
              </w:rPr>
              <w:t>08:34:18</w:t>
            </w:r>
          </w:p>
        </w:tc>
        <w:tc>
          <w:tcPr>
            <w:tcW w:w="1119" w:type="pct"/>
            <w:tcBorders>
              <w:top w:val="single" w:sz="4" w:space="0" w:color="auto"/>
              <w:left w:val="single" w:sz="4" w:space="0" w:color="auto"/>
              <w:bottom w:val="single" w:sz="4" w:space="0" w:color="auto"/>
              <w:right w:val="single" w:sz="4" w:space="0" w:color="auto"/>
            </w:tcBorders>
            <w:vAlign w:val="center"/>
            <w:hideMark/>
          </w:tcPr>
          <w:p w:rsidR="00D467F0" w:rsidRDefault="00D467F0">
            <w:pPr>
              <w:jc w:val="center"/>
              <w:rPr>
                <w:sz w:val="18"/>
                <w:szCs w:val="18"/>
              </w:rPr>
            </w:pPr>
            <w:r>
              <w:rPr>
                <w:sz w:val="18"/>
                <w:szCs w:val="18"/>
              </w:rPr>
              <w:t>08:41:23</w:t>
            </w:r>
          </w:p>
        </w:tc>
        <w:tc>
          <w:tcPr>
            <w:tcW w:w="844" w:type="pct"/>
            <w:tcBorders>
              <w:top w:val="single" w:sz="4" w:space="0" w:color="auto"/>
              <w:left w:val="single" w:sz="4" w:space="0" w:color="auto"/>
              <w:bottom w:val="single" w:sz="4" w:space="0" w:color="auto"/>
              <w:right w:val="single" w:sz="4" w:space="0" w:color="auto"/>
            </w:tcBorders>
            <w:vAlign w:val="center"/>
          </w:tcPr>
          <w:p w:rsidR="00D467F0" w:rsidRDefault="00D467F0">
            <w:pPr>
              <w:jc w:val="center"/>
              <w:rPr>
                <w:sz w:val="18"/>
                <w:szCs w:val="18"/>
              </w:rPr>
            </w:pPr>
            <w:r>
              <w:rPr>
                <w:sz w:val="18"/>
                <w:szCs w:val="18"/>
              </w:rPr>
              <w:t>08:33:47</w:t>
            </w:r>
          </w:p>
        </w:tc>
      </w:tr>
      <w:tr w:rsidR="00D467F0" w:rsidTr="00D467F0">
        <w:tc>
          <w:tcPr>
            <w:tcW w:w="2070" w:type="pct"/>
            <w:gridSpan w:val="2"/>
            <w:tcBorders>
              <w:top w:val="single" w:sz="4" w:space="0" w:color="auto"/>
              <w:left w:val="single" w:sz="4" w:space="0" w:color="auto"/>
              <w:bottom w:val="single" w:sz="4" w:space="0" w:color="auto"/>
              <w:right w:val="single" w:sz="4" w:space="0" w:color="auto"/>
            </w:tcBorders>
            <w:vAlign w:val="center"/>
            <w:hideMark/>
          </w:tcPr>
          <w:p w:rsidR="00D467F0" w:rsidRDefault="00D467F0">
            <w:pPr>
              <w:widowControl/>
              <w:jc w:val="both"/>
              <w:rPr>
                <w:b/>
                <w:sz w:val="16"/>
                <w:szCs w:val="16"/>
              </w:rPr>
            </w:pPr>
            <w:r>
              <w:rPr>
                <w:sz w:val="18"/>
                <w:szCs w:val="18"/>
                <w:lang w:eastAsia="ar-SA"/>
              </w:rPr>
              <w:t>11. Номер по ранжированию по итогам аукциона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D467F0" w:rsidRDefault="00D467F0">
            <w:pPr>
              <w:tabs>
                <w:tab w:val="left" w:pos="12096"/>
              </w:tabs>
              <w:jc w:val="center"/>
              <w:rPr>
                <w:sz w:val="18"/>
                <w:szCs w:val="18"/>
              </w:rPr>
            </w:pPr>
            <w:r>
              <w:rPr>
                <w:sz w:val="18"/>
                <w:szCs w:val="18"/>
              </w:rPr>
              <w:t xml:space="preserve">1 </w:t>
            </w:r>
          </w:p>
        </w:tc>
        <w:tc>
          <w:tcPr>
            <w:tcW w:w="1119" w:type="pct"/>
            <w:tcBorders>
              <w:top w:val="single" w:sz="4" w:space="0" w:color="auto"/>
              <w:left w:val="single" w:sz="4" w:space="0" w:color="auto"/>
              <w:bottom w:val="single" w:sz="4" w:space="0" w:color="auto"/>
              <w:right w:val="single" w:sz="4" w:space="0" w:color="auto"/>
            </w:tcBorders>
            <w:vAlign w:val="center"/>
            <w:hideMark/>
          </w:tcPr>
          <w:p w:rsidR="00D467F0" w:rsidRDefault="00D467F0">
            <w:pPr>
              <w:jc w:val="center"/>
              <w:rPr>
                <w:sz w:val="18"/>
                <w:szCs w:val="18"/>
              </w:rPr>
            </w:pPr>
            <w:r>
              <w:rPr>
                <w:sz w:val="18"/>
                <w:szCs w:val="18"/>
              </w:rPr>
              <w:t xml:space="preserve">2 </w:t>
            </w:r>
          </w:p>
        </w:tc>
        <w:tc>
          <w:tcPr>
            <w:tcW w:w="844" w:type="pct"/>
            <w:tcBorders>
              <w:top w:val="single" w:sz="4" w:space="0" w:color="auto"/>
              <w:left w:val="single" w:sz="4" w:space="0" w:color="auto"/>
              <w:bottom w:val="single" w:sz="4" w:space="0" w:color="auto"/>
              <w:right w:val="single" w:sz="4" w:space="0" w:color="auto"/>
            </w:tcBorders>
            <w:vAlign w:val="center"/>
            <w:hideMark/>
          </w:tcPr>
          <w:p w:rsidR="00D467F0" w:rsidRDefault="00D467F0">
            <w:pPr>
              <w:jc w:val="center"/>
              <w:rPr>
                <w:sz w:val="18"/>
                <w:szCs w:val="18"/>
              </w:rPr>
            </w:pPr>
            <w:r>
              <w:rPr>
                <w:sz w:val="18"/>
                <w:szCs w:val="18"/>
              </w:rPr>
              <w:t>3</w:t>
            </w:r>
          </w:p>
        </w:tc>
      </w:tr>
    </w:tbl>
    <w:p w:rsidR="0025476B" w:rsidRDefault="0025476B"/>
    <w:sectPr w:rsidR="0025476B" w:rsidSect="00DB68DE">
      <w:pgSz w:w="11906" w:h="16838"/>
      <w:pgMar w:top="142"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F0"/>
    <w:rsid w:val="001511B9"/>
    <w:rsid w:val="0025476B"/>
    <w:rsid w:val="002C22E3"/>
    <w:rsid w:val="003A6665"/>
    <w:rsid w:val="003E2CF0"/>
    <w:rsid w:val="00486863"/>
    <w:rsid w:val="0056494E"/>
    <w:rsid w:val="005A182B"/>
    <w:rsid w:val="005C0FE8"/>
    <w:rsid w:val="00C94B03"/>
    <w:rsid w:val="00CB6968"/>
    <w:rsid w:val="00CE5E13"/>
    <w:rsid w:val="00D467F0"/>
    <w:rsid w:val="00EF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FE8"/>
    <w:rPr>
      <w:rFonts w:cs="Times New Roman"/>
      <w:color w:val="0000FF"/>
      <w:u w:val="single"/>
    </w:rPr>
  </w:style>
  <w:style w:type="character" w:customStyle="1" w:styleId="textspanview">
    <w:name w:val="textspanview"/>
    <w:basedOn w:val="a0"/>
    <w:uiPriority w:val="99"/>
    <w:rsid w:val="005C0FE8"/>
    <w:rPr>
      <w:rFonts w:cs="Times New Roman"/>
    </w:rPr>
  </w:style>
  <w:style w:type="paragraph" w:styleId="a4">
    <w:name w:val="List Paragraph"/>
    <w:basedOn w:val="a"/>
    <w:link w:val="a5"/>
    <w:uiPriority w:val="34"/>
    <w:qFormat/>
    <w:rsid w:val="005C0FE8"/>
    <w:pPr>
      <w:ind w:left="720"/>
      <w:contextualSpacing/>
    </w:pPr>
  </w:style>
  <w:style w:type="table" w:styleId="a6">
    <w:name w:val="Table Grid"/>
    <w:basedOn w:val="a1"/>
    <w:uiPriority w:val="59"/>
    <w:rsid w:val="005C0F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5C0FE8"/>
    <w:rPr>
      <w:rFonts w:ascii="Times New Roman" w:eastAsia="Times New Roman" w:hAnsi="Times New Roman" w:cs="Times New Roman"/>
      <w:sz w:val="20"/>
      <w:szCs w:val="20"/>
      <w:lang w:eastAsia="ru-RU"/>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8"/>
    <w:uiPriority w:val="99"/>
    <w:semiHidden/>
    <w:locked/>
    <w:rsid w:val="002C22E3"/>
    <w:rPr>
      <w:rFonts w:ascii="Times New Roman" w:eastAsia="Times New Roman" w:hAnsi="Times New Roman" w:cs="Times New Roman"/>
      <w:lang w:val="x-none" w:eastAsia="x-none"/>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semiHidden/>
    <w:unhideWhenUsed/>
    <w:rsid w:val="002C22E3"/>
    <w:pPr>
      <w:spacing w:after="120"/>
    </w:pPr>
    <w:rPr>
      <w:sz w:val="22"/>
      <w:szCs w:val="22"/>
      <w:lang w:val="x-none" w:eastAsia="x-none"/>
    </w:rPr>
  </w:style>
  <w:style w:type="character" w:customStyle="1" w:styleId="1">
    <w:name w:val="Основной текст Знак1"/>
    <w:basedOn w:val="a0"/>
    <w:uiPriority w:val="99"/>
    <w:semiHidden/>
    <w:rsid w:val="002C22E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467F0"/>
    <w:rPr>
      <w:rFonts w:ascii="Tahoma" w:hAnsi="Tahoma" w:cs="Tahoma"/>
      <w:sz w:val="16"/>
      <w:szCs w:val="16"/>
    </w:rPr>
  </w:style>
  <w:style w:type="character" w:customStyle="1" w:styleId="aa">
    <w:name w:val="Текст выноски Знак"/>
    <w:basedOn w:val="a0"/>
    <w:link w:val="a9"/>
    <w:uiPriority w:val="99"/>
    <w:semiHidden/>
    <w:rsid w:val="00D467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FE8"/>
    <w:rPr>
      <w:rFonts w:cs="Times New Roman"/>
      <w:color w:val="0000FF"/>
      <w:u w:val="single"/>
    </w:rPr>
  </w:style>
  <w:style w:type="character" w:customStyle="1" w:styleId="textspanview">
    <w:name w:val="textspanview"/>
    <w:basedOn w:val="a0"/>
    <w:uiPriority w:val="99"/>
    <w:rsid w:val="005C0FE8"/>
    <w:rPr>
      <w:rFonts w:cs="Times New Roman"/>
    </w:rPr>
  </w:style>
  <w:style w:type="paragraph" w:styleId="a4">
    <w:name w:val="List Paragraph"/>
    <w:basedOn w:val="a"/>
    <w:link w:val="a5"/>
    <w:uiPriority w:val="34"/>
    <w:qFormat/>
    <w:rsid w:val="005C0FE8"/>
    <w:pPr>
      <w:ind w:left="720"/>
      <w:contextualSpacing/>
    </w:pPr>
  </w:style>
  <w:style w:type="table" w:styleId="a6">
    <w:name w:val="Table Grid"/>
    <w:basedOn w:val="a1"/>
    <w:uiPriority w:val="59"/>
    <w:rsid w:val="005C0F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5C0FE8"/>
    <w:rPr>
      <w:rFonts w:ascii="Times New Roman" w:eastAsia="Times New Roman" w:hAnsi="Times New Roman" w:cs="Times New Roman"/>
      <w:sz w:val="20"/>
      <w:szCs w:val="20"/>
      <w:lang w:eastAsia="ru-RU"/>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8"/>
    <w:uiPriority w:val="99"/>
    <w:semiHidden/>
    <w:locked/>
    <w:rsid w:val="002C22E3"/>
    <w:rPr>
      <w:rFonts w:ascii="Times New Roman" w:eastAsia="Times New Roman" w:hAnsi="Times New Roman" w:cs="Times New Roman"/>
      <w:lang w:val="x-none" w:eastAsia="x-none"/>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semiHidden/>
    <w:unhideWhenUsed/>
    <w:rsid w:val="002C22E3"/>
    <w:pPr>
      <w:spacing w:after="120"/>
    </w:pPr>
    <w:rPr>
      <w:sz w:val="22"/>
      <w:szCs w:val="22"/>
      <w:lang w:val="x-none" w:eastAsia="x-none"/>
    </w:rPr>
  </w:style>
  <w:style w:type="character" w:customStyle="1" w:styleId="1">
    <w:name w:val="Основной текст Знак1"/>
    <w:basedOn w:val="a0"/>
    <w:uiPriority w:val="99"/>
    <w:semiHidden/>
    <w:rsid w:val="002C22E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467F0"/>
    <w:rPr>
      <w:rFonts w:ascii="Tahoma" w:hAnsi="Tahoma" w:cs="Tahoma"/>
      <w:sz w:val="16"/>
      <w:szCs w:val="16"/>
    </w:rPr>
  </w:style>
  <w:style w:type="character" w:customStyle="1" w:styleId="aa">
    <w:name w:val="Текст выноски Знак"/>
    <w:basedOn w:val="a0"/>
    <w:link w:val="a9"/>
    <w:uiPriority w:val="99"/>
    <w:semiHidden/>
    <w:rsid w:val="00D467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2020-10-29T05:06:00Z</cp:lastPrinted>
  <dcterms:created xsi:type="dcterms:W3CDTF">2020-10-28T09:15:00Z</dcterms:created>
  <dcterms:modified xsi:type="dcterms:W3CDTF">2020-10-29T09:49:00Z</dcterms:modified>
</cp:coreProperties>
</file>