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F26" w:rsidRDefault="00373F26" w:rsidP="00373F26">
      <w:pPr>
        <w:jc w:val="center"/>
        <w:rPr>
          <w:b/>
          <w:sz w:val="24"/>
          <w:szCs w:val="24"/>
        </w:rPr>
      </w:pPr>
      <w:r>
        <w:rPr>
          <w:b/>
          <w:sz w:val="24"/>
          <w:szCs w:val="24"/>
        </w:rPr>
        <w:t>Муниципальное образование  городской округ – город Югорск</w:t>
      </w:r>
    </w:p>
    <w:p w:rsidR="00373F26" w:rsidRDefault="00373F26" w:rsidP="00373F26">
      <w:pPr>
        <w:jc w:val="center"/>
        <w:rPr>
          <w:b/>
          <w:sz w:val="24"/>
          <w:szCs w:val="24"/>
        </w:rPr>
      </w:pPr>
      <w:r>
        <w:rPr>
          <w:b/>
          <w:sz w:val="24"/>
          <w:szCs w:val="24"/>
        </w:rPr>
        <w:t>Администрация города Югорска</w:t>
      </w:r>
    </w:p>
    <w:p w:rsidR="00373F26" w:rsidRDefault="00373F26" w:rsidP="00373F26">
      <w:pPr>
        <w:jc w:val="center"/>
        <w:rPr>
          <w:b/>
          <w:bCs/>
          <w:sz w:val="24"/>
          <w:szCs w:val="24"/>
        </w:rPr>
      </w:pPr>
      <w:r>
        <w:rPr>
          <w:b/>
          <w:bCs/>
          <w:sz w:val="24"/>
          <w:szCs w:val="24"/>
        </w:rPr>
        <w:t>ПРОТОКОЛ</w:t>
      </w:r>
    </w:p>
    <w:p w:rsidR="00373F26" w:rsidRDefault="00373F26" w:rsidP="00373F26">
      <w:pPr>
        <w:jc w:val="center"/>
        <w:rPr>
          <w:b/>
          <w:sz w:val="24"/>
          <w:szCs w:val="24"/>
        </w:rPr>
      </w:pPr>
      <w:r>
        <w:rPr>
          <w:b/>
          <w:sz w:val="24"/>
          <w:szCs w:val="24"/>
        </w:rPr>
        <w:t>рассмотрения заявок на участие в аукционе в электронной форме</w:t>
      </w:r>
    </w:p>
    <w:p w:rsidR="00373F26" w:rsidRDefault="00DE0FA2" w:rsidP="00373F26">
      <w:pPr>
        <w:jc w:val="both"/>
        <w:rPr>
          <w:sz w:val="24"/>
        </w:rPr>
      </w:pPr>
      <w:r>
        <w:rPr>
          <w:sz w:val="24"/>
        </w:rPr>
        <w:t xml:space="preserve">          </w:t>
      </w:r>
      <w:r w:rsidR="00373F26">
        <w:rPr>
          <w:sz w:val="24"/>
        </w:rPr>
        <w:t>«0</w:t>
      </w:r>
      <w:r w:rsidR="003736B9">
        <w:rPr>
          <w:sz w:val="24"/>
        </w:rPr>
        <w:t>1» но</w:t>
      </w:r>
      <w:r w:rsidR="00373F26">
        <w:rPr>
          <w:sz w:val="24"/>
        </w:rPr>
        <w:t xml:space="preserve">ября 2018 г.                                           </w:t>
      </w:r>
      <w:r>
        <w:rPr>
          <w:sz w:val="24"/>
        </w:rPr>
        <w:t xml:space="preserve">                             </w:t>
      </w:r>
      <w:r w:rsidR="00373F26">
        <w:rPr>
          <w:sz w:val="24"/>
        </w:rPr>
        <w:t xml:space="preserve"> </w:t>
      </w:r>
      <w:r w:rsidR="00002A2F">
        <w:rPr>
          <w:sz w:val="24"/>
        </w:rPr>
        <w:t xml:space="preserve">     </w:t>
      </w:r>
      <w:r w:rsidR="00373F26">
        <w:rPr>
          <w:sz w:val="24"/>
        </w:rPr>
        <w:t xml:space="preserve">     № 01873000058180003</w:t>
      </w:r>
      <w:r>
        <w:rPr>
          <w:sz w:val="24"/>
        </w:rPr>
        <w:t>4</w:t>
      </w:r>
      <w:r w:rsidR="003619F2">
        <w:rPr>
          <w:sz w:val="24"/>
        </w:rPr>
        <w:t>5</w:t>
      </w:r>
      <w:r w:rsidR="00373F26">
        <w:rPr>
          <w:sz w:val="24"/>
        </w:rPr>
        <w:t>-1</w:t>
      </w:r>
    </w:p>
    <w:p w:rsidR="00DE0FA2" w:rsidRPr="00002A2F" w:rsidRDefault="00DE0FA2" w:rsidP="00DE0FA2">
      <w:pPr>
        <w:tabs>
          <w:tab w:val="left" w:pos="284"/>
        </w:tabs>
        <w:ind w:left="567"/>
        <w:jc w:val="both"/>
        <w:rPr>
          <w:sz w:val="24"/>
          <w:szCs w:val="24"/>
        </w:rPr>
      </w:pPr>
      <w:r w:rsidRPr="00002A2F">
        <w:rPr>
          <w:sz w:val="24"/>
          <w:szCs w:val="24"/>
        </w:rPr>
        <w:t xml:space="preserve">ПРИСУТСТВОВАЛИ: </w:t>
      </w:r>
    </w:p>
    <w:p w:rsidR="00DE0FA2" w:rsidRPr="00002A2F" w:rsidRDefault="00DE0FA2" w:rsidP="00DE0FA2">
      <w:pPr>
        <w:tabs>
          <w:tab w:val="left" w:pos="284"/>
        </w:tabs>
        <w:ind w:left="567" w:right="142"/>
        <w:jc w:val="both"/>
        <w:rPr>
          <w:sz w:val="24"/>
          <w:szCs w:val="24"/>
        </w:rPr>
      </w:pPr>
      <w:r w:rsidRPr="00002A2F">
        <w:rPr>
          <w:sz w:val="24"/>
          <w:szCs w:val="24"/>
        </w:rPr>
        <w:t xml:space="preserve">Единая комиссия по осуществлению закупок для обеспечения муниципальных нужд города </w:t>
      </w:r>
      <w:proofErr w:type="spellStart"/>
      <w:r w:rsidRPr="00002A2F">
        <w:rPr>
          <w:sz w:val="24"/>
          <w:szCs w:val="24"/>
        </w:rPr>
        <w:t>Югорска</w:t>
      </w:r>
      <w:proofErr w:type="spellEnd"/>
      <w:r w:rsidRPr="00002A2F">
        <w:rPr>
          <w:sz w:val="24"/>
          <w:szCs w:val="24"/>
        </w:rPr>
        <w:t xml:space="preserve"> (далее - комиссия) в следующем  составе:</w:t>
      </w:r>
    </w:p>
    <w:p w:rsidR="00DE0FA2" w:rsidRPr="00002A2F" w:rsidRDefault="00DE0FA2" w:rsidP="00DE0FA2">
      <w:pPr>
        <w:pStyle w:val="a7"/>
        <w:widowControl/>
        <w:numPr>
          <w:ilvl w:val="0"/>
          <w:numId w:val="1"/>
        </w:numPr>
        <w:tabs>
          <w:tab w:val="left" w:pos="284"/>
          <w:tab w:val="left" w:pos="426"/>
          <w:tab w:val="left" w:pos="851"/>
        </w:tabs>
        <w:ind w:left="567" w:right="142" w:firstLine="0"/>
        <w:contextualSpacing w:val="0"/>
        <w:jc w:val="both"/>
        <w:rPr>
          <w:sz w:val="24"/>
          <w:szCs w:val="24"/>
        </w:rPr>
      </w:pPr>
      <w:r w:rsidRPr="00002A2F">
        <w:rPr>
          <w:sz w:val="24"/>
          <w:szCs w:val="24"/>
        </w:rPr>
        <w:t xml:space="preserve">В.К. </w:t>
      </w:r>
      <w:proofErr w:type="spellStart"/>
      <w:r w:rsidRPr="00002A2F">
        <w:rPr>
          <w:sz w:val="24"/>
          <w:szCs w:val="24"/>
        </w:rPr>
        <w:t>Бандурин</w:t>
      </w:r>
      <w:proofErr w:type="spellEnd"/>
      <w:r w:rsidRPr="00002A2F">
        <w:rPr>
          <w:sz w:val="24"/>
          <w:szCs w:val="24"/>
        </w:rPr>
        <w:t xml:space="preserve">  - заместитель председателя комиссии, заместитель главы города - директор  департамента </w:t>
      </w:r>
      <w:proofErr w:type="spellStart"/>
      <w:r w:rsidRPr="00002A2F">
        <w:rPr>
          <w:sz w:val="24"/>
          <w:szCs w:val="24"/>
        </w:rPr>
        <w:t>жилищно</w:t>
      </w:r>
      <w:proofErr w:type="spellEnd"/>
      <w:r w:rsidRPr="00002A2F">
        <w:rPr>
          <w:sz w:val="24"/>
          <w:szCs w:val="24"/>
        </w:rPr>
        <w:t xml:space="preserve"> - коммунального и строительного комплекса администрации города </w:t>
      </w:r>
      <w:proofErr w:type="spellStart"/>
      <w:r w:rsidRPr="00002A2F">
        <w:rPr>
          <w:sz w:val="24"/>
          <w:szCs w:val="24"/>
        </w:rPr>
        <w:t>Югорска</w:t>
      </w:r>
      <w:proofErr w:type="spellEnd"/>
      <w:r w:rsidRPr="00002A2F">
        <w:rPr>
          <w:sz w:val="24"/>
          <w:szCs w:val="24"/>
        </w:rPr>
        <w:t>;</w:t>
      </w:r>
    </w:p>
    <w:p w:rsidR="00DE0FA2" w:rsidRPr="00002A2F" w:rsidRDefault="00DE0FA2" w:rsidP="00DE0FA2">
      <w:pPr>
        <w:pStyle w:val="a7"/>
        <w:tabs>
          <w:tab w:val="left" w:pos="284"/>
          <w:tab w:val="left" w:pos="426"/>
          <w:tab w:val="left" w:pos="851"/>
        </w:tabs>
        <w:ind w:left="567" w:right="-1"/>
        <w:jc w:val="both"/>
        <w:rPr>
          <w:sz w:val="24"/>
          <w:szCs w:val="24"/>
        </w:rPr>
      </w:pPr>
      <w:r w:rsidRPr="00002A2F">
        <w:rPr>
          <w:sz w:val="24"/>
          <w:szCs w:val="24"/>
        </w:rPr>
        <w:t>Члены комиссии:</w:t>
      </w:r>
    </w:p>
    <w:p w:rsidR="00DE0FA2" w:rsidRPr="00002A2F" w:rsidRDefault="00DE0FA2" w:rsidP="00DE0FA2">
      <w:pPr>
        <w:pStyle w:val="a7"/>
        <w:widowControl/>
        <w:numPr>
          <w:ilvl w:val="0"/>
          <w:numId w:val="1"/>
        </w:numPr>
        <w:tabs>
          <w:tab w:val="left" w:pos="284"/>
          <w:tab w:val="left" w:pos="426"/>
          <w:tab w:val="left" w:pos="851"/>
        </w:tabs>
        <w:ind w:left="567" w:right="142" w:firstLine="0"/>
        <w:contextualSpacing w:val="0"/>
        <w:jc w:val="both"/>
        <w:rPr>
          <w:sz w:val="24"/>
          <w:szCs w:val="24"/>
        </w:rPr>
      </w:pPr>
      <w:r w:rsidRPr="00002A2F">
        <w:rPr>
          <w:sz w:val="24"/>
          <w:szCs w:val="24"/>
        </w:rPr>
        <w:t xml:space="preserve">В.А. </w:t>
      </w:r>
      <w:proofErr w:type="spellStart"/>
      <w:r w:rsidRPr="00002A2F">
        <w:rPr>
          <w:sz w:val="24"/>
          <w:szCs w:val="24"/>
        </w:rPr>
        <w:t>Климин</w:t>
      </w:r>
      <w:proofErr w:type="spellEnd"/>
      <w:r w:rsidRPr="00002A2F">
        <w:rPr>
          <w:sz w:val="24"/>
          <w:szCs w:val="24"/>
        </w:rPr>
        <w:t xml:space="preserve"> - председатель Думы города </w:t>
      </w:r>
      <w:proofErr w:type="spellStart"/>
      <w:r w:rsidRPr="00002A2F">
        <w:rPr>
          <w:sz w:val="24"/>
          <w:szCs w:val="24"/>
        </w:rPr>
        <w:t>Югорска</w:t>
      </w:r>
      <w:proofErr w:type="spellEnd"/>
      <w:r w:rsidRPr="00002A2F">
        <w:rPr>
          <w:sz w:val="24"/>
          <w:szCs w:val="24"/>
        </w:rPr>
        <w:t>;</w:t>
      </w:r>
    </w:p>
    <w:p w:rsidR="00DE0FA2" w:rsidRPr="00002A2F" w:rsidRDefault="00DE0FA2" w:rsidP="00DE0FA2">
      <w:pPr>
        <w:pStyle w:val="a7"/>
        <w:widowControl/>
        <w:numPr>
          <w:ilvl w:val="0"/>
          <w:numId w:val="1"/>
        </w:numPr>
        <w:tabs>
          <w:tab w:val="left" w:pos="284"/>
          <w:tab w:val="left" w:pos="426"/>
          <w:tab w:val="left" w:pos="851"/>
        </w:tabs>
        <w:ind w:left="567" w:right="142" w:firstLine="0"/>
        <w:contextualSpacing w:val="0"/>
        <w:jc w:val="both"/>
        <w:rPr>
          <w:sz w:val="24"/>
          <w:szCs w:val="24"/>
        </w:rPr>
      </w:pPr>
      <w:r w:rsidRPr="00002A2F">
        <w:rPr>
          <w:sz w:val="24"/>
          <w:szCs w:val="24"/>
        </w:rPr>
        <w:t xml:space="preserve">Т.И. </w:t>
      </w:r>
      <w:proofErr w:type="spellStart"/>
      <w:r w:rsidRPr="00002A2F">
        <w:rPr>
          <w:sz w:val="24"/>
          <w:szCs w:val="24"/>
        </w:rPr>
        <w:t>Долгодворова</w:t>
      </w:r>
      <w:proofErr w:type="spellEnd"/>
      <w:r w:rsidRPr="00002A2F">
        <w:rPr>
          <w:sz w:val="24"/>
          <w:szCs w:val="24"/>
        </w:rPr>
        <w:t xml:space="preserve"> - заместитель главы города </w:t>
      </w:r>
      <w:proofErr w:type="spellStart"/>
      <w:r w:rsidRPr="00002A2F">
        <w:rPr>
          <w:sz w:val="24"/>
          <w:szCs w:val="24"/>
        </w:rPr>
        <w:t>Югорска</w:t>
      </w:r>
      <w:proofErr w:type="spellEnd"/>
      <w:r w:rsidRPr="00002A2F">
        <w:rPr>
          <w:sz w:val="24"/>
          <w:szCs w:val="24"/>
        </w:rPr>
        <w:t>;</w:t>
      </w:r>
    </w:p>
    <w:p w:rsidR="00DE0FA2" w:rsidRPr="00002A2F" w:rsidRDefault="00DE0FA2" w:rsidP="00DE0FA2">
      <w:pPr>
        <w:pStyle w:val="a7"/>
        <w:widowControl/>
        <w:numPr>
          <w:ilvl w:val="0"/>
          <w:numId w:val="1"/>
        </w:numPr>
        <w:tabs>
          <w:tab w:val="left" w:pos="284"/>
          <w:tab w:val="left" w:pos="426"/>
          <w:tab w:val="left" w:pos="851"/>
        </w:tabs>
        <w:ind w:left="567" w:right="142" w:firstLine="0"/>
        <w:contextualSpacing w:val="0"/>
        <w:jc w:val="both"/>
        <w:rPr>
          <w:sz w:val="24"/>
          <w:szCs w:val="24"/>
        </w:rPr>
      </w:pPr>
      <w:r w:rsidRPr="00002A2F">
        <w:rPr>
          <w:sz w:val="24"/>
          <w:szCs w:val="24"/>
        </w:rPr>
        <w:t>Н.А. Морозова – советник руководителя;</w:t>
      </w:r>
    </w:p>
    <w:p w:rsidR="00DE0FA2" w:rsidRPr="00002A2F" w:rsidRDefault="00DE0FA2" w:rsidP="00DE0FA2">
      <w:pPr>
        <w:pStyle w:val="a7"/>
        <w:widowControl/>
        <w:numPr>
          <w:ilvl w:val="0"/>
          <w:numId w:val="1"/>
        </w:numPr>
        <w:tabs>
          <w:tab w:val="left" w:pos="284"/>
          <w:tab w:val="left" w:pos="426"/>
          <w:tab w:val="left" w:pos="851"/>
        </w:tabs>
        <w:ind w:left="567" w:right="142" w:firstLine="0"/>
        <w:contextualSpacing w:val="0"/>
        <w:jc w:val="both"/>
        <w:rPr>
          <w:sz w:val="24"/>
          <w:szCs w:val="24"/>
        </w:rPr>
      </w:pPr>
      <w:r w:rsidRPr="00002A2F">
        <w:rPr>
          <w:sz w:val="24"/>
          <w:szCs w:val="24"/>
        </w:rPr>
        <w:t xml:space="preserve">Ж.В. </w:t>
      </w:r>
      <w:proofErr w:type="spellStart"/>
      <w:r w:rsidRPr="00002A2F">
        <w:rPr>
          <w:sz w:val="24"/>
          <w:szCs w:val="24"/>
        </w:rPr>
        <w:t>Резинкина</w:t>
      </w:r>
      <w:proofErr w:type="spellEnd"/>
      <w:r w:rsidRPr="00002A2F">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02A2F">
        <w:rPr>
          <w:sz w:val="24"/>
          <w:szCs w:val="24"/>
        </w:rPr>
        <w:t>Югорска</w:t>
      </w:r>
      <w:proofErr w:type="spellEnd"/>
      <w:r w:rsidRPr="00002A2F">
        <w:rPr>
          <w:sz w:val="24"/>
          <w:szCs w:val="24"/>
        </w:rPr>
        <w:t>;</w:t>
      </w:r>
    </w:p>
    <w:p w:rsidR="00DE0FA2" w:rsidRPr="00002A2F" w:rsidRDefault="00DE0FA2" w:rsidP="00DE0FA2">
      <w:pPr>
        <w:pStyle w:val="a7"/>
        <w:widowControl/>
        <w:numPr>
          <w:ilvl w:val="0"/>
          <w:numId w:val="1"/>
        </w:numPr>
        <w:tabs>
          <w:tab w:val="left" w:pos="284"/>
          <w:tab w:val="left" w:pos="426"/>
          <w:tab w:val="left" w:pos="851"/>
        </w:tabs>
        <w:ind w:left="567" w:right="142" w:firstLine="0"/>
        <w:contextualSpacing w:val="0"/>
        <w:jc w:val="both"/>
        <w:rPr>
          <w:sz w:val="24"/>
          <w:szCs w:val="24"/>
        </w:rPr>
      </w:pPr>
      <w:r w:rsidRPr="00002A2F">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02A2F">
        <w:rPr>
          <w:sz w:val="24"/>
          <w:szCs w:val="24"/>
        </w:rPr>
        <w:t>Югорска</w:t>
      </w:r>
      <w:proofErr w:type="spellEnd"/>
    </w:p>
    <w:p w:rsidR="00DE0FA2" w:rsidRPr="00002A2F" w:rsidRDefault="00DE0FA2" w:rsidP="00DE0FA2">
      <w:pPr>
        <w:pStyle w:val="a7"/>
        <w:tabs>
          <w:tab w:val="left" w:pos="284"/>
        </w:tabs>
        <w:autoSpaceDE w:val="0"/>
        <w:autoSpaceDN w:val="0"/>
        <w:adjustRightInd w:val="0"/>
        <w:ind w:left="567" w:right="142"/>
        <w:jc w:val="both"/>
        <w:rPr>
          <w:sz w:val="24"/>
          <w:szCs w:val="24"/>
        </w:rPr>
      </w:pPr>
      <w:r w:rsidRPr="00002A2F">
        <w:rPr>
          <w:sz w:val="24"/>
          <w:szCs w:val="24"/>
        </w:rPr>
        <w:t>Всего присутствовали 6  членов комиссии из 8.</w:t>
      </w:r>
    </w:p>
    <w:p w:rsidR="00DE0FA2" w:rsidRPr="00002A2F" w:rsidRDefault="00373F26" w:rsidP="00DE0FA2">
      <w:pPr>
        <w:ind w:left="567"/>
        <w:jc w:val="both"/>
        <w:rPr>
          <w:sz w:val="24"/>
          <w:szCs w:val="24"/>
        </w:rPr>
      </w:pPr>
      <w:r w:rsidRPr="00002A2F">
        <w:rPr>
          <w:sz w:val="24"/>
          <w:szCs w:val="24"/>
        </w:rPr>
        <w:t xml:space="preserve">Представитель заказчика: </w:t>
      </w:r>
      <w:r w:rsidR="003619F2" w:rsidRPr="00002A2F">
        <w:rPr>
          <w:sz w:val="24"/>
          <w:szCs w:val="24"/>
        </w:rPr>
        <w:t>Сметанина Екатерина Николаевна, специалист 1 категории департамента жилищно-коммунального и строительного комплекса</w:t>
      </w:r>
      <w:r w:rsidR="003736B9" w:rsidRPr="00002A2F">
        <w:rPr>
          <w:sz w:val="24"/>
          <w:szCs w:val="24"/>
        </w:rPr>
        <w:t xml:space="preserve"> администрации города </w:t>
      </w:r>
      <w:proofErr w:type="spellStart"/>
      <w:r w:rsidR="003736B9" w:rsidRPr="00002A2F">
        <w:rPr>
          <w:sz w:val="24"/>
          <w:szCs w:val="24"/>
        </w:rPr>
        <w:t>Югорска</w:t>
      </w:r>
      <w:proofErr w:type="spellEnd"/>
      <w:r w:rsidR="003736B9" w:rsidRPr="00002A2F">
        <w:rPr>
          <w:sz w:val="24"/>
          <w:szCs w:val="24"/>
        </w:rPr>
        <w:t>.</w:t>
      </w:r>
    </w:p>
    <w:p w:rsidR="00373F26" w:rsidRPr="00002A2F" w:rsidRDefault="00373F26" w:rsidP="00DE0FA2">
      <w:pPr>
        <w:ind w:left="567"/>
        <w:jc w:val="both"/>
        <w:rPr>
          <w:sz w:val="24"/>
          <w:szCs w:val="24"/>
        </w:rPr>
      </w:pPr>
      <w:r w:rsidRPr="00002A2F">
        <w:rPr>
          <w:sz w:val="24"/>
          <w:szCs w:val="24"/>
        </w:rPr>
        <w:t>1. Наименование аукциона: аукцион в электронной форме № 01873000058180003</w:t>
      </w:r>
      <w:r w:rsidR="00DE0FA2" w:rsidRPr="00002A2F">
        <w:rPr>
          <w:sz w:val="24"/>
          <w:szCs w:val="24"/>
        </w:rPr>
        <w:t>4</w:t>
      </w:r>
      <w:r w:rsidR="003619F2" w:rsidRPr="00002A2F">
        <w:rPr>
          <w:sz w:val="24"/>
          <w:szCs w:val="24"/>
        </w:rPr>
        <w:t>5</w:t>
      </w:r>
      <w:r w:rsidRPr="00002A2F">
        <w:rPr>
          <w:sz w:val="24"/>
          <w:szCs w:val="24"/>
        </w:rPr>
        <w:t xml:space="preserve"> </w:t>
      </w:r>
      <w:r w:rsidR="003619F2" w:rsidRPr="00002A2F">
        <w:rPr>
          <w:sz w:val="24"/>
          <w:szCs w:val="24"/>
        </w:rPr>
        <w:t xml:space="preserve">на право заключения муниципального  </w:t>
      </w:r>
      <w:proofErr w:type="gramStart"/>
      <w:r w:rsidR="003619F2" w:rsidRPr="00002A2F">
        <w:rPr>
          <w:sz w:val="24"/>
          <w:szCs w:val="24"/>
        </w:rPr>
        <w:t>контракта</w:t>
      </w:r>
      <w:proofErr w:type="gramEnd"/>
      <w:r w:rsidR="003619F2" w:rsidRPr="00002A2F">
        <w:rPr>
          <w:sz w:val="24"/>
          <w:szCs w:val="24"/>
        </w:rPr>
        <w:t xml:space="preserve"> на выполнение работ по устройству освещения от пожарной части до дома №6 в микрорайоне Югорск-2 в городе </w:t>
      </w:r>
      <w:proofErr w:type="spellStart"/>
      <w:r w:rsidR="003619F2" w:rsidRPr="00002A2F">
        <w:rPr>
          <w:sz w:val="24"/>
          <w:szCs w:val="24"/>
        </w:rPr>
        <w:t>Югорске</w:t>
      </w:r>
      <w:proofErr w:type="spellEnd"/>
      <w:r w:rsidR="003619F2" w:rsidRPr="00002A2F">
        <w:rPr>
          <w:sz w:val="24"/>
          <w:szCs w:val="24"/>
        </w:rPr>
        <w:t>.</w:t>
      </w:r>
    </w:p>
    <w:p w:rsidR="00373F26" w:rsidRPr="00002A2F" w:rsidRDefault="00373F26" w:rsidP="00DE0FA2">
      <w:pPr>
        <w:ind w:left="567"/>
        <w:jc w:val="both"/>
        <w:rPr>
          <w:sz w:val="24"/>
          <w:szCs w:val="24"/>
        </w:rPr>
      </w:pPr>
      <w:r w:rsidRPr="00002A2F">
        <w:rPr>
          <w:sz w:val="24"/>
          <w:szCs w:val="24"/>
        </w:rPr>
        <w:t xml:space="preserve">1.1. Номер извещения о проведении торгов на официальном сайте – </w:t>
      </w:r>
      <w:hyperlink r:id="rId6" w:history="1">
        <w:r w:rsidRPr="00002A2F">
          <w:rPr>
            <w:rStyle w:val="a3"/>
            <w:color w:val="auto"/>
            <w:sz w:val="24"/>
            <w:szCs w:val="24"/>
            <w:u w:val="none"/>
          </w:rPr>
          <w:t>http://zakupki.gov.ru/</w:t>
        </w:r>
      </w:hyperlink>
      <w:r w:rsidRPr="00002A2F">
        <w:rPr>
          <w:sz w:val="24"/>
          <w:szCs w:val="24"/>
        </w:rPr>
        <w:t>, код аукциона 01873000058180003</w:t>
      </w:r>
      <w:r w:rsidR="00DE0FA2" w:rsidRPr="00002A2F">
        <w:rPr>
          <w:sz w:val="24"/>
          <w:szCs w:val="24"/>
        </w:rPr>
        <w:t>4</w:t>
      </w:r>
      <w:r w:rsidR="003619F2" w:rsidRPr="00002A2F">
        <w:rPr>
          <w:sz w:val="24"/>
          <w:szCs w:val="24"/>
        </w:rPr>
        <w:t>5</w:t>
      </w:r>
      <w:r w:rsidRPr="00002A2F">
        <w:rPr>
          <w:sz w:val="24"/>
          <w:szCs w:val="24"/>
        </w:rPr>
        <w:t xml:space="preserve">, дата публикации </w:t>
      </w:r>
      <w:r w:rsidR="00DE0FA2" w:rsidRPr="00002A2F">
        <w:rPr>
          <w:sz w:val="24"/>
          <w:szCs w:val="24"/>
        </w:rPr>
        <w:t>23.10</w:t>
      </w:r>
      <w:r w:rsidRPr="00002A2F">
        <w:rPr>
          <w:sz w:val="24"/>
          <w:szCs w:val="24"/>
        </w:rPr>
        <w:t xml:space="preserve">.2018. </w:t>
      </w:r>
    </w:p>
    <w:p w:rsidR="00373F26" w:rsidRPr="00002A2F" w:rsidRDefault="003736B9" w:rsidP="003736B9">
      <w:pPr>
        <w:autoSpaceDE w:val="0"/>
        <w:jc w:val="both"/>
        <w:rPr>
          <w:sz w:val="24"/>
          <w:szCs w:val="24"/>
        </w:rPr>
      </w:pPr>
      <w:r w:rsidRPr="00002A2F">
        <w:rPr>
          <w:sz w:val="24"/>
          <w:szCs w:val="24"/>
        </w:rPr>
        <w:t xml:space="preserve">         </w:t>
      </w:r>
      <w:r w:rsidR="00373F26" w:rsidRPr="00002A2F">
        <w:rPr>
          <w:sz w:val="24"/>
          <w:szCs w:val="24"/>
        </w:rPr>
        <w:t xml:space="preserve">Идентификационный код закупки: </w:t>
      </w:r>
      <w:r w:rsidR="003619F2" w:rsidRPr="00002A2F">
        <w:rPr>
          <w:sz w:val="24"/>
          <w:szCs w:val="24"/>
        </w:rPr>
        <w:t>183862201231086220100100900014321244</w:t>
      </w:r>
      <w:r w:rsidRPr="00002A2F">
        <w:rPr>
          <w:sz w:val="24"/>
          <w:szCs w:val="24"/>
        </w:rPr>
        <w:t>.</w:t>
      </w:r>
    </w:p>
    <w:p w:rsidR="00373F26" w:rsidRPr="00002A2F" w:rsidRDefault="00373F26" w:rsidP="00DE0FA2">
      <w:pPr>
        <w:tabs>
          <w:tab w:val="num" w:pos="567"/>
        </w:tabs>
        <w:autoSpaceDE w:val="0"/>
        <w:autoSpaceDN w:val="0"/>
        <w:adjustRightInd w:val="0"/>
        <w:ind w:left="567"/>
        <w:jc w:val="both"/>
        <w:rPr>
          <w:sz w:val="24"/>
          <w:szCs w:val="24"/>
        </w:rPr>
      </w:pPr>
      <w:r w:rsidRPr="00002A2F">
        <w:rPr>
          <w:sz w:val="24"/>
          <w:szCs w:val="24"/>
        </w:rPr>
        <w:t xml:space="preserve">2. Заказчик: </w:t>
      </w:r>
      <w:r w:rsidR="003619F2" w:rsidRPr="00002A2F">
        <w:rPr>
          <w:sz w:val="24"/>
          <w:szCs w:val="24"/>
        </w:rPr>
        <w:t xml:space="preserve">Департамент жилищно-коммунального и строительного комплекса администрации города </w:t>
      </w:r>
      <w:proofErr w:type="spellStart"/>
      <w:r w:rsidR="003619F2" w:rsidRPr="00002A2F">
        <w:rPr>
          <w:sz w:val="24"/>
          <w:szCs w:val="24"/>
        </w:rPr>
        <w:t>Югорска</w:t>
      </w:r>
      <w:proofErr w:type="spellEnd"/>
      <w:r w:rsidRPr="00002A2F">
        <w:rPr>
          <w:sz w:val="24"/>
          <w:szCs w:val="24"/>
        </w:rPr>
        <w:t xml:space="preserve">. Почтовый адрес: </w:t>
      </w:r>
      <w:r w:rsidR="003619F2" w:rsidRPr="00002A2F">
        <w:rPr>
          <w:sz w:val="24"/>
          <w:szCs w:val="24"/>
        </w:rPr>
        <w:t xml:space="preserve">628260, ул. Механизаторов, 22, г. </w:t>
      </w:r>
      <w:proofErr w:type="spellStart"/>
      <w:r w:rsidR="003619F2" w:rsidRPr="00002A2F">
        <w:rPr>
          <w:sz w:val="24"/>
          <w:szCs w:val="24"/>
        </w:rPr>
        <w:t>Югорск</w:t>
      </w:r>
      <w:proofErr w:type="spellEnd"/>
      <w:r w:rsidR="003619F2" w:rsidRPr="00002A2F">
        <w:rPr>
          <w:sz w:val="24"/>
          <w:szCs w:val="24"/>
        </w:rPr>
        <w:t>, Ханты-Мансийский автономный округ – Югра.</w:t>
      </w:r>
    </w:p>
    <w:p w:rsidR="00373F26" w:rsidRPr="00002A2F" w:rsidRDefault="00373F26" w:rsidP="00DE0FA2">
      <w:pPr>
        <w:ind w:left="567"/>
        <w:jc w:val="both"/>
        <w:rPr>
          <w:sz w:val="24"/>
          <w:szCs w:val="24"/>
        </w:rPr>
      </w:pPr>
      <w:r w:rsidRPr="00002A2F">
        <w:rPr>
          <w:sz w:val="24"/>
          <w:szCs w:val="24"/>
        </w:rPr>
        <w:t xml:space="preserve">3. Процедура рассмотрения первых частей заявок на участие в аукционе была проведена комиссией в 10.00 часов </w:t>
      </w:r>
      <w:r w:rsidR="00DE0FA2" w:rsidRPr="00002A2F">
        <w:rPr>
          <w:sz w:val="24"/>
          <w:szCs w:val="24"/>
        </w:rPr>
        <w:t>01 ноября</w:t>
      </w:r>
      <w:r w:rsidRPr="00002A2F">
        <w:rPr>
          <w:sz w:val="24"/>
          <w:szCs w:val="24"/>
        </w:rPr>
        <w:t xml:space="preserve"> 2018 года, по адресу: ул. 40 лет Победы, 11, г. Югорск, Ханты-Мансийский  автономный  округ-Югра, Тюменская область.</w:t>
      </w:r>
    </w:p>
    <w:p w:rsidR="00373F26" w:rsidRPr="00002A2F" w:rsidRDefault="00373F26" w:rsidP="00DE0FA2">
      <w:pPr>
        <w:ind w:left="567"/>
        <w:jc w:val="both"/>
        <w:rPr>
          <w:noProof/>
          <w:sz w:val="24"/>
          <w:szCs w:val="24"/>
        </w:rPr>
      </w:pPr>
      <w:r w:rsidRPr="00002A2F">
        <w:rPr>
          <w:noProof/>
          <w:sz w:val="24"/>
          <w:szCs w:val="24"/>
        </w:rPr>
        <w:t xml:space="preserve">4. Количество поступивших заявок на участие  в аукционе – </w:t>
      </w:r>
      <w:r w:rsidR="00122F63" w:rsidRPr="00002A2F">
        <w:rPr>
          <w:noProof/>
          <w:sz w:val="24"/>
          <w:szCs w:val="24"/>
        </w:rPr>
        <w:t>2</w:t>
      </w:r>
      <w:r w:rsidRPr="00002A2F">
        <w:rPr>
          <w:noProof/>
          <w:sz w:val="24"/>
          <w:szCs w:val="24"/>
        </w:rPr>
        <w:t xml:space="preserve">. </w:t>
      </w:r>
    </w:p>
    <w:p w:rsidR="00373F26" w:rsidRPr="00002A2F" w:rsidRDefault="00373F26" w:rsidP="00DE0FA2">
      <w:pPr>
        <w:ind w:left="567"/>
        <w:jc w:val="both"/>
        <w:rPr>
          <w:noProof/>
          <w:sz w:val="24"/>
          <w:szCs w:val="24"/>
        </w:rPr>
      </w:pPr>
      <w:r w:rsidRPr="00002A2F">
        <w:rPr>
          <w:noProof/>
          <w:sz w:val="24"/>
          <w:szCs w:val="24"/>
        </w:rPr>
        <w:t xml:space="preserve">5. Комиссия рассмотрела первые части заявок и приняла следующее решение: </w:t>
      </w:r>
    </w:p>
    <w:tbl>
      <w:tblPr>
        <w:tblW w:w="4848" w:type="pct"/>
        <w:tblInd w:w="582" w:type="dxa"/>
        <w:tblLook w:val="00A0" w:firstRow="1" w:lastRow="0" w:firstColumn="1" w:lastColumn="0" w:noHBand="0" w:noVBand="0"/>
      </w:tblPr>
      <w:tblGrid>
        <w:gridCol w:w="2225"/>
        <w:gridCol w:w="2903"/>
        <w:gridCol w:w="5071"/>
      </w:tblGrid>
      <w:tr w:rsidR="00373F26" w:rsidTr="00122F63">
        <w:tc>
          <w:tcPr>
            <w:tcW w:w="109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Default="00373F26">
            <w:pPr>
              <w:pStyle w:val="a5"/>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4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Default="00373F26">
            <w:pPr>
              <w:pStyle w:val="a5"/>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48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73F26" w:rsidRDefault="00373F26">
            <w:pPr>
              <w:pStyle w:val="a5"/>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122F63" w:rsidTr="00122F63">
        <w:trPr>
          <w:trHeight w:val="530"/>
        </w:trPr>
        <w:tc>
          <w:tcPr>
            <w:tcW w:w="10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22F63" w:rsidRPr="00122F63" w:rsidRDefault="00122F63" w:rsidP="00122F63">
            <w:pPr>
              <w:jc w:val="center"/>
              <w:rPr>
                <w:spacing w:val="-6"/>
                <w:sz w:val="18"/>
                <w:szCs w:val="18"/>
                <w:lang w:eastAsia="en-US"/>
              </w:rPr>
            </w:pPr>
            <w:r w:rsidRPr="00122F63">
              <w:rPr>
                <w:lang w:eastAsia="en-US"/>
              </w:rPr>
              <w:t>103</w:t>
            </w:r>
          </w:p>
        </w:tc>
        <w:tc>
          <w:tcPr>
            <w:tcW w:w="1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22F63" w:rsidRPr="0010535B" w:rsidRDefault="00122F63" w:rsidP="00624245">
            <w:pPr>
              <w:jc w:val="center"/>
              <w:rPr>
                <w:spacing w:val="-6"/>
                <w:sz w:val="18"/>
                <w:szCs w:val="18"/>
              </w:rPr>
            </w:pPr>
            <w:r w:rsidRPr="0010535B">
              <w:rPr>
                <w:spacing w:val="-6"/>
                <w:sz w:val="18"/>
                <w:szCs w:val="18"/>
              </w:rPr>
              <w:t>отказать в допуске к участию в аукционе</w:t>
            </w:r>
          </w:p>
          <w:p w:rsidR="00122F63" w:rsidRPr="0010535B" w:rsidRDefault="00122F63" w:rsidP="00624245">
            <w:pPr>
              <w:jc w:val="center"/>
              <w:rPr>
                <w:spacing w:val="-6"/>
                <w:sz w:val="18"/>
                <w:szCs w:val="18"/>
              </w:rPr>
            </w:pPr>
          </w:p>
        </w:tc>
        <w:tc>
          <w:tcPr>
            <w:tcW w:w="24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22F63" w:rsidRPr="00122F63" w:rsidRDefault="00122F63" w:rsidP="00624245">
            <w:pPr>
              <w:jc w:val="both"/>
              <w:rPr>
                <w:noProof/>
                <w:szCs w:val="24"/>
              </w:rPr>
            </w:pPr>
            <w:r w:rsidRPr="00122F63">
              <w:rPr>
                <w:noProof/>
                <w:szCs w:val="24"/>
              </w:rPr>
              <w:t>На основании  подпункта 1 части 4 статьи 67 Федерального закона от 05.04.2013 № 44-ФЗ за непредоставление информации, предусмотренной частью 3 статьи 66 Федерального закона от 05.04.2013 №44-ФЗ,  а именно:</w:t>
            </w:r>
          </w:p>
          <w:p w:rsidR="00122F63" w:rsidRDefault="00122F63" w:rsidP="00624245">
            <w:pPr>
              <w:jc w:val="both"/>
              <w:rPr>
                <w:noProof/>
                <w:szCs w:val="24"/>
              </w:rPr>
            </w:pPr>
            <w:r w:rsidRPr="00122F63">
              <w:rPr>
                <w:noProof/>
                <w:szCs w:val="24"/>
              </w:rPr>
              <w:t xml:space="preserve"> -</w:t>
            </w:r>
            <w:r w:rsidR="00776A0D">
              <w:rPr>
                <w:noProof/>
                <w:szCs w:val="24"/>
              </w:rPr>
              <w:t xml:space="preserve"> пу</w:t>
            </w:r>
            <w:r w:rsidR="00C1246E">
              <w:rPr>
                <w:noProof/>
                <w:szCs w:val="24"/>
              </w:rPr>
              <w:t>нкты 2,</w:t>
            </w:r>
            <w:r w:rsidR="00776A0D">
              <w:rPr>
                <w:noProof/>
                <w:szCs w:val="24"/>
              </w:rPr>
              <w:t>3,5-9,</w:t>
            </w:r>
            <w:r>
              <w:rPr>
                <w:noProof/>
                <w:szCs w:val="24"/>
              </w:rPr>
              <w:t>11,13: в описании характеристик товаров присутствуют слова «не менее» и «не более»;</w:t>
            </w:r>
          </w:p>
          <w:p w:rsidR="00122F63" w:rsidRDefault="00122F63" w:rsidP="00624245">
            <w:pPr>
              <w:jc w:val="both"/>
              <w:rPr>
                <w:noProof/>
                <w:szCs w:val="24"/>
              </w:rPr>
            </w:pPr>
            <w:r>
              <w:rPr>
                <w:noProof/>
                <w:szCs w:val="24"/>
              </w:rPr>
              <w:t>- пункт</w:t>
            </w:r>
            <w:r w:rsidR="00C1246E">
              <w:rPr>
                <w:noProof/>
                <w:szCs w:val="24"/>
              </w:rPr>
              <w:t>ы 1,</w:t>
            </w:r>
            <w:r>
              <w:rPr>
                <w:noProof/>
                <w:szCs w:val="24"/>
              </w:rPr>
              <w:t xml:space="preserve"> 4: в описании характеристик товар</w:t>
            </w:r>
            <w:r w:rsidR="00C1246E">
              <w:rPr>
                <w:noProof/>
                <w:szCs w:val="24"/>
              </w:rPr>
              <w:t>ов</w:t>
            </w:r>
            <w:bookmarkStart w:id="0" w:name="_GoBack"/>
            <w:bookmarkEnd w:id="0"/>
            <w:r>
              <w:rPr>
                <w:noProof/>
                <w:szCs w:val="24"/>
              </w:rPr>
              <w:t xml:space="preserve"> присутствуют слова «не менее», «не более» и «не ниже»;</w:t>
            </w:r>
          </w:p>
          <w:p w:rsidR="00122F63" w:rsidRDefault="00AA76D4" w:rsidP="00624245">
            <w:pPr>
              <w:jc w:val="both"/>
              <w:rPr>
                <w:noProof/>
                <w:szCs w:val="24"/>
              </w:rPr>
            </w:pPr>
            <w:r>
              <w:rPr>
                <w:noProof/>
                <w:szCs w:val="24"/>
              </w:rPr>
              <w:t>-</w:t>
            </w:r>
            <w:r w:rsidR="00122F63">
              <w:rPr>
                <w:noProof/>
                <w:szCs w:val="24"/>
              </w:rPr>
              <w:t xml:space="preserve">пункт 10: </w:t>
            </w:r>
            <w:r w:rsidR="00776A0D">
              <w:rPr>
                <w:noProof/>
                <w:szCs w:val="24"/>
              </w:rPr>
              <w:t>в описании характеристик товара присутствуют слова «не более»;</w:t>
            </w:r>
          </w:p>
          <w:p w:rsidR="00776A0D" w:rsidRDefault="00776A0D" w:rsidP="00624245">
            <w:pPr>
              <w:jc w:val="both"/>
              <w:rPr>
                <w:noProof/>
                <w:szCs w:val="24"/>
              </w:rPr>
            </w:pPr>
            <w:r>
              <w:rPr>
                <w:noProof/>
                <w:szCs w:val="24"/>
              </w:rPr>
              <w:t xml:space="preserve">- пункт 14: в описании характеристик </w:t>
            </w:r>
            <w:r w:rsidR="00C1246E">
              <w:rPr>
                <w:noProof/>
                <w:szCs w:val="24"/>
              </w:rPr>
              <w:t>товара присутствует слово «или»;</w:t>
            </w:r>
          </w:p>
          <w:p w:rsidR="00C1246E" w:rsidRPr="00122F63" w:rsidRDefault="00C1246E" w:rsidP="00624245">
            <w:pPr>
              <w:jc w:val="both"/>
              <w:rPr>
                <w:noProof/>
                <w:szCs w:val="24"/>
              </w:rPr>
            </w:pPr>
            <w:r>
              <w:rPr>
                <w:noProof/>
                <w:szCs w:val="24"/>
              </w:rPr>
              <w:t xml:space="preserve">-пункт 15: в </w:t>
            </w:r>
            <w:r>
              <w:rPr>
                <w:noProof/>
                <w:szCs w:val="24"/>
              </w:rPr>
              <w:t xml:space="preserve"> описании характеристик товара присутству</w:t>
            </w:r>
            <w:r>
              <w:rPr>
                <w:noProof/>
                <w:szCs w:val="24"/>
              </w:rPr>
              <w:t>ю</w:t>
            </w:r>
            <w:r>
              <w:rPr>
                <w:noProof/>
                <w:szCs w:val="24"/>
              </w:rPr>
              <w:t>т слов</w:t>
            </w:r>
            <w:r>
              <w:rPr>
                <w:noProof/>
                <w:szCs w:val="24"/>
              </w:rPr>
              <w:t>а «не ниже».</w:t>
            </w:r>
          </w:p>
          <w:p w:rsidR="00122F63" w:rsidRPr="00122F63" w:rsidRDefault="00122F63" w:rsidP="00624245">
            <w:pPr>
              <w:jc w:val="both"/>
              <w:rPr>
                <w:noProof/>
                <w:szCs w:val="24"/>
              </w:rPr>
            </w:pPr>
            <w:r w:rsidRPr="00122F63">
              <w:rPr>
                <w:noProof/>
                <w:szCs w:val="24"/>
              </w:rPr>
              <w:t xml:space="preserve">Положения документации об аукционе в электронной форме, которым не соответствует заявка на участие в аукционе: п.23 Части I . Сведения о проводимом аукционе </w:t>
            </w:r>
            <w:r w:rsidRPr="00122F63">
              <w:rPr>
                <w:noProof/>
                <w:szCs w:val="24"/>
              </w:rPr>
              <w:lastRenderedPageBreak/>
              <w:t>в электронной форме.</w:t>
            </w:r>
          </w:p>
          <w:p w:rsidR="00122F63" w:rsidRPr="0010535B" w:rsidRDefault="00122F63" w:rsidP="00624245">
            <w:pPr>
              <w:jc w:val="both"/>
              <w:rPr>
                <w:spacing w:val="-6"/>
                <w:sz w:val="18"/>
                <w:szCs w:val="18"/>
              </w:rPr>
            </w:pPr>
            <w:r w:rsidRPr="00122F63">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373F26" w:rsidTr="00122F63">
        <w:trPr>
          <w:trHeight w:val="530"/>
        </w:trPr>
        <w:tc>
          <w:tcPr>
            <w:tcW w:w="10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Pr="00122F63" w:rsidRDefault="00373F26">
            <w:pPr>
              <w:jc w:val="center"/>
              <w:rPr>
                <w:lang w:eastAsia="en-US"/>
              </w:rPr>
            </w:pPr>
            <w:r w:rsidRPr="00122F63">
              <w:rPr>
                <w:lang w:eastAsia="en-US"/>
              </w:rPr>
              <w:lastRenderedPageBreak/>
              <w:t>15</w:t>
            </w:r>
            <w:r w:rsidR="00122F63" w:rsidRPr="00122F63">
              <w:rPr>
                <w:lang w:eastAsia="en-US"/>
              </w:rPr>
              <w:t>7</w:t>
            </w:r>
          </w:p>
        </w:tc>
        <w:tc>
          <w:tcPr>
            <w:tcW w:w="14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73F26" w:rsidRPr="00DE0FA2" w:rsidRDefault="00373F26">
            <w:pPr>
              <w:jc w:val="center"/>
              <w:rPr>
                <w:spacing w:val="-6"/>
                <w:sz w:val="18"/>
                <w:szCs w:val="18"/>
                <w:highlight w:val="yellow"/>
                <w:lang w:eastAsia="en-US"/>
              </w:rPr>
            </w:pPr>
            <w:r w:rsidRPr="00122F63">
              <w:rPr>
                <w:spacing w:val="-6"/>
                <w:sz w:val="18"/>
                <w:szCs w:val="18"/>
                <w:lang w:eastAsia="en-US"/>
              </w:rPr>
              <w:t>допустить к участию в аукционе и признать участником аукциона</w:t>
            </w:r>
          </w:p>
        </w:tc>
        <w:tc>
          <w:tcPr>
            <w:tcW w:w="24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73F26" w:rsidRDefault="00373F26">
            <w:pPr>
              <w:widowControl/>
              <w:rPr>
                <w:rFonts w:ascii="Calibri" w:eastAsia="Calibri" w:hAnsi="Calibri"/>
              </w:rPr>
            </w:pPr>
          </w:p>
        </w:tc>
      </w:tr>
    </w:tbl>
    <w:p w:rsidR="00373F26" w:rsidRPr="00AA76D4" w:rsidRDefault="00373F26" w:rsidP="00AA76D4">
      <w:pPr>
        <w:spacing w:before="120"/>
        <w:ind w:left="567"/>
        <w:jc w:val="both"/>
        <w:rPr>
          <w:bCs/>
          <w:sz w:val="24"/>
          <w:szCs w:val="24"/>
        </w:rPr>
      </w:pPr>
      <w:r>
        <w:rPr>
          <w:sz w:val="24"/>
          <w:szCs w:val="24"/>
        </w:rPr>
        <w:t>6.</w:t>
      </w:r>
      <w:r>
        <w:rPr>
          <w:b/>
          <w:sz w:val="24"/>
          <w:szCs w:val="24"/>
        </w:rPr>
        <w:t xml:space="preserve"> </w:t>
      </w:r>
      <w:r w:rsidR="00AA76D4" w:rsidRPr="00521AF5">
        <w:rPr>
          <w:sz w:val="24"/>
          <w:szCs w:val="24"/>
        </w:rPr>
        <w:t>В</w:t>
      </w:r>
      <w:r w:rsidR="00AA76D4" w:rsidRPr="00521AF5">
        <w:rPr>
          <w:bCs/>
          <w:sz w:val="24"/>
          <w:szCs w:val="24"/>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373F26" w:rsidRPr="00075FA1" w:rsidRDefault="00122F63" w:rsidP="00DE0FA2">
      <w:pPr>
        <w:tabs>
          <w:tab w:val="left" w:pos="426"/>
          <w:tab w:val="left" w:pos="567"/>
        </w:tabs>
        <w:ind w:left="567"/>
        <w:jc w:val="both"/>
        <w:rPr>
          <w:b/>
          <w:sz w:val="24"/>
          <w:szCs w:val="24"/>
        </w:rPr>
      </w:pPr>
      <w:r>
        <w:rPr>
          <w:sz w:val="24"/>
          <w:szCs w:val="24"/>
        </w:rPr>
        <w:t>7.</w:t>
      </w:r>
      <w:r w:rsidR="00373F26">
        <w:rPr>
          <w:sz w:val="24"/>
          <w:szCs w:val="24"/>
        </w:rPr>
        <w:t xml:space="preserve">Настоящий протокол подлежит размещению на сайте оператора электронной площадки </w:t>
      </w:r>
      <w:hyperlink r:id="rId7" w:history="1">
        <w:r w:rsidR="00373F26">
          <w:rPr>
            <w:rStyle w:val="a3"/>
            <w:color w:val="auto"/>
            <w:sz w:val="24"/>
            <w:szCs w:val="24"/>
          </w:rPr>
          <w:t>http://www.sberbank-ast.ru</w:t>
        </w:r>
      </w:hyperlink>
      <w:r w:rsidR="00373F26">
        <w:t>.</w:t>
      </w:r>
    </w:p>
    <w:p w:rsidR="00002A2F" w:rsidRDefault="00002A2F" w:rsidP="00373F26">
      <w:pPr>
        <w:jc w:val="center"/>
        <w:rPr>
          <w:noProof/>
          <w:sz w:val="24"/>
          <w:szCs w:val="24"/>
        </w:rPr>
      </w:pPr>
    </w:p>
    <w:p w:rsidR="00373F26" w:rsidRDefault="00373F26" w:rsidP="00373F26">
      <w:pPr>
        <w:jc w:val="center"/>
        <w:rPr>
          <w:noProof/>
          <w:sz w:val="24"/>
          <w:szCs w:val="24"/>
        </w:rPr>
      </w:pPr>
      <w:r>
        <w:rPr>
          <w:noProof/>
          <w:sz w:val="24"/>
          <w:szCs w:val="24"/>
        </w:rPr>
        <w:t>Сведения о решении</w:t>
      </w:r>
    </w:p>
    <w:p w:rsidR="00373F26" w:rsidRDefault="00373F26" w:rsidP="00373F26">
      <w:pPr>
        <w:jc w:val="center"/>
        <w:rPr>
          <w:noProof/>
          <w:sz w:val="24"/>
          <w:szCs w:val="24"/>
        </w:rPr>
      </w:pPr>
      <w:r>
        <w:rPr>
          <w:noProof/>
          <w:sz w:val="24"/>
          <w:szCs w:val="24"/>
        </w:rPr>
        <w:t xml:space="preserve">членов комиссии о допуске участника закупки к участию в аукционе </w:t>
      </w:r>
    </w:p>
    <w:p w:rsidR="00373F26" w:rsidRDefault="00373F26" w:rsidP="00075FA1">
      <w:pPr>
        <w:jc w:val="center"/>
        <w:rPr>
          <w:noProof/>
          <w:sz w:val="24"/>
          <w:szCs w:val="24"/>
        </w:rPr>
      </w:pPr>
      <w:r>
        <w:rPr>
          <w:noProof/>
          <w:sz w:val="24"/>
          <w:szCs w:val="24"/>
        </w:rPr>
        <w:t>или об отказе их  в допуске к участию в аукционе</w:t>
      </w:r>
    </w:p>
    <w:tbl>
      <w:tblPr>
        <w:tblW w:w="9783" w:type="dxa"/>
        <w:tblInd w:w="675" w:type="dxa"/>
        <w:tblLayout w:type="fixed"/>
        <w:tblLook w:val="01E0" w:firstRow="1" w:lastRow="1" w:firstColumn="1" w:lastColumn="1" w:noHBand="0" w:noVBand="0"/>
      </w:tblPr>
      <w:tblGrid>
        <w:gridCol w:w="4963"/>
        <w:gridCol w:w="2126"/>
        <w:gridCol w:w="2694"/>
      </w:tblGrid>
      <w:tr w:rsidR="00373F26" w:rsidTr="00DE0FA2">
        <w:tc>
          <w:tcPr>
            <w:tcW w:w="4963" w:type="dxa"/>
            <w:tcBorders>
              <w:top w:val="single" w:sz="4" w:space="0" w:color="auto"/>
              <w:left w:val="single" w:sz="4" w:space="0" w:color="auto"/>
              <w:bottom w:val="single" w:sz="4" w:space="0" w:color="auto"/>
              <w:right w:val="single" w:sz="4" w:space="0" w:color="auto"/>
            </w:tcBorders>
            <w:vAlign w:val="center"/>
            <w:hideMark/>
          </w:tcPr>
          <w:p w:rsidR="00373F26" w:rsidRDefault="00373F26">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73F26" w:rsidRDefault="00373F26">
            <w:pPr>
              <w:spacing w:after="60"/>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73F26" w:rsidRDefault="00373F26">
            <w:pPr>
              <w:spacing w:after="60"/>
              <w:jc w:val="center"/>
              <w:rPr>
                <w:noProof/>
                <w:lang w:eastAsia="en-US"/>
              </w:rPr>
            </w:pPr>
            <w:r>
              <w:rPr>
                <w:noProof/>
                <w:lang w:eastAsia="en-US"/>
              </w:rPr>
              <w:t>Состав комиссии</w:t>
            </w:r>
          </w:p>
        </w:tc>
      </w:tr>
      <w:tr w:rsidR="00DE0FA2" w:rsidTr="00DE0FA2">
        <w:tc>
          <w:tcPr>
            <w:tcW w:w="4963" w:type="dxa"/>
            <w:tcBorders>
              <w:top w:val="single" w:sz="4" w:space="0" w:color="auto"/>
              <w:left w:val="single" w:sz="4" w:space="0" w:color="auto"/>
              <w:bottom w:val="single" w:sz="4" w:space="0" w:color="auto"/>
              <w:right w:val="single" w:sz="4" w:space="0" w:color="auto"/>
            </w:tcBorders>
            <w:vAlign w:val="center"/>
            <w:hideMark/>
          </w:tcPr>
          <w:p w:rsidR="00DE0FA2" w:rsidRDefault="00DE0FA2">
            <w:pPr>
              <w:spacing w:after="60"/>
              <w:jc w:val="both"/>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Default="00DE0FA2">
            <w:pPr>
              <w:spacing w:after="60"/>
              <w:jc w:val="center"/>
              <w:rPr>
                <w:noProof/>
                <w:lang w:eastAsia="en-US"/>
              </w:rPr>
            </w:pPr>
            <w:r w:rsidRPr="00075FA1">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002A2F" w:rsidRDefault="00DE0FA2" w:rsidP="00C04F41">
            <w:pPr>
              <w:spacing w:line="276" w:lineRule="auto"/>
              <w:jc w:val="center"/>
              <w:rPr>
                <w:rFonts w:eastAsia="Calibri"/>
                <w:sz w:val="24"/>
                <w:szCs w:val="24"/>
              </w:rPr>
            </w:pPr>
            <w:r w:rsidRPr="00002A2F">
              <w:rPr>
                <w:rFonts w:eastAsia="Calibri"/>
                <w:sz w:val="24"/>
                <w:szCs w:val="24"/>
              </w:rPr>
              <w:t xml:space="preserve">В.К. </w:t>
            </w:r>
            <w:proofErr w:type="spellStart"/>
            <w:r w:rsidRPr="00002A2F">
              <w:rPr>
                <w:rFonts w:eastAsia="Calibri"/>
                <w:sz w:val="24"/>
                <w:szCs w:val="24"/>
              </w:rPr>
              <w:t>Бандурин</w:t>
            </w:r>
            <w:proofErr w:type="spellEnd"/>
          </w:p>
        </w:tc>
      </w:tr>
      <w:tr w:rsidR="00DE0FA2" w:rsidTr="00DE0FA2">
        <w:tc>
          <w:tcPr>
            <w:tcW w:w="4963" w:type="dxa"/>
            <w:tcBorders>
              <w:top w:val="single" w:sz="4" w:space="0" w:color="auto"/>
              <w:left w:val="single" w:sz="4" w:space="0" w:color="auto"/>
              <w:bottom w:val="single" w:sz="4" w:space="0" w:color="auto"/>
              <w:right w:val="single" w:sz="4" w:space="0" w:color="auto"/>
            </w:tcBorders>
            <w:vAlign w:val="center"/>
            <w:hideMark/>
          </w:tcPr>
          <w:p w:rsidR="00DE0FA2" w:rsidRDefault="00DE0FA2">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Default="00DE0FA2" w:rsidP="00075FA1">
            <w:pPr>
              <w:spacing w:after="60"/>
              <w:jc w:val="center"/>
              <w:rPr>
                <w:noProof/>
                <w:lang w:eastAsia="en-US"/>
              </w:rPr>
            </w:pPr>
            <w:r w:rsidRPr="00075FA1">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002A2F" w:rsidRDefault="00DE0FA2" w:rsidP="00C04F41">
            <w:pPr>
              <w:spacing w:line="276" w:lineRule="auto"/>
              <w:jc w:val="center"/>
              <w:rPr>
                <w:rFonts w:eastAsia="Calibri"/>
                <w:sz w:val="24"/>
                <w:szCs w:val="24"/>
              </w:rPr>
            </w:pPr>
            <w:proofErr w:type="spellStart"/>
            <w:r w:rsidRPr="00002A2F">
              <w:rPr>
                <w:rFonts w:eastAsia="Calibri"/>
                <w:sz w:val="24"/>
                <w:szCs w:val="24"/>
              </w:rPr>
              <w:t>В.А.Климин</w:t>
            </w:r>
            <w:proofErr w:type="spellEnd"/>
          </w:p>
        </w:tc>
      </w:tr>
      <w:tr w:rsidR="00DE0FA2" w:rsidTr="00DE0FA2">
        <w:tc>
          <w:tcPr>
            <w:tcW w:w="4963" w:type="dxa"/>
            <w:tcBorders>
              <w:top w:val="single" w:sz="4" w:space="0" w:color="auto"/>
              <w:left w:val="single" w:sz="4" w:space="0" w:color="auto"/>
              <w:bottom w:val="single" w:sz="4" w:space="0" w:color="auto"/>
              <w:right w:val="single" w:sz="4" w:space="0" w:color="auto"/>
            </w:tcBorders>
            <w:hideMark/>
          </w:tcPr>
          <w:p w:rsidR="00DE0FA2" w:rsidRDefault="00DE0FA2">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DE0FA2" w:rsidRDefault="00DE0FA2" w:rsidP="00075FA1">
            <w:pPr>
              <w:spacing w:after="60"/>
              <w:jc w:val="center"/>
              <w:rPr>
                <w:noProof/>
                <w:lang w:eastAsia="en-US"/>
              </w:rPr>
            </w:pPr>
            <w:r w:rsidRPr="00075FA1">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002A2F" w:rsidRDefault="00DE0FA2" w:rsidP="00C04F41">
            <w:pPr>
              <w:spacing w:line="276" w:lineRule="auto"/>
              <w:jc w:val="center"/>
              <w:rPr>
                <w:rFonts w:eastAsia="Calibri"/>
                <w:sz w:val="24"/>
                <w:szCs w:val="24"/>
              </w:rPr>
            </w:pPr>
            <w:r w:rsidRPr="00002A2F">
              <w:rPr>
                <w:rFonts w:eastAsia="Calibri"/>
                <w:sz w:val="24"/>
                <w:szCs w:val="24"/>
              </w:rPr>
              <w:t xml:space="preserve">Т.И. </w:t>
            </w:r>
            <w:proofErr w:type="spellStart"/>
            <w:r w:rsidRPr="00002A2F">
              <w:rPr>
                <w:rFonts w:eastAsia="Calibri"/>
                <w:sz w:val="24"/>
                <w:szCs w:val="24"/>
              </w:rPr>
              <w:t>Долгодворова</w:t>
            </w:r>
            <w:proofErr w:type="spellEnd"/>
          </w:p>
        </w:tc>
      </w:tr>
      <w:tr w:rsidR="00DE0FA2" w:rsidTr="00DE0FA2">
        <w:tc>
          <w:tcPr>
            <w:tcW w:w="4963" w:type="dxa"/>
            <w:tcBorders>
              <w:top w:val="single" w:sz="4" w:space="0" w:color="auto"/>
              <w:left w:val="single" w:sz="4" w:space="0" w:color="auto"/>
              <w:bottom w:val="single" w:sz="4" w:space="0" w:color="auto"/>
              <w:right w:val="single" w:sz="4" w:space="0" w:color="auto"/>
            </w:tcBorders>
            <w:hideMark/>
          </w:tcPr>
          <w:p w:rsidR="00DE0FA2" w:rsidRDefault="00DE0FA2">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Default="00DE0FA2" w:rsidP="00075FA1">
            <w:pPr>
              <w:spacing w:after="60"/>
              <w:jc w:val="center"/>
              <w:rPr>
                <w:noProof/>
                <w:lang w:eastAsia="en-US"/>
              </w:rPr>
            </w:pPr>
            <w:r w:rsidRPr="00075FA1">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002A2F" w:rsidRDefault="00DE0FA2" w:rsidP="00C04F41">
            <w:pPr>
              <w:spacing w:line="276" w:lineRule="auto"/>
              <w:jc w:val="center"/>
              <w:rPr>
                <w:rFonts w:eastAsia="Calibri"/>
                <w:sz w:val="24"/>
                <w:szCs w:val="24"/>
              </w:rPr>
            </w:pPr>
            <w:r w:rsidRPr="00002A2F">
              <w:rPr>
                <w:sz w:val="24"/>
                <w:szCs w:val="24"/>
              </w:rPr>
              <w:t>Н.А. Морозова</w:t>
            </w:r>
          </w:p>
        </w:tc>
      </w:tr>
      <w:tr w:rsidR="00DE0FA2" w:rsidTr="00DE0FA2">
        <w:tc>
          <w:tcPr>
            <w:tcW w:w="4963" w:type="dxa"/>
            <w:tcBorders>
              <w:top w:val="single" w:sz="4" w:space="0" w:color="auto"/>
              <w:left w:val="single" w:sz="4" w:space="0" w:color="auto"/>
              <w:bottom w:val="single" w:sz="4" w:space="0" w:color="auto"/>
              <w:right w:val="single" w:sz="4" w:space="0" w:color="auto"/>
            </w:tcBorders>
            <w:hideMark/>
          </w:tcPr>
          <w:p w:rsidR="00DE0FA2" w:rsidRDefault="00DE0FA2">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Default="00DE0FA2" w:rsidP="00075FA1">
            <w:pPr>
              <w:spacing w:after="60"/>
              <w:jc w:val="center"/>
              <w:rPr>
                <w:noProof/>
                <w:lang w:eastAsia="en-US"/>
              </w:rPr>
            </w:pPr>
            <w:r w:rsidRPr="00075FA1">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002A2F" w:rsidRDefault="00DE0FA2" w:rsidP="00C04F41">
            <w:pPr>
              <w:spacing w:line="276" w:lineRule="auto"/>
              <w:jc w:val="center"/>
              <w:rPr>
                <w:sz w:val="24"/>
                <w:szCs w:val="24"/>
              </w:rPr>
            </w:pPr>
            <w:r w:rsidRPr="00002A2F">
              <w:rPr>
                <w:sz w:val="24"/>
                <w:szCs w:val="24"/>
              </w:rPr>
              <w:t xml:space="preserve">Ж.В. </w:t>
            </w:r>
            <w:proofErr w:type="spellStart"/>
            <w:r w:rsidRPr="00002A2F">
              <w:rPr>
                <w:sz w:val="24"/>
                <w:szCs w:val="24"/>
              </w:rPr>
              <w:t>Резинкина</w:t>
            </w:r>
            <w:proofErr w:type="spellEnd"/>
          </w:p>
        </w:tc>
      </w:tr>
      <w:tr w:rsidR="00DE0FA2" w:rsidTr="00DE0FA2">
        <w:tc>
          <w:tcPr>
            <w:tcW w:w="4963" w:type="dxa"/>
            <w:tcBorders>
              <w:top w:val="single" w:sz="4" w:space="0" w:color="auto"/>
              <w:left w:val="single" w:sz="4" w:space="0" w:color="auto"/>
              <w:bottom w:val="single" w:sz="4" w:space="0" w:color="auto"/>
              <w:right w:val="single" w:sz="4" w:space="0" w:color="auto"/>
            </w:tcBorders>
            <w:hideMark/>
          </w:tcPr>
          <w:p w:rsidR="00DE0FA2" w:rsidRDefault="00DE0FA2">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tcPr>
          <w:p w:rsidR="00DE0FA2" w:rsidRDefault="00DE0FA2" w:rsidP="00075FA1">
            <w:pPr>
              <w:spacing w:after="60"/>
              <w:jc w:val="center"/>
              <w:rPr>
                <w:noProof/>
                <w:lang w:eastAsia="en-US"/>
              </w:rPr>
            </w:pPr>
            <w:r w:rsidRPr="00075FA1">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0FA2" w:rsidRPr="00002A2F" w:rsidRDefault="00DE0FA2" w:rsidP="00C04F41">
            <w:pPr>
              <w:spacing w:line="276" w:lineRule="auto"/>
              <w:jc w:val="center"/>
              <w:rPr>
                <w:sz w:val="24"/>
                <w:szCs w:val="24"/>
              </w:rPr>
            </w:pPr>
            <w:r w:rsidRPr="00002A2F">
              <w:rPr>
                <w:sz w:val="24"/>
                <w:szCs w:val="24"/>
              </w:rPr>
              <w:t>Н.Б. Захарова</w:t>
            </w:r>
          </w:p>
        </w:tc>
      </w:tr>
    </w:tbl>
    <w:p w:rsidR="00DE0FA2" w:rsidRDefault="00DE0FA2" w:rsidP="00DE0FA2">
      <w:pPr>
        <w:jc w:val="both"/>
        <w:rPr>
          <w:b/>
          <w:sz w:val="24"/>
          <w:szCs w:val="24"/>
        </w:rPr>
      </w:pPr>
      <w:r>
        <w:rPr>
          <w:b/>
          <w:sz w:val="24"/>
          <w:szCs w:val="24"/>
        </w:rPr>
        <w:t xml:space="preserve">            </w:t>
      </w:r>
    </w:p>
    <w:p w:rsidR="00DE0FA2" w:rsidRDefault="00DE0FA2" w:rsidP="00DE0FA2">
      <w:pPr>
        <w:jc w:val="both"/>
        <w:rPr>
          <w:b/>
          <w:sz w:val="24"/>
          <w:szCs w:val="24"/>
        </w:rPr>
      </w:pPr>
    </w:p>
    <w:p w:rsidR="00DE0FA2" w:rsidRPr="006159ED" w:rsidRDefault="00DE0FA2" w:rsidP="00DE0FA2">
      <w:pPr>
        <w:jc w:val="both"/>
        <w:rPr>
          <w:b/>
          <w:sz w:val="24"/>
          <w:szCs w:val="24"/>
        </w:rPr>
      </w:pPr>
      <w:r>
        <w:rPr>
          <w:b/>
          <w:sz w:val="24"/>
          <w:szCs w:val="24"/>
        </w:rPr>
        <w:t xml:space="preserve">            Заместитель п</w:t>
      </w:r>
      <w:r w:rsidRPr="00360972">
        <w:rPr>
          <w:b/>
          <w:sz w:val="24"/>
          <w:szCs w:val="24"/>
        </w:rPr>
        <w:t>редседател</w:t>
      </w:r>
      <w:r>
        <w:rPr>
          <w:b/>
          <w:sz w:val="24"/>
          <w:szCs w:val="24"/>
        </w:rPr>
        <w:t>я</w:t>
      </w:r>
      <w:r w:rsidRPr="00360972">
        <w:rPr>
          <w:b/>
          <w:sz w:val="24"/>
          <w:szCs w:val="24"/>
        </w:rPr>
        <w:t xml:space="preserve"> комиссии:                                            </w:t>
      </w:r>
      <w:r>
        <w:rPr>
          <w:b/>
          <w:sz w:val="24"/>
          <w:szCs w:val="24"/>
        </w:rPr>
        <w:t xml:space="preserve">     </w:t>
      </w:r>
      <w:r w:rsidRPr="00360972">
        <w:rPr>
          <w:b/>
          <w:sz w:val="24"/>
          <w:szCs w:val="24"/>
        </w:rPr>
        <w:t xml:space="preserve"> </w:t>
      </w:r>
      <w:r w:rsidRPr="006159ED">
        <w:rPr>
          <w:b/>
          <w:sz w:val="24"/>
          <w:szCs w:val="24"/>
        </w:rPr>
        <w:t>В.К.</w:t>
      </w:r>
      <w:r>
        <w:rPr>
          <w:b/>
          <w:sz w:val="24"/>
          <w:szCs w:val="24"/>
        </w:rPr>
        <w:t xml:space="preserve"> </w:t>
      </w:r>
      <w:proofErr w:type="spellStart"/>
      <w:r w:rsidRPr="006159ED">
        <w:rPr>
          <w:b/>
          <w:sz w:val="24"/>
          <w:szCs w:val="24"/>
        </w:rPr>
        <w:t>Бандурин</w:t>
      </w:r>
      <w:proofErr w:type="spellEnd"/>
    </w:p>
    <w:p w:rsidR="00DE0FA2" w:rsidRPr="00360972" w:rsidRDefault="00DE0FA2" w:rsidP="00DE0FA2">
      <w:pPr>
        <w:jc w:val="both"/>
        <w:rPr>
          <w:b/>
          <w:sz w:val="24"/>
          <w:szCs w:val="24"/>
        </w:rPr>
      </w:pPr>
      <w:r>
        <w:rPr>
          <w:b/>
          <w:sz w:val="24"/>
          <w:szCs w:val="24"/>
        </w:rPr>
        <w:t xml:space="preserve"> </w:t>
      </w:r>
      <w:r w:rsidRPr="00360972">
        <w:rPr>
          <w:b/>
          <w:sz w:val="24"/>
          <w:szCs w:val="24"/>
        </w:rPr>
        <w:t xml:space="preserve">                               </w:t>
      </w:r>
    </w:p>
    <w:p w:rsidR="00DE0FA2" w:rsidRPr="00002A2F" w:rsidRDefault="00DE0FA2" w:rsidP="00DE0FA2">
      <w:pPr>
        <w:tabs>
          <w:tab w:val="left" w:pos="7144"/>
          <w:tab w:val="right" w:pos="10348"/>
        </w:tabs>
        <w:rPr>
          <w:b/>
          <w:sz w:val="24"/>
          <w:szCs w:val="24"/>
        </w:rPr>
      </w:pPr>
      <w:r>
        <w:rPr>
          <w:b/>
          <w:sz w:val="24"/>
          <w:szCs w:val="24"/>
        </w:rPr>
        <w:t xml:space="preserve">         </w:t>
      </w:r>
      <w:r w:rsidRPr="00360972">
        <w:rPr>
          <w:b/>
          <w:sz w:val="24"/>
          <w:szCs w:val="24"/>
        </w:rPr>
        <w:t xml:space="preserve">   </w:t>
      </w:r>
      <w:r w:rsidRPr="00002A2F">
        <w:rPr>
          <w:b/>
          <w:sz w:val="24"/>
          <w:szCs w:val="24"/>
        </w:rPr>
        <w:t>Члены  комиссии</w:t>
      </w:r>
    </w:p>
    <w:p w:rsidR="00DE0FA2" w:rsidRPr="00002A2F" w:rsidRDefault="00DE0FA2" w:rsidP="00DE0FA2">
      <w:pPr>
        <w:tabs>
          <w:tab w:val="left" w:pos="7144"/>
          <w:tab w:val="right" w:pos="10348"/>
        </w:tabs>
        <w:ind w:left="-851"/>
        <w:jc w:val="right"/>
        <w:rPr>
          <w:sz w:val="24"/>
          <w:szCs w:val="24"/>
        </w:rPr>
      </w:pPr>
      <w:r w:rsidRPr="00002A2F">
        <w:rPr>
          <w:sz w:val="24"/>
          <w:szCs w:val="24"/>
        </w:rPr>
        <w:t xml:space="preserve">________________В.А. </w:t>
      </w:r>
      <w:proofErr w:type="spellStart"/>
      <w:r w:rsidRPr="00002A2F">
        <w:rPr>
          <w:sz w:val="24"/>
          <w:szCs w:val="24"/>
        </w:rPr>
        <w:t>Климин</w:t>
      </w:r>
      <w:proofErr w:type="spellEnd"/>
    </w:p>
    <w:p w:rsidR="00DE0FA2" w:rsidRPr="00002A2F" w:rsidRDefault="00DE0FA2" w:rsidP="00DE0FA2">
      <w:pPr>
        <w:tabs>
          <w:tab w:val="left" w:pos="7144"/>
          <w:tab w:val="right" w:pos="10348"/>
        </w:tabs>
        <w:ind w:left="-851"/>
        <w:jc w:val="right"/>
        <w:rPr>
          <w:sz w:val="24"/>
          <w:szCs w:val="24"/>
        </w:rPr>
      </w:pPr>
      <w:r w:rsidRPr="00002A2F">
        <w:rPr>
          <w:sz w:val="24"/>
          <w:szCs w:val="24"/>
        </w:rPr>
        <w:t xml:space="preserve">______________Т.И. </w:t>
      </w:r>
      <w:proofErr w:type="spellStart"/>
      <w:r w:rsidRPr="00002A2F">
        <w:rPr>
          <w:sz w:val="24"/>
          <w:szCs w:val="24"/>
        </w:rPr>
        <w:t>Долгодворова</w:t>
      </w:r>
      <w:proofErr w:type="spellEnd"/>
    </w:p>
    <w:p w:rsidR="00DE0FA2" w:rsidRPr="00002A2F" w:rsidRDefault="00DE0FA2" w:rsidP="00DE0FA2">
      <w:pPr>
        <w:tabs>
          <w:tab w:val="left" w:pos="7144"/>
          <w:tab w:val="right" w:pos="10348"/>
        </w:tabs>
        <w:ind w:left="-851"/>
        <w:jc w:val="right"/>
        <w:rPr>
          <w:sz w:val="24"/>
          <w:szCs w:val="24"/>
        </w:rPr>
      </w:pPr>
      <w:r w:rsidRPr="00002A2F">
        <w:rPr>
          <w:sz w:val="24"/>
          <w:szCs w:val="24"/>
        </w:rPr>
        <w:t>______________Н.А. Морозова</w:t>
      </w:r>
    </w:p>
    <w:p w:rsidR="00DE0FA2" w:rsidRPr="00002A2F" w:rsidRDefault="00DE0FA2" w:rsidP="00DE0FA2">
      <w:pPr>
        <w:tabs>
          <w:tab w:val="left" w:pos="7144"/>
          <w:tab w:val="right" w:pos="10348"/>
        </w:tabs>
        <w:ind w:left="-851"/>
        <w:jc w:val="right"/>
        <w:rPr>
          <w:sz w:val="24"/>
          <w:szCs w:val="24"/>
        </w:rPr>
      </w:pPr>
      <w:r w:rsidRPr="00002A2F">
        <w:rPr>
          <w:sz w:val="24"/>
          <w:szCs w:val="24"/>
        </w:rPr>
        <w:t xml:space="preserve">______________Ж.В. </w:t>
      </w:r>
      <w:proofErr w:type="spellStart"/>
      <w:r w:rsidRPr="00002A2F">
        <w:rPr>
          <w:sz w:val="24"/>
          <w:szCs w:val="24"/>
        </w:rPr>
        <w:t>Резинкина</w:t>
      </w:r>
      <w:proofErr w:type="spellEnd"/>
    </w:p>
    <w:p w:rsidR="00DE0FA2" w:rsidRPr="008E4768" w:rsidRDefault="00DE0FA2" w:rsidP="00DE0FA2">
      <w:pPr>
        <w:ind w:left="-851"/>
        <w:jc w:val="right"/>
        <w:rPr>
          <w:sz w:val="24"/>
          <w:szCs w:val="24"/>
        </w:rPr>
      </w:pPr>
      <w:r w:rsidRPr="00002A2F">
        <w:rPr>
          <w:sz w:val="24"/>
          <w:szCs w:val="24"/>
        </w:rPr>
        <w:t>________________Н.Б. Захарова</w:t>
      </w:r>
    </w:p>
    <w:p w:rsidR="00373F26" w:rsidRDefault="00373F26" w:rsidP="00373F26">
      <w:pPr>
        <w:rPr>
          <w:color w:val="FF0000"/>
          <w:sz w:val="24"/>
          <w:szCs w:val="24"/>
        </w:rPr>
      </w:pPr>
    </w:p>
    <w:p w:rsidR="00373F26" w:rsidRDefault="00373F26" w:rsidP="00373F26">
      <w:pPr>
        <w:rPr>
          <w:sz w:val="24"/>
          <w:szCs w:val="24"/>
        </w:rPr>
      </w:pPr>
      <w:r>
        <w:rPr>
          <w:color w:val="FF0000"/>
          <w:sz w:val="24"/>
          <w:szCs w:val="24"/>
        </w:rPr>
        <w:t xml:space="preserve">     </w:t>
      </w:r>
      <w:r w:rsidR="00002A2F">
        <w:rPr>
          <w:color w:val="FF0000"/>
          <w:sz w:val="24"/>
          <w:szCs w:val="24"/>
        </w:rPr>
        <w:t xml:space="preserve">      </w:t>
      </w:r>
      <w:r>
        <w:rPr>
          <w:sz w:val="24"/>
          <w:szCs w:val="24"/>
        </w:rPr>
        <w:t xml:space="preserve">Представитель заказчика                              </w:t>
      </w:r>
      <w:r w:rsidR="00DE0FA2">
        <w:rPr>
          <w:sz w:val="24"/>
          <w:szCs w:val="24"/>
        </w:rPr>
        <w:t xml:space="preserve">                         </w:t>
      </w:r>
      <w:r>
        <w:rPr>
          <w:sz w:val="24"/>
          <w:szCs w:val="24"/>
        </w:rPr>
        <w:t xml:space="preserve"> </w:t>
      </w:r>
      <w:r w:rsidR="00002A2F">
        <w:rPr>
          <w:sz w:val="24"/>
          <w:szCs w:val="24"/>
        </w:rPr>
        <w:t xml:space="preserve">    </w:t>
      </w:r>
      <w:r>
        <w:rPr>
          <w:sz w:val="24"/>
          <w:szCs w:val="24"/>
        </w:rPr>
        <w:t xml:space="preserve"> ________________</w:t>
      </w:r>
      <w:r w:rsidR="003619F2">
        <w:rPr>
          <w:sz w:val="24"/>
          <w:szCs w:val="24"/>
        </w:rPr>
        <w:t>Е.Н. Сметанина</w:t>
      </w:r>
    </w:p>
    <w:p w:rsidR="00122F63" w:rsidRDefault="00122F63" w:rsidP="00373F26">
      <w:pPr>
        <w:rPr>
          <w:sz w:val="24"/>
          <w:szCs w:val="24"/>
        </w:rPr>
      </w:pPr>
    </w:p>
    <w:p w:rsidR="00122F63" w:rsidRDefault="00122F63" w:rsidP="00373F26">
      <w:pPr>
        <w:rPr>
          <w:sz w:val="24"/>
          <w:szCs w:val="24"/>
        </w:rPr>
      </w:pPr>
    </w:p>
    <w:p w:rsidR="00122F63" w:rsidRDefault="00122F63" w:rsidP="00373F26">
      <w:pPr>
        <w:rPr>
          <w:sz w:val="24"/>
          <w:szCs w:val="24"/>
        </w:rPr>
      </w:pPr>
    </w:p>
    <w:p w:rsidR="00122F63" w:rsidRDefault="00122F63" w:rsidP="00373F26">
      <w:pPr>
        <w:rPr>
          <w:sz w:val="24"/>
          <w:szCs w:val="24"/>
        </w:rPr>
      </w:pPr>
    </w:p>
    <w:p w:rsidR="00122F63" w:rsidRDefault="00122F63" w:rsidP="00373F26">
      <w:pPr>
        <w:rPr>
          <w:sz w:val="24"/>
          <w:szCs w:val="24"/>
        </w:rPr>
      </w:pPr>
    </w:p>
    <w:p w:rsidR="00122F63" w:rsidRDefault="00122F63" w:rsidP="00373F26">
      <w:pPr>
        <w:rPr>
          <w:sz w:val="24"/>
          <w:szCs w:val="24"/>
        </w:rPr>
      </w:pPr>
    </w:p>
    <w:p w:rsidR="00122F63" w:rsidRDefault="00122F63" w:rsidP="00373F26">
      <w:pPr>
        <w:rPr>
          <w:sz w:val="24"/>
          <w:szCs w:val="24"/>
        </w:rPr>
      </w:pPr>
    </w:p>
    <w:p w:rsidR="00122F63" w:rsidRDefault="00122F63" w:rsidP="00373F26">
      <w:pPr>
        <w:rPr>
          <w:sz w:val="24"/>
          <w:szCs w:val="24"/>
        </w:rPr>
      </w:pPr>
    </w:p>
    <w:p w:rsidR="00122F63" w:rsidRDefault="00122F63" w:rsidP="00373F26">
      <w:pPr>
        <w:rPr>
          <w:sz w:val="24"/>
          <w:szCs w:val="24"/>
        </w:rPr>
      </w:pPr>
    </w:p>
    <w:p w:rsidR="00122F63" w:rsidRDefault="00122F63" w:rsidP="00373F26">
      <w:pPr>
        <w:rPr>
          <w:sz w:val="24"/>
          <w:szCs w:val="24"/>
        </w:rPr>
      </w:pPr>
    </w:p>
    <w:p w:rsidR="00122F63" w:rsidRDefault="00122F63" w:rsidP="00373F26">
      <w:pPr>
        <w:rPr>
          <w:sz w:val="24"/>
          <w:szCs w:val="24"/>
        </w:rPr>
      </w:pPr>
    </w:p>
    <w:p w:rsidR="00122F63" w:rsidRDefault="00122F63" w:rsidP="00373F26">
      <w:pPr>
        <w:rPr>
          <w:sz w:val="24"/>
          <w:szCs w:val="24"/>
        </w:rPr>
      </w:pPr>
    </w:p>
    <w:p w:rsidR="00122F63" w:rsidRDefault="00122F63" w:rsidP="00373F26">
      <w:pPr>
        <w:rPr>
          <w:sz w:val="24"/>
          <w:szCs w:val="24"/>
        </w:rPr>
      </w:pPr>
    </w:p>
    <w:p w:rsidR="00122F63" w:rsidRDefault="00122F63" w:rsidP="00373F26">
      <w:pPr>
        <w:rPr>
          <w:sz w:val="24"/>
          <w:szCs w:val="24"/>
        </w:rPr>
      </w:pPr>
    </w:p>
    <w:p w:rsidR="00122F63" w:rsidRPr="006421D7" w:rsidRDefault="00122F63" w:rsidP="00122F63">
      <w:pPr>
        <w:ind w:right="23"/>
        <w:jc w:val="right"/>
        <w:rPr>
          <w:sz w:val="16"/>
          <w:szCs w:val="16"/>
        </w:rPr>
      </w:pPr>
      <w:r>
        <w:rPr>
          <w:sz w:val="16"/>
          <w:szCs w:val="16"/>
        </w:rPr>
        <w:t xml:space="preserve">                                                                                                                                                            Приложение </w:t>
      </w:r>
    </w:p>
    <w:p w:rsidR="00122F63" w:rsidRDefault="00122F63" w:rsidP="00122F63">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002A2F" w:rsidRDefault="00122F63" w:rsidP="00122F63">
      <w:pPr>
        <w:tabs>
          <w:tab w:val="left" w:pos="3930"/>
        </w:tabs>
        <w:ind w:right="23"/>
        <w:jc w:val="right"/>
        <w:rPr>
          <w:sz w:val="16"/>
          <w:szCs w:val="16"/>
        </w:rPr>
      </w:pPr>
      <w:r>
        <w:rPr>
          <w:sz w:val="16"/>
          <w:szCs w:val="16"/>
        </w:rPr>
        <w:t xml:space="preserve">                                                                                                                                                                                            на участие в аукционе</w:t>
      </w:r>
    </w:p>
    <w:p w:rsidR="00122F63" w:rsidRPr="006421D7" w:rsidRDefault="00122F63" w:rsidP="00122F63">
      <w:pPr>
        <w:tabs>
          <w:tab w:val="left" w:pos="3930"/>
        </w:tabs>
        <w:ind w:right="23"/>
        <w:jc w:val="right"/>
        <w:rPr>
          <w:sz w:val="16"/>
          <w:szCs w:val="16"/>
        </w:rPr>
      </w:pPr>
      <w:r>
        <w:rPr>
          <w:sz w:val="16"/>
          <w:szCs w:val="16"/>
        </w:rPr>
        <w:t xml:space="preserve"> </w:t>
      </w:r>
      <w:r w:rsidR="00002A2F">
        <w:rPr>
          <w:sz w:val="16"/>
          <w:szCs w:val="16"/>
        </w:rPr>
        <w:t xml:space="preserve">в электронной </w:t>
      </w:r>
      <w:r w:rsidRPr="006421D7">
        <w:rPr>
          <w:sz w:val="16"/>
          <w:szCs w:val="16"/>
        </w:rPr>
        <w:t>форме</w:t>
      </w:r>
    </w:p>
    <w:p w:rsidR="00122F63" w:rsidRPr="006421D7" w:rsidRDefault="00122F63" w:rsidP="00122F63">
      <w:pPr>
        <w:tabs>
          <w:tab w:val="left" w:pos="3930"/>
          <w:tab w:val="right" w:pos="9355"/>
        </w:tabs>
        <w:ind w:right="23"/>
        <w:jc w:val="right"/>
        <w:rPr>
          <w:sz w:val="16"/>
          <w:szCs w:val="16"/>
        </w:rPr>
      </w:pPr>
      <w:r>
        <w:rPr>
          <w:sz w:val="16"/>
          <w:szCs w:val="16"/>
        </w:rPr>
        <w:t xml:space="preserve">         от  «01</w:t>
      </w:r>
      <w:r w:rsidRPr="006421D7">
        <w:rPr>
          <w:sz w:val="16"/>
          <w:szCs w:val="16"/>
        </w:rPr>
        <w:t xml:space="preserve">»  </w:t>
      </w:r>
      <w:r>
        <w:rPr>
          <w:sz w:val="16"/>
          <w:szCs w:val="16"/>
        </w:rPr>
        <w:t>ноября  2018 г. № 0187300005818000345-1</w:t>
      </w:r>
    </w:p>
    <w:p w:rsidR="00122F63" w:rsidRDefault="00122F63" w:rsidP="00122F63">
      <w:pPr>
        <w:ind w:left="-426"/>
        <w:jc w:val="center"/>
        <w:rPr>
          <w:color w:val="000000"/>
        </w:rPr>
      </w:pPr>
    </w:p>
    <w:p w:rsidR="00122F63" w:rsidRPr="00F847B9" w:rsidRDefault="00122F63" w:rsidP="00122F63">
      <w:pPr>
        <w:ind w:left="-426"/>
        <w:jc w:val="center"/>
        <w:rPr>
          <w:color w:val="000000"/>
        </w:rPr>
      </w:pPr>
      <w:r w:rsidRPr="00F847B9">
        <w:rPr>
          <w:color w:val="000000"/>
        </w:rPr>
        <w:t>Таблица рассмотрения заявок</w:t>
      </w:r>
    </w:p>
    <w:p w:rsidR="00002A2F" w:rsidRDefault="00122F63" w:rsidP="00122F63">
      <w:pPr>
        <w:autoSpaceDE w:val="0"/>
        <w:autoSpaceDN w:val="0"/>
        <w:adjustRightInd w:val="0"/>
        <w:jc w:val="center"/>
        <w:rPr>
          <w:sz w:val="22"/>
          <w:szCs w:val="22"/>
        </w:rPr>
      </w:pPr>
      <w:proofErr w:type="gramStart"/>
      <w:r w:rsidRPr="00F847B9">
        <w:rPr>
          <w:color w:val="000000"/>
        </w:rPr>
        <w:t xml:space="preserve">на участие в аукционе в электронной форме на право заключения муниципального  контракта </w:t>
      </w:r>
      <w:r w:rsidRPr="00F847B9">
        <w:t>на право</w:t>
      </w:r>
      <w:proofErr w:type="gramEnd"/>
      <w:r w:rsidRPr="00F847B9">
        <w:t xml:space="preserve"> заключения муниципального контракта </w:t>
      </w:r>
      <w:r>
        <w:rPr>
          <w:sz w:val="22"/>
          <w:szCs w:val="22"/>
        </w:rPr>
        <w:t xml:space="preserve">на выполнение работ по устройству освещения от пожарной части до дома №6 </w:t>
      </w:r>
    </w:p>
    <w:p w:rsidR="00122F63" w:rsidRDefault="00122F63" w:rsidP="00122F63">
      <w:pPr>
        <w:autoSpaceDE w:val="0"/>
        <w:autoSpaceDN w:val="0"/>
        <w:adjustRightInd w:val="0"/>
        <w:jc w:val="center"/>
        <w:rPr>
          <w:sz w:val="22"/>
          <w:szCs w:val="22"/>
        </w:rPr>
      </w:pPr>
      <w:r>
        <w:rPr>
          <w:sz w:val="22"/>
          <w:szCs w:val="22"/>
        </w:rPr>
        <w:t xml:space="preserve">в микрорайоне Югорск-2 в городе </w:t>
      </w:r>
      <w:proofErr w:type="spellStart"/>
      <w:r>
        <w:rPr>
          <w:sz w:val="22"/>
          <w:szCs w:val="22"/>
        </w:rPr>
        <w:t>Югорске</w:t>
      </w:r>
      <w:proofErr w:type="spellEnd"/>
    </w:p>
    <w:p w:rsidR="00122F63" w:rsidRPr="00564AD7" w:rsidRDefault="00122F63" w:rsidP="00122F63">
      <w:pPr>
        <w:autoSpaceDE w:val="0"/>
        <w:autoSpaceDN w:val="0"/>
        <w:adjustRightInd w:val="0"/>
        <w:jc w:val="center"/>
        <w:rPr>
          <w:color w:val="000000"/>
          <w:sz w:val="10"/>
          <w:szCs w:val="10"/>
        </w:rPr>
      </w:pPr>
    </w:p>
    <w:p w:rsidR="00122F63" w:rsidRDefault="00122F63" w:rsidP="00122F63">
      <w:pPr>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122F63" w:rsidRPr="00200F50" w:rsidRDefault="00122F63" w:rsidP="00122F63">
      <w:pPr>
        <w:autoSpaceDE w:val="0"/>
        <w:autoSpaceDN w:val="0"/>
        <w:adjustRightInd w:val="0"/>
        <w:ind w:left="-426"/>
        <w:rPr>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745"/>
        <w:gridCol w:w="3130"/>
        <w:gridCol w:w="3143"/>
        <w:gridCol w:w="1593"/>
      </w:tblGrid>
      <w:tr w:rsidR="00122F63" w:rsidRPr="00311BE2" w:rsidTr="00002A2F">
        <w:trPr>
          <w:trHeight w:val="255"/>
        </w:trPr>
        <w:tc>
          <w:tcPr>
            <w:tcW w:w="978" w:type="pct"/>
            <w:vMerge w:val="restart"/>
            <w:tcBorders>
              <w:top w:val="single" w:sz="4" w:space="0" w:color="auto"/>
              <w:left w:val="single" w:sz="4" w:space="0" w:color="auto"/>
              <w:bottom w:val="single" w:sz="4" w:space="0" w:color="auto"/>
              <w:right w:val="single" w:sz="4" w:space="0" w:color="auto"/>
            </w:tcBorders>
          </w:tcPr>
          <w:p w:rsidR="00122F63" w:rsidRPr="00311BE2" w:rsidRDefault="00122F63" w:rsidP="00624245">
            <w:pPr>
              <w:snapToGrid w:val="0"/>
              <w:jc w:val="center"/>
              <w:rPr>
                <w:color w:val="000000"/>
                <w:kern w:val="2"/>
                <w:sz w:val="18"/>
                <w:szCs w:val="18"/>
              </w:rPr>
            </w:pPr>
            <w:r w:rsidRPr="00311BE2">
              <w:rPr>
                <w:color w:val="000000"/>
                <w:sz w:val="18"/>
                <w:szCs w:val="18"/>
              </w:rPr>
              <w:t>Обязательные требования</w:t>
            </w:r>
          </w:p>
        </w:tc>
        <w:tc>
          <w:tcPr>
            <w:tcW w:w="348" w:type="pct"/>
            <w:vMerge w:val="restart"/>
            <w:tcBorders>
              <w:top w:val="single" w:sz="4" w:space="0" w:color="auto"/>
              <w:left w:val="single" w:sz="4" w:space="0" w:color="auto"/>
              <w:bottom w:val="single" w:sz="4" w:space="0" w:color="auto"/>
              <w:right w:val="single" w:sz="4" w:space="0" w:color="auto"/>
            </w:tcBorders>
            <w:vAlign w:val="center"/>
            <w:hideMark/>
          </w:tcPr>
          <w:p w:rsidR="00122F63" w:rsidRPr="00311BE2" w:rsidRDefault="00122F63" w:rsidP="00624245">
            <w:pPr>
              <w:snapToGrid w:val="0"/>
              <w:ind w:left="-49" w:right="-80"/>
              <w:jc w:val="center"/>
              <w:rPr>
                <w:color w:val="000000"/>
                <w:kern w:val="2"/>
                <w:sz w:val="18"/>
                <w:szCs w:val="18"/>
              </w:rPr>
            </w:pPr>
            <w:r w:rsidRPr="00311BE2">
              <w:rPr>
                <w:color w:val="000000"/>
                <w:sz w:val="18"/>
                <w:szCs w:val="18"/>
              </w:rPr>
              <w:t>№ пункта</w:t>
            </w:r>
          </w:p>
        </w:tc>
        <w:tc>
          <w:tcPr>
            <w:tcW w:w="1462" w:type="pct"/>
            <w:vMerge w:val="restart"/>
            <w:tcBorders>
              <w:top w:val="single" w:sz="4" w:space="0" w:color="auto"/>
              <w:left w:val="single" w:sz="4" w:space="0" w:color="auto"/>
              <w:bottom w:val="single" w:sz="4" w:space="0" w:color="auto"/>
              <w:right w:val="single" w:sz="4" w:space="0" w:color="auto"/>
            </w:tcBorders>
            <w:vAlign w:val="center"/>
            <w:hideMark/>
          </w:tcPr>
          <w:p w:rsidR="00122F63" w:rsidRPr="00311BE2" w:rsidRDefault="00122F63" w:rsidP="00624245">
            <w:pPr>
              <w:snapToGrid w:val="0"/>
              <w:jc w:val="center"/>
              <w:rPr>
                <w:color w:val="000000"/>
                <w:kern w:val="2"/>
                <w:sz w:val="18"/>
                <w:szCs w:val="18"/>
              </w:rPr>
            </w:pPr>
            <w:r w:rsidRPr="00311BE2">
              <w:rPr>
                <w:color w:val="000000"/>
                <w:sz w:val="18"/>
                <w:szCs w:val="18"/>
              </w:rPr>
              <w:t>Характеристика товара</w:t>
            </w:r>
          </w:p>
        </w:tc>
        <w:tc>
          <w:tcPr>
            <w:tcW w:w="2213" w:type="pct"/>
            <w:gridSpan w:val="2"/>
            <w:tcBorders>
              <w:top w:val="single" w:sz="4" w:space="0" w:color="auto"/>
              <w:left w:val="single" w:sz="4" w:space="0" w:color="auto"/>
              <w:bottom w:val="single" w:sz="4" w:space="0" w:color="auto"/>
              <w:right w:val="single" w:sz="4" w:space="0" w:color="auto"/>
            </w:tcBorders>
            <w:vAlign w:val="center"/>
          </w:tcPr>
          <w:p w:rsidR="00122F63" w:rsidRPr="00311BE2" w:rsidRDefault="00122F63" w:rsidP="00624245">
            <w:pPr>
              <w:jc w:val="center"/>
              <w:rPr>
                <w:rFonts w:eastAsia="Calibri"/>
                <w:sz w:val="18"/>
                <w:szCs w:val="18"/>
              </w:rPr>
            </w:pPr>
            <w:r>
              <w:rPr>
                <w:color w:val="000000"/>
                <w:sz w:val="18"/>
                <w:szCs w:val="18"/>
              </w:rPr>
              <w:t>Идентификационный номер заявки</w:t>
            </w:r>
          </w:p>
        </w:tc>
      </w:tr>
      <w:tr w:rsidR="00122F63" w:rsidRPr="00311BE2" w:rsidTr="00002A2F">
        <w:trPr>
          <w:trHeight w:val="329"/>
        </w:trPr>
        <w:tc>
          <w:tcPr>
            <w:tcW w:w="978" w:type="pct"/>
            <w:vMerge/>
            <w:tcBorders>
              <w:top w:val="single" w:sz="4" w:space="0" w:color="auto"/>
              <w:left w:val="single" w:sz="4" w:space="0" w:color="auto"/>
              <w:bottom w:val="single" w:sz="4" w:space="0" w:color="auto"/>
              <w:right w:val="single" w:sz="4" w:space="0" w:color="auto"/>
            </w:tcBorders>
            <w:vAlign w:val="center"/>
            <w:hideMark/>
          </w:tcPr>
          <w:p w:rsidR="00122F63" w:rsidRPr="00311BE2" w:rsidRDefault="00122F63" w:rsidP="00624245">
            <w:pPr>
              <w:rPr>
                <w:color w:val="000000"/>
                <w:kern w:val="2"/>
                <w:sz w:val="18"/>
                <w:szCs w:val="18"/>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122F63" w:rsidRPr="00311BE2" w:rsidRDefault="00122F63" w:rsidP="00624245">
            <w:pPr>
              <w:rPr>
                <w:color w:val="000000"/>
                <w:kern w:val="2"/>
                <w:sz w:val="18"/>
                <w:szCs w:val="18"/>
              </w:rPr>
            </w:pPr>
          </w:p>
        </w:tc>
        <w:tc>
          <w:tcPr>
            <w:tcW w:w="1462" w:type="pct"/>
            <w:vMerge/>
            <w:tcBorders>
              <w:top w:val="single" w:sz="4" w:space="0" w:color="auto"/>
              <w:left w:val="single" w:sz="4" w:space="0" w:color="auto"/>
              <w:bottom w:val="single" w:sz="4" w:space="0" w:color="auto"/>
              <w:right w:val="single" w:sz="4" w:space="0" w:color="auto"/>
            </w:tcBorders>
            <w:vAlign w:val="center"/>
            <w:hideMark/>
          </w:tcPr>
          <w:p w:rsidR="00122F63" w:rsidRPr="00311BE2" w:rsidRDefault="00122F63" w:rsidP="00624245">
            <w:pPr>
              <w:rPr>
                <w:color w:val="000000"/>
                <w:kern w:val="2"/>
                <w:sz w:val="18"/>
                <w:szCs w:val="18"/>
              </w:rPr>
            </w:pPr>
          </w:p>
        </w:tc>
        <w:tc>
          <w:tcPr>
            <w:tcW w:w="1468" w:type="pct"/>
            <w:shd w:val="clear" w:color="auto" w:fill="auto"/>
            <w:vAlign w:val="center"/>
          </w:tcPr>
          <w:p w:rsidR="00122F63" w:rsidRPr="00311BE2" w:rsidRDefault="00122F63" w:rsidP="00624245">
            <w:pPr>
              <w:jc w:val="center"/>
              <w:rPr>
                <w:rFonts w:eastAsia="Calibri"/>
                <w:sz w:val="18"/>
                <w:szCs w:val="18"/>
              </w:rPr>
            </w:pPr>
            <w:r>
              <w:rPr>
                <w:sz w:val="18"/>
                <w:szCs w:val="18"/>
              </w:rPr>
              <w:t>Заявка №103</w:t>
            </w:r>
          </w:p>
        </w:tc>
        <w:tc>
          <w:tcPr>
            <w:tcW w:w="745" w:type="pct"/>
            <w:vAlign w:val="center"/>
          </w:tcPr>
          <w:p w:rsidR="00122F63" w:rsidRPr="00311BE2" w:rsidRDefault="00122F63" w:rsidP="00624245">
            <w:pPr>
              <w:jc w:val="center"/>
              <w:rPr>
                <w:rFonts w:eastAsia="Calibri"/>
                <w:sz w:val="18"/>
                <w:szCs w:val="18"/>
              </w:rPr>
            </w:pPr>
            <w:r>
              <w:rPr>
                <w:sz w:val="18"/>
                <w:szCs w:val="18"/>
              </w:rPr>
              <w:t>Заявка №157</w:t>
            </w:r>
          </w:p>
        </w:tc>
      </w:tr>
      <w:tr w:rsidR="00122F63" w:rsidRPr="002A122C" w:rsidTr="00002A2F">
        <w:trPr>
          <w:trHeight w:val="884"/>
        </w:trPr>
        <w:tc>
          <w:tcPr>
            <w:tcW w:w="978" w:type="pct"/>
            <w:vMerge w:val="restart"/>
            <w:tcBorders>
              <w:top w:val="single" w:sz="4" w:space="0" w:color="auto"/>
              <w:left w:val="single" w:sz="4" w:space="0" w:color="auto"/>
              <w:right w:val="single" w:sz="4" w:space="0" w:color="auto"/>
            </w:tcBorders>
            <w:hideMark/>
          </w:tcPr>
          <w:p w:rsidR="00122F63" w:rsidRPr="00311BE2" w:rsidRDefault="00122F63" w:rsidP="00624245">
            <w:pPr>
              <w:snapToGrid w:val="0"/>
              <w:rPr>
                <w:sz w:val="18"/>
                <w:szCs w:val="18"/>
              </w:rPr>
            </w:pPr>
            <w:r w:rsidRPr="00311BE2">
              <w:rPr>
                <w:sz w:val="18"/>
                <w:szCs w:val="18"/>
              </w:rPr>
              <w:t>Первая часть заявки на участие в электронном аукционе должна содержать следующие сведения:</w:t>
            </w:r>
          </w:p>
          <w:p w:rsidR="00122F63" w:rsidRPr="00311BE2" w:rsidRDefault="00122F63" w:rsidP="00624245">
            <w:pPr>
              <w:snapToGrid w:val="0"/>
              <w:rPr>
                <w:sz w:val="18"/>
                <w:szCs w:val="18"/>
              </w:rPr>
            </w:pPr>
            <w:proofErr w:type="gramStart"/>
            <w:r w:rsidRPr="00311BE2">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311BE2">
              <w:rPr>
                <w:sz w:val="18"/>
                <w:szCs w:val="18"/>
                <w:lang w:val="en-US"/>
              </w:rPr>
              <w:t>II</w:t>
            </w:r>
            <w:r w:rsidRPr="00311BE2">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311BE2">
              <w:rPr>
                <w:sz w:val="18"/>
                <w:szCs w:val="18"/>
              </w:rPr>
              <w:t xml:space="preserve"> страны происхождения товара.</w:t>
            </w:r>
          </w:p>
          <w:p w:rsidR="00122F63" w:rsidRPr="00311BE2" w:rsidRDefault="00122F63" w:rsidP="00624245">
            <w:pPr>
              <w:jc w:val="both"/>
              <w:rPr>
                <w:sz w:val="18"/>
                <w:szCs w:val="18"/>
              </w:rPr>
            </w:pPr>
          </w:p>
        </w:tc>
        <w:tc>
          <w:tcPr>
            <w:tcW w:w="348" w:type="pct"/>
            <w:tcBorders>
              <w:top w:val="single" w:sz="4" w:space="0" w:color="auto"/>
              <w:left w:val="single" w:sz="4" w:space="0" w:color="auto"/>
              <w:right w:val="single" w:sz="4" w:space="0" w:color="auto"/>
            </w:tcBorders>
          </w:tcPr>
          <w:p w:rsidR="00122F63" w:rsidRPr="00311BE2" w:rsidRDefault="00122F63" w:rsidP="00624245">
            <w:pPr>
              <w:jc w:val="center"/>
              <w:rPr>
                <w:sz w:val="18"/>
                <w:szCs w:val="18"/>
              </w:rPr>
            </w:pPr>
            <w:r w:rsidRPr="00311BE2">
              <w:rPr>
                <w:sz w:val="18"/>
                <w:szCs w:val="18"/>
              </w:rPr>
              <w:t>1</w:t>
            </w:r>
          </w:p>
        </w:tc>
        <w:tc>
          <w:tcPr>
            <w:tcW w:w="1462" w:type="pct"/>
            <w:tcBorders>
              <w:top w:val="single" w:sz="4" w:space="0" w:color="auto"/>
              <w:left w:val="single" w:sz="4" w:space="0" w:color="auto"/>
              <w:bottom w:val="single" w:sz="4" w:space="0" w:color="auto"/>
              <w:right w:val="single" w:sz="4" w:space="0" w:color="auto"/>
            </w:tcBorders>
          </w:tcPr>
          <w:p w:rsidR="00122F63" w:rsidRPr="002A122C" w:rsidRDefault="00122F63" w:rsidP="00624245">
            <w:pPr>
              <w:ind w:left="23"/>
              <w:jc w:val="both"/>
              <w:rPr>
                <w:bCs/>
                <w:sz w:val="16"/>
                <w:szCs w:val="16"/>
              </w:rPr>
            </w:pPr>
            <w:r w:rsidRPr="004A4803">
              <w:rPr>
                <w:sz w:val="16"/>
                <w:szCs w:val="16"/>
              </w:rPr>
              <w:t xml:space="preserve">Стойка опоры с характеристиками:  стойка опоры  </w:t>
            </w:r>
            <w:proofErr w:type="spellStart"/>
            <w:r w:rsidRPr="004A4803">
              <w:rPr>
                <w:sz w:val="16"/>
                <w:szCs w:val="16"/>
              </w:rPr>
              <w:t>вибрированная</w:t>
            </w:r>
            <w:proofErr w:type="spellEnd"/>
            <w:r w:rsidRPr="004A4803">
              <w:rPr>
                <w:sz w:val="16"/>
                <w:szCs w:val="16"/>
              </w:rPr>
              <w:t>, размеры: длина – не менее 9500 мм и не более 9550 мм,  ширина не менее – 150 мм и не более 160 мм;  высота – не менее 175 мм и не более 185 мм. Класс бетона не ниже В25. В соответствии с ГОСТ </w:t>
            </w:r>
            <w:proofErr w:type="gramStart"/>
            <w:r w:rsidRPr="004A4803">
              <w:rPr>
                <w:rStyle w:val="aa"/>
                <w:b w:val="0"/>
                <w:sz w:val="16"/>
                <w:szCs w:val="16"/>
              </w:rPr>
              <w:t>Р</w:t>
            </w:r>
            <w:proofErr w:type="gramEnd"/>
            <w:r w:rsidRPr="004A4803">
              <w:rPr>
                <w:rStyle w:val="aa"/>
                <w:b w:val="0"/>
                <w:sz w:val="16"/>
                <w:szCs w:val="16"/>
              </w:rPr>
              <w:t xml:space="preserve"> ЕН 40-7-2013.</w:t>
            </w:r>
          </w:p>
        </w:tc>
        <w:tc>
          <w:tcPr>
            <w:tcW w:w="1468" w:type="pct"/>
            <w:shd w:val="clear" w:color="auto" w:fill="auto"/>
          </w:tcPr>
          <w:p w:rsidR="00122F63" w:rsidRPr="002A122C" w:rsidRDefault="00122F63" w:rsidP="00624245">
            <w:pPr>
              <w:jc w:val="both"/>
              <w:rPr>
                <w:color w:val="000000"/>
                <w:sz w:val="16"/>
                <w:szCs w:val="16"/>
              </w:rPr>
            </w:pPr>
            <w:r w:rsidRPr="002A122C">
              <w:rPr>
                <w:sz w:val="16"/>
                <w:szCs w:val="16"/>
              </w:rPr>
              <w:t>Стойка опоры с характеристиками: стойка опоры</w:t>
            </w:r>
            <w:r>
              <w:rPr>
                <w:sz w:val="16"/>
                <w:szCs w:val="16"/>
              </w:rPr>
              <w:t xml:space="preserve"> </w:t>
            </w:r>
            <w:proofErr w:type="spellStart"/>
            <w:r w:rsidRPr="002A122C">
              <w:rPr>
                <w:sz w:val="16"/>
                <w:szCs w:val="16"/>
              </w:rPr>
              <w:t>вибрированная</w:t>
            </w:r>
            <w:proofErr w:type="spellEnd"/>
            <w:r w:rsidRPr="002A122C">
              <w:rPr>
                <w:sz w:val="16"/>
                <w:szCs w:val="16"/>
              </w:rPr>
              <w:t>, размеры: длина – не менее 9500 мм и</w:t>
            </w:r>
            <w:r>
              <w:rPr>
                <w:sz w:val="16"/>
                <w:szCs w:val="16"/>
              </w:rPr>
              <w:t xml:space="preserve"> </w:t>
            </w:r>
            <w:r w:rsidRPr="002A122C">
              <w:rPr>
                <w:sz w:val="16"/>
                <w:szCs w:val="16"/>
              </w:rPr>
              <w:t>не более 9550 мм, ширина не менее – 150 мм и не</w:t>
            </w:r>
            <w:r>
              <w:rPr>
                <w:sz w:val="16"/>
                <w:szCs w:val="16"/>
              </w:rPr>
              <w:t xml:space="preserve"> </w:t>
            </w:r>
            <w:r w:rsidRPr="002A122C">
              <w:rPr>
                <w:sz w:val="16"/>
                <w:szCs w:val="16"/>
              </w:rPr>
              <w:t>более 160 мм; высота – не менее 175 мм и не более 185</w:t>
            </w:r>
            <w:r>
              <w:rPr>
                <w:sz w:val="16"/>
                <w:szCs w:val="16"/>
              </w:rPr>
              <w:t xml:space="preserve"> </w:t>
            </w:r>
            <w:r w:rsidRPr="002A122C">
              <w:rPr>
                <w:sz w:val="16"/>
                <w:szCs w:val="16"/>
              </w:rPr>
              <w:t>мм. Класс бетона не ниже В25.</w:t>
            </w:r>
            <w:r>
              <w:rPr>
                <w:sz w:val="16"/>
                <w:szCs w:val="16"/>
              </w:rPr>
              <w:t xml:space="preserve"> </w:t>
            </w:r>
            <w:r w:rsidRPr="002A122C">
              <w:rPr>
                <w:sz w:val="16"/>
                <w:szCs w:val="16"/>
              </w:rPr>
              <w:t xml:space="preserve">В соответствии с ГОСТ </w:t>
            </w:r>
            <w:proofErr w:type="gramStart"/>
            <w:r w:rsidRPr="002A122C">
              <w:rPr>
                <w:sz w:val="16"/>
                <w:szCs w:val="16"/>
              </w:rPr>
              <w:t>Р</w:t>
            </w:r>
            <w:proofErr w:type="gramEnd"/>
            <w:r w:rsidRPr="002A122C">
              <w:rPr>
                <w:sz w:val="16"/>
                <w:szCs w:val="16"/>
              </w:rPr>
              <w:t xml:space="preserve"> ЕН 40-7-2013.</w:t>
            </w:r>
          </w:p>
        </w:tc>
        <w:tc>
          <w:tcPr>
            <w:tcW w:w="745" w:type="pct"/>
            <w:vAlign w:val="center"/>
          </w:tcPr>
          <w:p w:rsidR="00122F63" w:rsidRPr="002A122C" w:rsidRDefault="00122F63" w:rsidP="00624245">
            <w:pPr>
              <w:jc w:val="center"/>
              <w:rPr>
                <w:color w:val="000000"/>
                <w:sz w:val="16"/>
                <w:szCs w:val="16"/>
              </w:rPr>
            </w:pPr>
            <w:r w:rsidRPr="002A122C">
              <w:rPr>
                <w:color w:val="000000"/>
                <w:sz w:val="16"/>
                <w:szCs w:val="16"/>
              </w:rPr>
              <w:t>соответствует</w:t>
            </w:r>
          </w:p>
        </w:tc>
      </w:tr>
      <w:tr w:rsidR="00122F63" w:rsidRPr="002A122C" w:rsidTr="00002A2F">
        <w:trPr>
          <w:trHeight w:val="235"/>
        </w:trPr>
        <w:tc>
          <w:tcPr>
            <w:tcW w:w="978" w:type="pct"/>
            <w:vMerge/>
            <w:tcBorders>
              <w:left w:val="single" w:sz="4" w:space="0" w:color="auto"/>
              <w:right w:val="single" w:sz="4" w:space="0" w:color="auto"/>
            </w:tcBorders>
          </w:tcPr>
          <w:p w:rsidR="00122F63" w:rsidRPr="00311BE2" w:rsidRDefault="00122F63" w:rsidP="00624245">
            <w:pPr>
              <w:snapToGrid w:val="0"/>
              <w:rPr>
                <w:sz w:val="18"/>
                <w:szCs w:val="18"/>
              </w:rPr>
            </w:pPr>
          </w:p>
        </w:tc>
        <w:tc>
          <w:tcPr>
            <w:tcW w:w="348" w:type="pct"/>
            <w:tcBorders>
              <w:top w:val="single" w:sz="4" w:space="0" w:color="auto"/>
              <w:left w:val="single" w:sz="4" w:space="0" w:color="auto"/>
              <w:right w:val="single" w:sz="4" w:space="0" w:color="auto"/>
            </w:tcBorders>
          </w:tcPr>
          <w:p w:rsidR="00122F63" w:rsidRPr="00311BE2" w:rsidRDefault="00122F63" w:rsidP="00624245">
            <w:pPr>
              <w:jc w:val="center"/>
              <w:rPr>
                <w:sz w:val="18"/>
                <w:szCs w:val="18"/>
              </w:rPr>
            </w:pPr>
            <w:r w:rsidRPr="00311BE2">
              <w:rPr>
                <w:sz w:val="18"/>
                <w:szCs w:val="18"/>
              </w:rPr>
              <w:t>2</w:t>
            </w:r>
          </w:p>
        </w:tc>
        <w:tc>
          <w:tcPr>
            <w:tcW w:w="1462" w:type="pct"/>
            <w:tcBorders>
              <w:top w:val="single" w:sz="4" w:space="0" w:color="auto"/>
              <w:left w:val="single" w:sz="4" w:space="0" w:color="auto"/>
              <w:bottom w:val="single" w:sz="4" w:space="0" w:color="auto"/>
              <w:right w:val="single" w:sz="4" w:space="0" w:color="auto"/>
            </w:tcBorders>
          </w:tcPr>
          <w:p w:rsidR="00122F63" w:rsidRPr="002A122C" w:rsidRDefault="00122F63" w:rsidP="00624245">
            <w:pPr>
              <w:jc w:val="both"/>
              <w:rPr>
                <w:sz w:val="16"/>
                <w:szCs w:val="16"/>
              </w:rPr>
            </w:pPr>
            <w:r w:rsidRPr="004A4803">
              <w:rPr>
                <w:sz w:val="16"/>
                <w:szCs w:val="16"/>
                <w:lang w:eastAsia="en-US"/>
              </w:rPr>
              <w:t xml:space="preserve">Сталь </w:t>
            </w:r>
            <w:r w:rsidRPr="004A4803">
              <w:rPr>
                <w:bCs/>
                <w:sz w:val="16"/>
                <w:szCs w:val="16"/>
              </w:rPr>
              <w:t>полосовая</w:t>
            </w:r>
            <w:r w:rsidRPr="004A4803">
              <w:rPr>
                <w:sz w:val="16"/>
                <w:szCs w:val="16"/>
                <w:lang w:eastAsia="en-US"/>
              </w:rPr>
              <w:t xml:space="preserve"> марки Ст3сп (неизменяемое значение). Р</w:t>
            </w:r>
            <w:r w:rsidRPr="004A4803">
              <w:rPr>
                <w:sz w:val="16"/>
                <w:szCs w:val="16"/>
              </w:rPr>
              <w:t>азмеры: ширина полосы не менее 50 мм и не более 55 мм, толщина не менее 5 мм и не более  6 мм. В соответствии с ГОСТ 103-2006.</w:t>
            </w:r>
          </w:p>
        </w:tc>
        <w:tc>
          <w:tcPr>
            <w:tcW w:w="1468" w:type="pct"/>
            <w:shd w:val="clear" w:color="auto" w:fill="auto"/>
          </w:tcPr>
          <w:p w:rsidR="00122F63" w:rsidRPr="002A122C" w:rsidRDefault="00122F63" w:rsidP="00624245">
            <w:pPr>
              <w:jc w:val="both"/>
              <w:rPr>
                <w:sz w:val="16"/>
                <w:szCs w:val="16"/>
              </w:rPr>
            </w:pPr>
            <w:proofErr w:type="gramStart"/>
            <w:r w:rsidRPr="002A122C">
              <w:rPr>
                <w:sz w:val="16"/>
                <w:szCs w:val="16"/>
              </w:rPr>
              <w:t>Сталь полосовая марки Ст3сп (неизменяемое</w:t>
            </w:r>
            <w:proofErr w:type="gramEnd"/>
          </w:p>
          <w:p w:rsidR="00122F63" w:rsidRPr="002A122C" w:rsidRDefault="00122F63" w:rsidP="00624245">
            <w:pPr>
              <w:jc w:val="both"/>
              <w:rPr>
                <w:sz w:val="16"/>
                <w:szCs w:val="16"/>
              </w:rPr>
            </w:pPr>
            <w:r w:rsidRPr="002A122C">
              <w:rPr>
                <w:sz w:val="16"/>
                <w:szCs w:val="16"/>
              </w:rPr>
              <w:t>значение). Размеры: ширина полосы не менее 50 мм и</w:t>
            </w:r>
            <w:r>
              <w:rPr>
                <w:sz w:val="16"/>
                <w:szCs w:val="16"/>
              </w:rPr>
              <w:t xml:space="preserve"> </w:t>
            </w:r>
            <w:r w:rsidRPr="002A122C">
              <w:rPr>
                <w:sz w:val="16"/>
                <w:szCs w:val="16"/>
              </w:rPr>
              <w:t>не более 55 мм, толщина не менее 5 мм и не более 6</w:t>
            </w:r>
            <w:r>
              <w:rPr>
                <w:sz w:val="16"/>
                <w:szCs w:val="16"/>
              </w:rPr>
              <w:t xml:space="preserve"> </w:t>
            </w:r>
            <w:r w:rsidRPr="002A122C">
              <w:rPr>
                <w:sz w:val="16"/>
                <w:szCs w:val="16"/>
              </w:rPr>
              <w:t>мм.</w:t>
            </w:r>
            <w:r>
              <w:rPr>
                <w:sz w:val="16"/>
                <w:szCs w:val="16"/>
              </w:rPr>
              <w:t xml:space="preserve"> </w:t>
            </w:r>
            <w:r w:rsidRPr="002A122C">
              <w:rPr>
                <w:sz w:val="16"/>
                <w:szCs w:val="16"/>
              </w:rPr>
              <w:t>В соответствии с ГОСТ 103-2006.</w:t>
            </w:r>
          </w:p>
        </w:tc>
        <w:tc>
          <w:tcPr>
            <w:tcW w:w="745" w:type="pct"/>
            <w:vAlign w:val="center"/>
          </w:tcPr>
          <w:p w:rsidR="00122F63" w:rsidRPr="002A122C" w:rsidRDefault="00122F63" w:rsidP="00624245">
            <w:pPr>
              <w:jc w:val="center"/>
              <w:rPr>
                <w:sz w:val="16"/>
                <w:szCs w:val="16"/>
              </w:rPr>
            </w:pPr>
            <w:r w:rsidRPr="002A122C">
              <w:rPr>
                <w:color w:val="000000"/>
                <w:sz w:val="16"/>
                <w:szCs w:val="16"/>
              </w:rPr>
              <w:t>соответствует</w:t>
            </w:r>
          </w:p>
        </w:tc>
      </w:tr>
      <w:tr w:rsidR="00122F63" w:rsidRPr="002A122C" w:rsidTr="00002A2F">
        <w:trPr>
          <w:trHeight w:val="247"/>
        </w:trPr>
        <w:tc>
          <w:tcPr>
            <w:tcW w:w="978" w:type="pct"/>
            <w:vMerge/>
            <w:tcBorders>
              <w:left w:val="single" w:sz="4" w:space="0" w:color="auto"/>
              <w:right w:val="single" w:sz="4" w:space="0" w:color="auto"/>
            </w:tcBorders>
          </w:tcPr>
          <w:p w:rsidR="00122F63" w:rsidRPr="00311BE2" w:rsidRDefault="00122F63" w:rsidP="00624245">
            <w:pPr>
              <w:snapToGrid w:val="0"/>
              <w:rPr>
                <w:sz w:val="18"/>
                <w:szCs w:val="18"/>
              </w:rPr>
            </w:pPr>
          </w:p>
        </w:tc>
        <w:tc>
          <w:tcPr>
            <w:tcW w:w="348" w:type="pct"/>
            <w:tcBorders>
              <w:top w:val="single" w:sz="4" w:space="0" w:color="auto"/>
              <w:left w:val="single" w:sz="4" w:space="0" w:color="auto"/>
              <w:right w:val="single" w:sz="4" w:space="0" w:color="auto"/>
            </w:tcBorders>
          </w:tcPr>
          <w:p w:rsidR="00122F63" w:rsidRPr="00311BE2" w:rsidRDefault="00122F63" w:rsidP="00624245">
            <w:pPr>
              <w:jc w:val="center"/>
              <w:rPr>
                <w:sz w:val="18"/>
                <w:szCs w:val="18"/>
              </w:rPr>
            </w:pPr>
            <w:r>
              <w:rPr>
                <w:sz w:val="18"/>
                <w:szCs w:val="18"/>
              </w:rPr>
              <w:t>3</w:t>
            </w:r>
          </w:p>
        </w:tc>
        <w:tc>
          <w:tcPr>
            <w:tcW w:w="1462" w:type="pct"/>
            <w:tcBorders>
              <w:top w:val="single" w:sz="4" w:space="0" w:color="auto"/>
              <w:left w:val="single" w:sz="4" w:space="0" w:color="auto"/>
              <w:bottom w:val="single" w:sz="4" w:space="0" w:color="auto"/>
              <w:right w:val="single" w:sz="4" w:space="0" w:color="auto"/>
            </w:tcBorders>
          </w:tcPr>
          <w:p w:rsidR="00122F63" w:rsidRPr="00D85D4C" w:rsidRDefault="00122F63" w:rsidP="00624245">
            <w:pPr>
              <w:jc w:val="both"/>
              <w:rPr>
                <w:sz w:val="16"/>
                <w:szCs w:val="16"/>
              </w:rPr>
            </w:pPr>
            <w:r w:rsidRPr="004A4803">
              <w:rPr>
                <w:sz w:val="16"/>
                <w:szCs w:val="16"/>
              </w:rPr>
              <w:t xml:space="preserve">Сталь угловая равнополочная марки </w:t>
            </w:r>
            <w:r w:rsidRPr="004A4803">
              <w:rPr>
                <w:spacing w:val="2"/>
                <w:sz w:val="16"/>
                <w:szCs w:val="16"/>
              </w:rPr>
              <w:t>Ст3сп,</w:t>
            </w:r>
            <w:r w:rsidRPr="004A4803">
              <w:rPr>
                <w:sz w:val="16"/>
                <w:szCs w:val="16"/>
              </w:rPr>
              <w:t xml:space="preserve"> (неизменяемое значение). Размер </w:t>
            </w:r>
            <w:proofErr w:type="spellStart"/>
            <w:r w:rsidRPr="004A4803">
              <w:rPr>
                <w:sz w:val="16"/>
                <w:szCs w:val="16"/>
              </w:rPr>
              <w:t>ШхДхТ</w:t>
            </w:r>
            <w:proofErr w:type="spellEnd"/>
            <w:r w:rsidRPr="004A4803">
              <w:rPr>
                <w:sz w:val="16"/>
                <w:szCs w:val="16"/>
              </w:rPr>
              <w:t xml:space="preserve"> не менее 45x45x5 мм и не более 50x50x6 мм. </w:t>
            </w:r>
            <w:r w:rsidRPr="004A4803">
              <w:rPr>
                <w:sz w:val="16"/>
                <w:szCs w:val="16"/>
                <w:lang w:eastAsia="en-US"/>
              </w:rPr>
              <w:t>Площадь поперечного сечения стержня не менее 4,29 см</w:t>
            </w:r>
            <w:proofErr w:type="gramStart"/>
            <w:r w:rsidRPr="004A4803">
              <w:rPr>
                <w:sz w:val="16"/>
                <w:szCs w:val="16"/>
                <w:lang w:eastAsia="en-US"/>
              </w:rPr>
              <w:t>2</w:t>
            </w:r>
            <w:proofErr w:type="gramEnd"/>
            <w:r w:rsidRPr="004A4803">
              <w:rPr>
                <w:sz w:val="16"/>
                <w:szCs w:val="16"/>
                <w:lang w:eastAsia="en-US"/>
              </w:rPr>
              <w:t xml:space="preserve"> и не более 5,69 см2. </w:t>
            </w:r>
            <w:r w:rsidRPr="004A4803">
              <w:rPr>
                <w:sz w:val="16"/>
                <w:szCs w:val="16"/>
              </w:rPr>
              <w:t>В соответствии с ГОСТ 8509-93.</w:t>
            </w:r>
          </w:p>
        </w:tc>
        <w:tc>
          <w:tcPr>
            <w:tcW w:w="1468" w:type="pct"/>
            <w:shd w:val="clear" w:color="auto" w:fill="auto"/>
          </w:tcPr>
          <w:p w:rsidR="00122F63" w:rsidRPr="002A122C" w:rsidRDefault="00122F63" w:rsidP="00624245">
            <w:pPr>
              <w:jc w:val="both"/>
              <w:rPr>
                <w:sz w:val="16"/>
                <w:szCs w:val="16"/>
              </w:rPr>
            </w:pPr>
            <w:r w:rsidRPr="002A122C">
              <w:rPr>
                <w:sz w:val="16"/>
                <w:szCs w:val="16"/>
              </w:rPr>
              <w:t>Сталь угловая равнополочная марки Ст3сп,</w:t>
            </w:r>
          </w:p>
          <w:p w:rsidR="00122F63" w:rsidRPr="002A122C" w:rsidRDefault="00122F63" w:rsidP="00624245">
            <w:pPr>
              <w:jc w:val="both"/>
              <w:rPr>
                <w:sz w:val="16"/>
                <w:szCs w:val="16"/>
              </w:rPr>
            </w:pPr>
            <w:r w:rsidRPr="00D85D4C">
              <w:rPr>
                <w:sz w:val="16"/>
                <w:szCs w:val="16"/>
              </w:rPr>
              <w:t xml:space="preserve">(неизменяемое значение). Размер </w:t>
            </w:r>
            <w:proofErr w:type="spellStart"/>
            <w:r w:rsidRPr="00D85D4C">
              <w:rPr>
                <w:sz w:val="16"/>
                <w:szCs w:val="16"/>
              </w:rPr>
              <w:t>ШхДхТ</w:t>
            </w:r>
            <w:proofErr w:type="spellEnd"/>
            <w:r w:rsidRPr="00D85D4C">
              <w:rPr>
                <w:sz w:val="16"/>
                <w:szCs w:val="16"/>
              </w:rPr>
              <w:t xml:space="preserve"> не менее</w:t>
            </w:r>
            <w:r>
              <w:rPr>
                <w:sz w:val="16"/>
                <w:szCs w:val="16"/>
              </w:rPr>
              <w:t xml:space="preserve"> </w:t>
            </w:r>
            <w:r w:rsidRPr="00D85D4C">
              <w:rPr>
                <w:sz w:val="16"/>
                <w:szCs w:val="16"/>
              </w:rPr>
              <w:t>45x45x5 мм и не более 50x50x6 мм. Площадь</w:t>
            </w:r>
            <w:r>
              <w:rPr>
                <w:sz w:val="16"/>
                <w:szCs w:val="16"/>
              </w:rPr>
              <w:t xml:space="preserve"> </w:t>
            </w:r>
            <w:r w:rsidRPr="00D85D4C">
              <w:rPr>
                <w:sz w:val="16"/>
                <w:szCs w:val="16"/>
              </w:rPr>
              <w:t>поперечного сечения стержня не менее 4,29 см</w:t>
            </w:r>
            <w:proofErr w:type="gramStart"/>
            <w:r w:rsidRPr="00D85D4C">
              <w:rPr>
                <w:sz w:val="16"/>
                <w:szCs w:val="16"/>
              </w:rPr>
              <w:t>2</w:t>
            </w:r>
            <w:proofErr w:type="gramEnd"/>
            <w:r w:rsidRPr="00D85D4C">
              <w:rPr>
                <w:sz w:val="16"/>
                <w:szCs w:val="16"/>
              </w:rPr>
              <w:t xml:space="preserve"> и не</w:t>
            </w:r>
            <w:r>
              <w:rPr>
                <w:sz w:val="16"/>
                <w:szCs w:val="16"/>
              </w:rPr>
              <w:t xml:space="preserve"> </w:t>
            </w:r>
            <w:r w:rsidRPr="002A122C">
              <w:rPr>
                <w:sz w:val="16"/>
                <w:szCs w:val="16"/>
              </w:rPr>
              <w:t>более 5,69 см2.</w:t>
            </w:r>
          </w:p>
          <w:p w:rsidR="00122F63" w:rsidRPr="002A122C" w:rsidRDefault="00122F63" w:rsidP="00624245">
            <w:pPr>
              <w:jc w:val="both"/>
              <w:rPr>
                <w:sz w:val="16"/>
                <w:szCs w:val="16"/>
              </w:rPr>
            </w:pPr>
            <w:r w:rsidRPr="00D85D4C">
              <w:rPr>
                <w:sz w:val="16"/>
                <w:szCs w:val="16"/>
              </w:rPr>
              <w:t>В соответствии с ГОСТ 8509-93</w:t>
            </w:r>
          </w:p>
        </w:tc>
        <w:tc>
          <w:tcPr>
            <w:tcW w:w="745" w:type="pct"/>
            <w:vAlign w:val="center"/>
          </w:tcPr>
          <w:p w:rsidR="00122F63" w:rsidRPr="002A122C" w:rsidRDefault="00122F63" w:rsidP="00624245">
            <w:pPr>
              <w:jc w:val="center"/>
              <w:rPr>
                <w:sz w:val="16"/>
                <w:szCs w:val="16"/>
              </w:rPr>
            </w:pPr>
            <w:r w:rsidRPr="002A122C">
              <w:rPr>
                <w:color w:val="000000"/>
                <w:sz w:val="16"/>
                <w:szCs w:val="16"/>
              </w:rPr>
              <w:t>соответствует</w:t>
            </w:r>
          </w:p>
        </w:tc>
      </w:tr>
      <w:tr w:rsidR="00122F63" w:rsidRPr="002A122C" w:rsidTr="00002A2F">
        <w:trPr>
          <w:trHeight w:val="398"/>
        </w:trPr>
        <w:tc>
          <w:tcPr>
            <w:tcW w:w="978" w:type="pct"/>
            <w:vMerge/>
            <w:tcBorders>
              <w:left w:val="single" w:sz="4" w:space="0" w:color="auto"/>
              <w:right w:val="single" w:sz="4" w:space="0" w:color="auto"/>
            </w:tcBorders>
          </w:tcPr>
          <w:p w:rsidR="00122F63" w:rsidRPr="00311BE2" w:rsidRDefault="00122F63" w:rsidP="00624245">
            <w:pPr>
              <w:snapToGrid w:val="0"/>
              <w:rPr>
                <w:sz w:val="18"/>
                <w:szCs w:val="18"/>
              </w:rPr>
            </w:pPr>
          </w:p>
        </w:tc>
        <w:tc>
          <w:tcPr>
            <w:tcW w:w="348" w:type="pct"/>
            <w:tcBorders>
              <w:top w:val="single" w:sz="4" w:space="0" w:color="auto"/>
              <w:left w:val="single" w:sz="4" w:space="0" w:color="auto"/>
              <w:right w:val="single" w:sz="4" w:space="0" w:color="auto"/>
            </w:tcBorders>
          </w:tcPr>
          <w:p w:rsidR="00122F63" w:rsidRPr="00311BE2" w:rsidRDefault="00122F63" w:rsidP="00624245">
            <w:pPr>
              <w:jc w:val="center"/>
              <w:rPr>
                <w:sz w:val="18"/>
                <w:szCs w:val="18"/>
              </w:rPr>
            </w:pPr>
            <w:r>
              <w:rPr>
                <w:sz w:val="18"/>
                <w:szCs w:val="18"/>
              </w:rPr>
              <w:t>4</w:t>
            </w:r>
          </w:p>
        </w:tc>
        <w:tc>
          <w:tcPr>
            <w:tcW w:w="1462" w:type="pct"/>
            <w:tcBorders>
              <w:top w:val="single" w:sz="4" w:space="0" w:color="auto"/>
              <w:left w:val="single" w:sz="4" w:space="0" w:color="auto"/>
              <w:bottom w:val="single" w:sz="4" w:space="0" w:color="auto"/>
              <w:right w:val="single" w:sz="4" w:space="0" w:color="auto"/>
            </w:tcBorders>
          </w:tcPr>
          <w:p w:rsidR="00122F63" w:rsidRPr="004A4803" w:rsidRDefault="00122F63" w:rsidP="00624245">
            <w:pPr>
              <w:ind w:left="23"/>
              <w:jc w:val="both"/>
              <w:rPr>
                <w:kern w:val="2"/>
                <w:sz w:val="16"/>
                <w:szCs w:val="16"/>
              </w:rPr>
            </w:pPr>
            <w:r w:rsidRPr="004A4803">
              <w:rPr>
                <w:sz w:val="16"/>
                <w:szCs w:val="16"/>
              </w:rPr>
              <w:t xml:space="preserve">Светильник с характеристиками: светильник с электронным стартером, мощностью не менее 100 Вт, корпус светильника – литой пластик. Коэффициент мощности не менее 0,85, Кривая силы света КСС широкая (осевая). Степень защиты – не ниже IP67. Размеры не менее 510х180х205 мм и не более 520х190х215 мм. Вес не более 4,5 кг. Крепление на консоль. </w:t>
            </w:r>
          </w:p>
          <w:p w:rsidR="00122F63" w:rsidRPr="001D7061" w:rsidRDefault="00122F63" w:rsidP="00624245">
            <w:pPr>
              <w:ind w:left="23"/>
              <w:jc w:val="both"/>
              <w:rPr>
                <w:sz w:val="16"/>
                <w:szCs w:val="16"/>
              </w:rPr>
            </w:pPr>
            <w:r w:rsidRPr="004A4803">
              <w:rPr>
                <w:sz w:val="16"/>
                <w:szCs w:val="16"/>
              </w:rPr>
              <w:t>В соответствии с ГОСТ IEC 60598-2-3-2012</w:t>
            </w:r>
          </w:p>
        </w:tc>
        <w:tc>
          <w:tcPr>
            <w:tcW w:w="1468" w:type="pct"/>
            <w:shd w:val="clear" w:color="auto" w:fill="auto"/>
          </w:tcPr>
          <w:p w:rsidR="00122F63" w:rsidRPr="002A122C" w:rsidRDefault="00122F63" w:rsidP="00624245">
            <w:pPr>
              <w:jc w:val="both"/>
              <w:rPr>
                <w:sz w:val="16"/>
                <w:szCs w:val="16"/>
              </w:rPr>
            </w:pPr>
            <w:r w:rsidRPr="002A122C">
              <w:rPr>
                <w:sz w:val="16"/>
                <w:szCs w:val="16"/>
              </w:rPr>
              <w:t>Светильник с характеристиками: светильник с</w:t>
            </w:r>
            <w:r>
              <w:rPr>
                <w:sz w:val="16"/>
                <w:szCs w:val="16"/>
              </w:rPr>
              <w:t xml:space="preserve"> </w:t>
            </w:r>
            <w:r w:rsidRPr="001D7061">
              <w:rPr>
                <w:sz w:val="16"/>
                <w:szCs w:val="16"/>
              </w:rPr>
              <w:t>электронным стартером, мощностью не менее 100 Вт,</w:t>
            </w:r>
            <w:r>
              <w:rPr>
                <w:sz w:val="16"/>
                <w:szCs w:val="16"/>
              </w:rPr>
              <w:t xml:space="preserve">  </w:t>
            </w:r>
            <w:r w:rsidRPr="002A122C">
              <w:rPr>
                <w:sz w:val="16"/>
                <w:szCs w:val="16"/>
              </w:rPr>
              <w:t>корпус светильника – литой пластик. Коэффициент</w:t>
            </w:r>
            <w:r>
              <w:rPr>
                <w:sz w:val="16"/>
                <w:szCs w:val="16"/>
              </w:rPr>
              <w:t xml:space="preserve"> </w:t>
            </w:r>
            <w:r w:rsidRPr="002A122C">
              <w:rPr>
                <w:sz w:val="16"/>
                <w:szCs w:val="16"/>
              </w:rPr>
              <w:t>мощности не менее 0,85, Кривая силы света КСС</w:t>
            </w:r>
            <w:r>
              <w:rPr>
                <w:sz w:val="16"/>
                <w:szCs w:val="16"/>
              </w:rPr>
              <w:t xml:space="preserve"> </w:t>
            </w:r>
            <w:r w:rsidRPr="002A122C">
              <w:rPr>
                <w:sz w:val="16"/>
                <w:szCs w:val="16"/>
              </w:rPr>
              <w:t>широкая (осевая). Степень защиты – не ниже IP67.</w:t>
            </w:r>
          </w:p>
          <w:p w:rsidR="00122F63" w:rsidRPr="002A122C" w:rsidRDefault="00122F63" w:rsidP="00624245">
            <w:pPr>
              <w:jc w:val="both"/>
              <w:rPr>
                <w:sz w:val="16"/>
                <w:szCs w:val="16"/>
              </w:rPr>
            </w:pPr>
            <w:r w:rsidRPr="002A122C">
              <w:rPr>
                <w:sz w:val="16"/>
                <w:szCs w:val="16"/>
              </w:rPr>
              <w:t>Размеры не менее 510х180х205 мм и не более</w:t>
            </w:r>
          </w:p>
          <w:p w:rsidR="00122F63" w:rsidRPr="002A122C" w:rsidRDefault="00122F63" w:rsidP="00624245">
            <w:pPr>
              <w:jc w:val="both"/>
              <w:rPr>
                <w:sz w:val="16"/>
                <w:szCs w:val="16"/>
              </w:rPr>
            </w:pPr>
            <w:r w:rsidRPr="001D7061">
              <w:rPr>
                <w:sz w:val="16"/>
                <w:szCs w:val="16"/>
              </w:rPr>
              <w:t>520х190х215 мм. Вес не более 4,5 кг. Крепление на</w:t>
            </w:r>
            <w:r>
              <w:rPr>
                <w:sz w:val="16"/>
                <w:szCs w:val="16"/>
              </w:rPr>
              <w:t xml:space="preserve"> </w:t>
            </w:r>
            <w:r w:rsidRPr="001D7061">
              <w:rPr>
                <w:sz w:val="16"/>
                <w:szCs w:val="16"/>
              </w:rPr>
              <w:t>консоль.</w:t>
            </w:r>
            <w:r>
              <w:rPr>
                <w:sz w:val="16"/>
                <w:szCs w:val="16"/>
              </w:rPr>
              <w:t xml:space="preserve"> </w:t>
            </w:r>
            <w:r w:rsidRPr="002A122C">
              <w:rPr>
                <w:sz w:val="16"/>
                <w:szCs w:val="16"/>
              </w:rPr>
              <w:t>В соответствии с ГОСТ IEC 60598-2-3-2012</w:t>
            </w:r>
          </w:p>
        </w:tc>
        <w:tc>
          <w:tcPr>
            <w:tcW w:w="745" w:type="pct"/>
            <w:vAlign w:val="center"/>
          </w:tcPr>
          <w:p w:rsidR="00122F63" w:rsidRPr="002A122C" w:rsidRDefault="00122F63" w:rsidP="00624245">
            <w:pPr>
              <w:jc w:val="center"/>
              <w:rPr>
                <w:sz w:val="16"/>
                <w:szCs w:val="16"/>
              </w:rPr>
            </w:pPr>
            <w:r w:rsidRPr="002A122C">
              <w:rPr>
                <w:color w:val="000000"/>
                <w:sz w:val="16"/>
                <w:szCs w:val="16"/>
              </w:rPr>
              <w:t>соответствует</w:t>
            </w:r>
          </w:p>
        </w:tc>
      </w:tr>
      <w:tr w:rsidR="00122F63" w:rsidRPr="002A122C" w:rsidTr="00002A2F">
        <w:trPr>
          <w:trHeight w:val="589"/>
        </w:trPr>
        <w:tc>
          <w:tcPr>
            <w:tcW w:w="978" w:type="pct"/>
            <w:vMerge/>
            <w:tcBorders>
              <w:left w:val="single" w:sz="4" w:space="0" w:color="auto"/>
              <w:right w:val="single" w:sz="4" w:space="0" w:color="auto"/>
            </w:tcBorders>
          </w:tcPr>
          <w:p w:rsidR="00122F63" w:rsidRPr="00311BE2" w:rsidRDefault="00122F63" w:rsidP="00624245">
            <w:pPr>
              <w:snapToGrid w:val="0"/>
              <w:rPr>
                <w:sz w:val="18"/>
                <w:szCs w:val="18"/>
              </w:rPr>
            </w:pPr>
          </w:p>
        </w:tc>
        <w:tc>
          <w:tcPr>
            <w:tcW w:w="348" w:type="pct"/>
            <w:tcBorders>
              <w:top w:val="single" w:sz="4" w:space="0" w:color="auto"/>
              <w:left w:val="single" w:sz="4" w:space="0" w:color="auto"/>
              <w:right w:val="single" w:sz="4" w:space="0" w:color="auto"/>
            </w:tcBorders>
          </w:tcPr>
          <w:p w:rsidR="00122F63" w:rsidRPr="00311BE2" w:rsidRDefault="00122F63" w:rsidP="00624245">
            <w:pPr>
              <w:jc w:val="center"/>
              <w:rPr>
                <w:sz w:val="18"/>
                <w:szCs w:val="18"/>
              </w:rPr>
            </w:pPr>
            <w:r>
              <w:rPr>
                <w:sz w:val="18"/>
                <w:szCs w:val="18"/>
              </w:rPr>
              <w:t>5</w:t>
            </w:r>
          </w:p>
        </w:tc>
        <w:tc>
          <w:tcPr>
            <w:tcW w:w="1462" w:type="pct"/>
            <w:tcBorders>
              <w:top w:val="single" w:sz="4" w:space="0" w:color="auto"/>
              <w:left w:val="single" w:sz="4" w:space="0" w:color="auto"/>
              <w:bottom w:val="single" w:sz="4" w:space="0" w:color="auto"/>
              <w:right w:val="single" w:sz="4" w:space="0" w:color="auto"/>
            </w:tcBorders>
          </w:tcPr>
          <w:p w:rsidR="00122F63" w:rsidRPr="001D7061" w:rsidRDefault="00122F63" w:rsidP="00624245">
            <w:pPr>
              <w:pStyle w:val="a9"/>
              <w:shd w:val="clear" w:color="auto" w:fill="FFFFFF"/>
              <w:spacing w:before="0" w:after="0"/>
              <w:jc w:val="both"/>
              <w:rPr>
                <w:sz w:val="16"/>
                <w:szCs w:val="16"/>
                <w:lang w:val="ru-RU"/>
              </w:rPr>
            </w:pPr>
            <w:r w:rsidRPr="004A4803">
              <w:rPr>
                <w:bCs/>
                <w:sz w:val="16"/>
                <w:szCs w:val="16"/>
              </w:rPr>
              <w:t xml:space="preserve">Кронштейн с характеристиками: кронштейн, оцинкованный </w:t>
            </w:r>
            <w:proofErr w:type="spellStart"/>
            <w:r w:rsidRPr="004A4803">
              <w:rPr>
                <w:bCs/>
                <w:sz w:val="16"/>
                <w:szCs w:val="16"/>
              </w:rPr>
              <w:t>двухрожковый</w:t>
            </w:r>
            <w:proofErr w:type="spellEnd"/>
            <w:r w:rsidRPr="004A4803">
              <w:rPr>
                <w:bCs/>
                <w:sz w:val="16"/>
                <w:szCs w:val="16"/>
              </w:rPr>
              <w:t xml:space="preserve">. Высота кронштейна  не менее 1 м и не более 1,1 м, вылет кронштейна  не менее 1 м и не более 1,1 м. Вес не более 15 кг.  Крепление внутрь опоры. Угол наклона к горизонту 15 градусов (неизменяемое значение). Защита от коррозии методом горячего оцинкования. </w:t>
            </w:r>
            <w:r w:rsidRPr="004A4803">
              <w:rPr>
                <w:sz w:val="16"/>
                <w:szCs w:val="16"/>
              </w:rPr>
              <w:t>В соответствии с ГОСТ 10704-91.</w:t>
            </w:r>
          </w:p>
        </w:tc>
        <w:tc>
          <w:tcPr>
            <w:tcW w:w="1468" w:type="pct"/>
            <w:shd w:val="clear" w:color="auto" w:fill="auto"/>
          </w:tcPr>
          <w:p w:rsidR="00122F63" w:rsidRPr="002A122C" w:rsidRDefault="00122F63" w:rsidP="00624245">
            <w:pPr>
              <w:jc w:val="both"/>
              <w:rPr>
                <w:sz w:val="16"/>
                <w:szCs w:val="16"/>
              </w:rPr>
            </w:pPr>
            <w:r w:rsidRPr="002A122C">
              <w:rPr>
                <w:sz w:val="16"/>
                <w:szCs w:val="16"/>
              </w:rPr>
              <w:t>Кронштейн с характеристиками: кронштейн,</w:t>
            </w:r>
          </w:p>
          <w:p w:rsidR="00122F63" w:rsidRPr="002A122C" w:rsidRDefault="00122F63" w:rsidP="00624245">
            <w:pPr>
              <w:jc w:val="both"/>
              <w:rPr>
                <w:sz w:val="16"/>
                <w:szCs w:val="16"/>
              </w:rPr>
            </w:pPr>
            <w:r w:rsidRPr="002A122C">
              <w:rPr>
                <w:sz w:val="16"/>
                <w:szCs w:val="16"/>
              </w:rPr>
              <w:t xml:space="preserve">оцинкованный </w:t>
            </w:r>
            <w:proofErr w:type="spellStart"/>
            <w:r w:rsidRPr="002A122C">
              <w:rPr>
                <w:sz w:val="16"/>
                <w:szCs w:val="16"/>
              </w:rPr>
              <w:t>двухрожковый</w:t>
            </w:r>
            <w:proofErr w:type="spellEnd"/>
            <w:r w:rsidRPr="002A122C">
              <w:rPr>
                <w:sz w:val="16"/>
                <w:szCs w:val="16"/>
              </w:rPr>
              <w:t>. Высота кронштейна не</w:t>
            </w:r>
            <w:r>
              <w:rPr>
                <w:sz w:val="16"/>
                <w:szCs w:val="16"/>
              </w:rPr>
              <w:t xml:space="preserve"> </w:t>
            </w:r>
            <w:r w:rsidRPr="002A122C">
              <w:rPr>
                <w:sz w:val="16"/>
                <w:szCs w:val="16"/>
              </w:rPr>
              <w:t>менее 1 м и не более 1,1 м, вылет кронштейна не</w:t>
            </w:r>
            <w:r>
              <w:rPr>
                <w:sz w:val="16"/>
                <w:szCs w:val="16"/>
              </w:rPr>
              <w:t xml:space="preserve"> </w:t>
            </w:r>
            <w:r w:rsidRPr="001D7061">
              <w:rPr>
                <w:sz w:val="16"/>
                <w:szCs w:val="16"/>
              </w:rPr>
              <w:t>менее 1 м и не более 1,1 м. Вес не более 15 кг.</w:t>
            </w:r>
            <w:r>
              <w:rPr>
                <w:sz w:val="16"/>
                <w:szCs w:val="16"/>
              </w:rPr>
              <w:t xml:space="preserve"> </w:t>
            </w:r>
            <w:r w:rsidRPr="002A122C">
              <w:rPr>
                <w:sz w:val="16"/>
                <w:szCs w:val="16"/>
              </w:rPr>
              <w:t>Крепление внутрь опоры. Угол наклона к горизонту 15 градусов (неизменяемое значение). Защита от коррозии методом горячего оцинкования. В соответствии с ГОСТ 10704-91</w:t>
            </w:r>
          </w:p>
        </w:tc>
        <w:tc>
          <w:tcPr>
            <w:tcW w:w="745" w:type="pct"/>
            <w:vAlign w:val="center"/>
          </w:tcPr>
          <w:p w:rsidR="00122F63" w:rsidRPr="002A122C" w:rsidRDefault="00122F63" w:rsidP="00624245">
            <w:pPr>
              <w:jc w:val="center"/>
              <w:rPr>
                <w:sz w:val="16"/>
                <w:szCs w:val="16"/>
              </w:rPr>
            </w:pPr>
            <w:r w:rsidRPr="002A122C">
              <w:rPr>
                <w:color w:val="000000"/>
                <w:sz w:val="16"/>
                <w:szCs w:val="16"/>
              </w:rPr>
              <w:t>соответствует</w:t>
            </w:r>
          </w:p>
        </w:tc>
      </w:tr>
      <w:tr w:rsidR="00122F63" w:rsidRPr="002A122C" w:rsidTr="00002A2F">
        <w:trPr>
          <w:trHeight w:val="301"/>
        </w:trPr>
        <w:tc>
          <w:tcPr>
            <w:tcW w:w="978" w:type="pct"/>
            <w:vMerge/>
            <w:tcBorders>
              <w:left w:val="single" w:sz="4" w:space="0" w:color="auto"/>
              <w:right w:val="single" w:sz="4" w:space="0" w:color="auto"/>
            </w:tcBorders>
          </w:tcPr>
          <w:p w:rsidR="00122F63" w:rsidRPr="00311BE2" w:rsidRDefault="00122F63" w:rsidP="00624245">
            <w:pPr>
              <w:snapToGrid w:val="0"/>
              <w:rPr>
                <w:sz w:val="18"/>
                <w:szCs w:val="18"/>
              </w:rPr>
            </w:pPr>
          </w:p>
        </w:tc>
        <w:tc>
          <w:tcPr>
            <w:tcW w:w="348" w:type="pct"/>
            <w:tcBorders>
              <w:top w:val="single" w:sz="4" w:space="0" w:color="auto"/>
              <w:left w:val="single" w:sz="4" w:space="0" w:color="auto"/>
              <w:right w:val="single" w:sz="4" w:space="0" w:color="auto"/>
            </w:tcBorders>
          </w:tcPr>
          <w:p w:rsidR="00122F63" w:rsidRPr="00311BE2" w:rsidRDefault="00122F63" w:rsidP="00624245">
            <w:pPr>
              <w:jc w:val="center"/>
              <w:rPr>
                <w:sz w:val="18"/>
                <w:szCs w:val="18"/>
              </w:rPr>
            </w:pPr>
            <w:r>
              <w:rPr>
                <w:sz w:val="18"/>
                <w:szCs w:val="18"/>
              </w:rPr>
              <w:t>6</w:t>
            </w:r>
          </w:p>
        </w:tc>
        <w:tc>
          <w:tcPr>
            <w:tcW w:w="1462" w:type="pct"/>
            <w:tcBorders>
              <w:top w:val="single" w:sz="4" w:space="0" w:color="auto"/>
              <w:left w:val="single" w:sz="4" w:space="0" w:color="auto"/>
              <w:bottom w:val="single" w:sz="4" w:space="0" w:color="auto"/>
              <w:right w:val="single" w:sz="4" w:space="0" w:color="auto"/>
            </w:tcBorders>
          </w:tcPr>
          <w:p w:rsidR="00122F63" w:rsidRPr="001D7061" w:rsidRDefault="00122F63" w:rsidP="00624245">
            <w:pPr>
              <w:ind w:left="23"/>
              <w:jc w:val="both"/>
              <w:rPr>
                <w:sz w:val="16"/>
                <w:szCs w:val="16"/>
              </w:rPr>
            </w:pPr>
            <w:r w:rsidRPr="004A4803">
              <w:rPr>
                <w:sz w:val="16"/>
                <w:szCs w:val="16"/>
              </w:rPr>
              <w:t>Гильза для герметичного соединения фазных магистральных проводов СИП с характеристиками: материал изделия – алюминий; длина изделия – не менее 100 мм и не более 110 мм; Ширина (размер ячейки) – не менее 8 мм и не более 10 мм, диаметр проводника – не менее 8 мм и не более 10 мм. В соответствии с ГОСТ 23469.3-79</w:t>
            </w:r>
          </w:p>
        </w:tc>
        <w:tc>
          <w:tcPr>
            <w:tcW w:w="1468" w:type="pct"/>
            <w:shd w:val="clear" w:color="auto" w:fill="auto"/>
          </w:tcPr>
          <w:p w:rsidR="00122F63" w:rsidRPr="002A122C" w:rsidRDefault="00122F63" w:rsidP="00624245">
            <w:pPr>
              <w:jc w:val="both"/>
              <w:rPr>
                <w:sz w:val="16"/>
                <w:szCs w:val="16"/>
              </w:rPr>
            </w:pPr>
            <w:r w:rsidRPr="001D7061">
              <w:rPr>
                <w:sz w:val="16"/>
                <w:szCs w:val="16"/>
              </w:rPr>
              <w:t xml:space="preserve">Гильза для герметичного соединения </w:t>
            </w:r>
            <w:proofErr w:type="gramStart"/>
            <w:r w:rsidRPr="001D7061">
              <w:rPr>
                <w:sz w:val="16"/>
                <w:szCs w:val="16"/>
              </w:rPr>
              <w:t>фазных</w:t>
            </w:r>
            <w:proofErr w:type="gramEnd"/>
          </w:p>
          <w:p w:rsidR="00122F63" w:rsidRPr="002A122C" w:rsidRDefault="00122F63" w:rsidP="00624245">
            <w:pPr>
              <w:jc w:val="both"/>
              <w:rPr>
                <w:sz w:val="16"/>
                <w:szCs w:val="16"/>
              </w:rPr>
            </w:pPr>
            <w:r w:rsidRPr="002A122C">
              <w:rPr>
                <w:sz w:val="16"/>
                <w:szCs w:val="16"/>
              </w:rPr>
              <w:t>магистральных проводов СИП с характеристиками:</w:t>
            </w:r>
          </w:p>
          <w:p w:rsidR="00122F63" w:rsidRPr="002A122C" w:rsidRDefault="00122F63" w:rsidP="00624245">
            <w:pPr>
              <w:jc w:val="both"/>
              <w:rPr>
                <w:sz w:val="16"/>
                <w:szCs w:val="16"/>
              </w:rPr>
            </w:pPr>
            <w:r w:rsidRPr="001D7061">
              <w:rPr>
                <w:sz w:val="16"/>
                <w:szCs w:val="16"/>
              </w:rPr>
              <w:t>материал изделия – алюминий; длина изделия – не</w:t>
            </w:r>
            <w:r>
              <w:rPr>
                <w:sz w:val="16"/>
                <w:szCs w:val="16"/>
              </w:rPr>
              <w:t xml:space="preserve"> </w:t>
            </w:r>
            <w:r w:rsidRPr="001D7061">
              <w:rPr>
                <w:sz w:val="16"/>
                <w:szCs w:val="16"/>
              </w:rPr>
              <w:t>менее 100 мм и не более 110 мм; Ширина (размер</w:t>
            </w:r>
            <w:r>
              <w:rPr>
                <w:sz w:val="16"/>
                <w:szCs w:val="16"/>
              </w:rPr>
              <w:t xml:space="preserve"> </w:t>
            </w:r>
            <w:r w:rsidRPr="002A122C">
              <w:rPr>
                <w:sz w:val="16"/>
                <w:szCs w:val="16"/>
              </w:rPr>
              <w:t>ячейки) – не менее 8 мм и не более 10 мм, диаметр</w:t>
            </w:r>
            <w:r>
              <w:rPr>
                <w:sz w:val="16"/>
                <w:szCs w:val="16"/>
              </w:rPr>
              <w:t xml:space="preserve"> </w:t>
            </w:r>
            <w:r w:rsidRPr="002A122C">
              <w:rPr>
                <w:sz w:val="16"/>
                <w:szCs w:val="16"/>
              </w:rPr>
              <w:t>проводника – не менее 8 мм и не более 10 мм. В</w:t>
            </w:r>
            <w:r>
              <w:rPr>
                <w:sz w:val="16"/>
                <w:szCs w:val="16"/>
              </w:rPr>
              <w:t xml:space="preserve"> </w:t>
            </w:r>
            <w:r w:rsidRPr="002A122C">
              <w:rPr>
                <w:sz w:val="16"/>
                <w:szCs w:val="16"/>
              </w:rPr>
              <w:t>соответствии с ГОСТ 23469.3-79</w:t>
            </w:r>
          </w:p>
        </w:tc>
        <w:tc>
          <w:tcPr>
            <w:tcW w:w="745" w:type="pct"/>
            <w:vAlign w:val="center"/>
          </w:tcPr>
          <w:p w:rsidR="00122F63" w:rsidRPr="002A122C" w:rsidRDefault="00122F63" w:rsidP="00624245">
            <w:pPr>
              <w:jc w:val="center"/>
              <w:rPr>
                <w:sz w:val="16"/>
                <w:szCs w:val="16"/>
              </w:rPr>
            </w:pPr>
            <w:r w:rsidRPr="002A122C">
              <w:rPr>
                <w:color w:val="000000"/>
                <w:sz w:val="16"/>
                <w:szCs w:val="16"/>
              </w:rPr>
              <w:t>соответствует</w:t>
            </w:r>
          </w:p>
        </w:tc>
      </w:tr>
      <w:tr w:rsidR="00122F63" w:rsidRPr="002A122C" w:rsidTr="00002A2F">
        <w:trPr>
          <w:trHeight w:val="408"/>
        </w:trPr>
        <w:tc>
          <w:tcPr>
            <w:tcW w:w="978" w:type="pct"/>
            <w:vMerge/>
            <w:tcBorders>
              <w:left w:val="single" w:sz="4" w:space="0" w:color="auto"/>
              <w:right w:val="single" w:sz="4" w:space="0" w:color="auto"/>
            </w:tcBorders>
          </w:tcPr>
          <w:p w:rsidR="00122F63" w:rsidRPr="00311BE2" w:rsidRDefault="00122F63" w:rsidP="00624245">
            <w:pPr>
              <w:snapToGrid w:val="0"/>
              <w:rPr>
                <w:sz w:val="18"/>
                <w:szCs w:val="18"/>
              </w:rPr>
            </w:pPr>
          </w:p>
        </w:tc>
        <w:tc>
          <w:tcPr>
            <w:tcW w:w="348" w:type="pct"/>
            <w:tcBorders>
              <w:top w:val="single" w:sz="4" w:space="0" w:color="auto"/>
              <w:left w:val="single" w:sz="4" w:space="0" w:color="auto"/>
              <w:right w:val="single" w:sz="4" w:space="0" w:color="auto"/>
            </w:tcBorders>
          </w:tcPr>
          <w:p w:rsidR="00122F63" w:rsidRPr="00311BE2" w:rsidRDefault="00122F63" w:rsidP="00624245">
            <w:pPr>
              <w:jc w:val="center"/>
              <w:rPr>
                <w:sz w:val="18"/>
                <w:szCs w:val="18"/>
              </w:rPr>
            </w:pPr>
            <w:r>
              <w:rPr>
                <w:sz w:val="18"/>
                <w:szCs w:val="18"/>
              </w:rPr>
              <w:t>7</w:t>
            </w:r>
          </w:p>
        </w:tc>
        <w:tc>
          <w:tcPr>
            <w:tcW w:w="1462" w:type="pct"/>
            <w:tcBorders>
              <w:top w:val="single" w:sz="4" w:space="0" w:color="auto"/>
              <w:left w:val="single" w:sz="4" w:space="0" w:color="auto"/>
              <w:bottom w:val="single" w:sz="4" w:space="0" w:color="auto"/>
              <w:right w:val="single" w:sz="4" w:space="0" w:color="auto"/>
            </w:tcBorders>
          </w:tcPr>
          <w:p w:rsidR="00122F63" w:rsidRPr="004A4803" w:rsidRDefault="00122F63" w:rsidP="00624245">
            <w:pPr>
              <w:pStyle w:val="a8"/>
              <w:snapToGrid w:val="0"/>
              <w:jc w:val="both"/>
              <w:rPr>
                <w:kern w:val="2"/>
                <w:sz w:val="16"/>
                <w:szCs w:val="16"/>
              </w:rPr>
            </w:pPr>
            <w:r w:rsidRPr="004A4803">
              <w:rPr>
                <w:sz w:val="16"/>
                <w:szCs w:val="16"/>
              </w:rPr>
              <w:t xml:space="preserve">Герметичные изолированные гильзы </w:t>
            </w:r>
            <w:proofErr w:type="gramStart"/>
            <w:r w:rsidRPr="004A4803">
              <w:rPr>
                <w:sz w:val="16"/>
                <w:szCs w:val="16"/>
              </w:rPr>
              <w:t>для</w:t>
            </w:r>
            <w:proofErr w:type="gramEnd"/>
            <w:r w:rsidRPr="004A4803">
              <w:rPr>
                <w:sz w:val="16"/>
                <w:szCs w:val="16"/>
              </w:rPr>
              <w:t xml:space="preserve"> несущей </w:t>
            </w:r>
            <w:proofErr w:type="spellStart"/>
            <w:r w:rsidRPr="004A4803">
              <w:rPr>
                <w:sz w:val="16"/>
                <w:szCs w:val="16"/>
              </w:rPr>
              <w:t>нейтрали</w:t>
            </w:r>
            <w:proofErr w:type="spellEnd"/>
            <w:r w:rsidRPr="004A4803">
              <w:rPr>
                <w:sz w:val="16"/>
                <w:szCs w:val="16"/>
              </w:rPr>
              <w:t xml:space="preserve"> с характеристиками: </w:t>
            </w:r>
          </w:p>
          <w:p w:rsidR="00122F63" w:rsidRPr="00655444" w:rsidRDefault="00122F63" w:rsidP="00624245">
            <w:pPr>
              <w:ind w:left="23"/>
              <w:jc w:val="both"/>
              <w:rPr>
                <w:sz w:val="16"/>
                <w:szCs w:val="16"/>
              </w:rPr>
            </w:pPr>
            <w:r w:rsidRPr="004A4803">
              <w:rPr>
                <w:sz w:val="16"/>
                <w:szCs w:val="16"/>
              </w:rPr>
              <w:t>материал изделия – алюминий; длина изделия – не менее 170 мм и не более 180 мм; Ширина (размер ячейки) – не менее 6,5 мм и не более 7,5 мм,  диаметр проводника – не менее 6,5 мм и не более 7,5 мм. В соответствии с ГОСТ 23469.3-</w:t>
            </w:r>
            <w:r w:rsidRPr="004A4803">
              <w:rPr>
                <w:sz w:val="16"/>
                <w:szCs w:val="16"/>
              </w:rPr>
              <w:lastRenderedPageBreak/>
              <w:t>79</w:t>
            </w:r>
          </w:p>
        </w:tc>
        <w:tc>
          <w:tcPr>
            <w:tcW w:w="1468" w:type="pct"/>
            <w:shd w:val="clear" w:color="auto" w:fill="auto"/>
          </w:tcPr>
          <w:p w:rsidR="00122F63" w:rsidRPr="002A122C" w:rsidRDefault="00122F63" w:rsidP="00624245">
            <w:pPr>
              <w:pStyle w:val="a8"/>
              <w:snapToGrid w:val="0"/>
              <w:jc w:val="both"/>
              <w:rPr>
                <w:sz w:val="16"/>
                <w:szCs w:val="16"/>
              </w:rPr>
            </w:pPr>
            <w:r w:rsidRPr="002A122C">
              <w:rPr>
                <w:sz w:val="16"/>
                <w:szCs w:val="16"/>
              </w:rPr>
              <w:lastRenderedPageBreak/>
              <w:t xml:space="preserve">Герметичные изолированные гильзы </w:t>
            </w:r>
            <w:proofErr w:type="gramStart"/>
            <w:r w:rsidRPr="002A122C">
              <w:rPr>
                <w:sz w:val="16"/>
                <w:szCs w:val="16"/>
              </w:rPr>
              <w:t>для</w:t>
            </w:r>
            <w:proofErr w:type="gramEnd"/>
            <w:r w:rsidRPr="002A122C">
              <w:rPr>
                <w:sz w:val="16"/>
                <w:szCs w:val="16"/>
              </w:rPr>
              <w:t xml:space="preserve"> несущей</w:t>
            </w:r>
            <w:r>
              <w:rPr>
                <w:sz w:val="16"/>
                <w:szCs w:val="16"/>
              </w:rPr>
              <w:t xml:space="preserve"> </w:t>
            </w:r>
            <w:proofErr w:type="spellStart"/>
            <w:r w:rsidRPr="002A122C">
              <w:rPr>
                <w:sz w:val="16"/>
                <w:szCs w:val="16"/>
              </w:rPr>
              <w:t>нейтрали</w:t>
            </w:r>
            <w:proofErr w:type="spellEnd"/>
            <w:r w:rsidRPr="002A122C">
              <w:rPr>
                <w:sz w:val="16"/>
                <w:szCs w:val="16"/>
              </w:rPr>
              <w:t xml:space="preserve"> с характеристиками:</w:t>
            </w:r>
          </w:p>
          <w:p w:rsidR="00122F63" w:rsidRPr="002A122C" w:rsidRDefault="00122F63" w:rsidP="00624245">
            <w:pPr>
              <w:pStyle w:val="a8"/>
              <w:snapToGrid w:val="0"/>
              <w:jc w:val="both"/>
              <w:rPr>
                <w:sz w:val="16"/>
                <w:szCs w:val="16"/>
              </w:rPr>
            </w:pPr>
            <w:r w:rsidRPr="00655444">
              <w:rPr>
                <w:sz w:val="16"/>
                <w:szCs w:val="16"/>
              </w:rPr>
              <w:t>материал изделия – алюминий; длина изделия – не</w:t>
            </w:r>
            <w:r>
              <w:rPr>
                <w:sz w:val="16"/>
                <w:szCs w:val="16"/>
              </w:rPr>
              <w:t xml:space="preserve"> </w:t>
            </w:r>
            <w:r w:rsidRPr="00655444">
              <w:rPr>
                <w:sz w:val="16"/>
                <w:szCs w:val="16"/>
              </w:rPr>
              <w:t>менее 170 мм и не более 180 мм; Ширина (размер</w:t>
            </w:r>
            <w:r>
              <w:rPr>
                <w:sz w:val="16"/>
                <w:szCs w:val="16"/>
              </w:rPr>
              <w:t xml:space="preserve"> </w:t>
            </w:r>
            <w:r w:rsidRPr="002A122C">
              <w:rPr>
                <w:sz w:val="16"/>
                <w:szCs w:val="16"/>
              </w:rPr>
              <w:t>ячейки) – не менее 6,5 мм и не более 7,5 мм, диаметр</w:t>
            </w:r>
            <w:r>
              <w:rPr>
                <w:sz w:val="16"/>
                <w:szCs w:val="16"/>
              </w:rPr>
              <w:t xml:space="preserve"> </w:t>
            </w:r>
            <w:r w:rsidRPr="00655444">
              <w:rPr>
                <w:sz w:val="16"/>
                <w:szCs w:val="16"/>
              </w:rPr>
              <w:t>проводника – не менее 6,5 мм и не более 7,5 мм. В</w:t>
            </w:r>
          </w:p>
          <w:p w:rsidR="00122F63" w:rsidRPr="002A122C" w:rsidRDefault="00122F63" w:rsidP="00624245">
            <w:pPr>
              <w:pStyle w:val="a8"/>
              <w:snapToGrid w:val="0"/>
              <w:jc w:val="both"/>
              <w:rPr>
                <w:sz w:val="16"/>
                <w:szCs w:val="16"/>
              </w:rPr>
            </w:pPr>
            <w:proofErr w:type="gramStart"/>
            <w:r w:rsidRPr="002A122C">
              <w:rPr>
                <w:sz w:val="16"/>
                <w:szCs w:val="16"/>
              </w:rPr>
              <w:lastRenderedPageBreak/>
              <w:t>соответствии</w:t>
            </w:r>
            <w:proofErr w:type="gramEnd"/>
            <w:r w:rsidRPr="002A122C">
              <w:rPr>
                <w:sz w:val="16"/>
                <w:szCs w:val="16"/>
              </w:rPr>
              <w:t xml:space="preserve"> с ГОСТ 23469.3-79</w:t>
            </w:r>
          </w:p>
        </w:tc>
        <w:tc>
          <w:tcPr>
            <w:tcW w:w="745" w:type="pct"/>
            <w:vAlign w:val="center"/>
          </w:tcPr>
          <w:p w:rsidR="00122F63" w:rsidRPr="002A122C" w:rsidRDefault="00122F63" w:rsidP="00624245">
            <w:pPr>
              <w:jc w:val="center"/>
              <w:rPr>
                <w:sz w:val="16"/>
                <w:szCs w:val="16"/>
              </w:rPr>
            </w:pPr>
            <w:r w:rsidRPr="002A122C">
              <w:rPr>
                <w:color w:val="000000"/>
                <w:sz w:val="16"/>
                <w:szCs w:val="16"/>
              </w:rPr>
              <w:lastRenderedPageBreak/>
              <w:t>соответствует</w:t>
            </w:r>
          </w:p>
        </w:tc>
      </w:tr>
      <w:tr w:rsidR="00122F63" w:rsidRPr="002A122C" w:rsidTr="00002A2F">
        <w:trPr>
          <w:trHeight w:val="255"/>
        </w:trPr>
        <w:tc>
          <w:tcPr>
            <w:tcW w:w="978" w:type="pct"/>
            <w:vMerge/>
            <w:tcBorders>
              <w:left w:val="single" w:sz="4" w:space="0" w:color="auto"/>
              <w:right w:val="single" w:sz="4" w:space="0" w:color="auto"/>
            </w:tcBorders>
          </w:tcPr>
          <w:p w:rsidR="00122F63" w:rsidRPr="00311BE2" w:rsidRDefault="00122F63" w:rsidP="00624245">
            <w:pPr>
              <w:snapToGrid w:val="0"/>
              <w:rPr>
                <w:sz w:val="18"/>
                <w:szCs w:val="18"/>
              </w:rPr>
            </w:pPr>
          </w:p>
        </w:tc>
        <w:tc>
          <w:tcPr>
            <w:tcW w:w="348" w:type="pct"/>
            <w:tcBorders>
              <w:top w:val="single" w:sz="4" w:space="0" w:color="auto"/>
              <w:left w:val="single" w:sz="4" w:space="0" w:color="auto"/>
              <w:right w:val="single" w:sz="4" w:space="0" w:color="auto"/>
            </w:tcBorders>
          </w:tcPr>
          <w:p w:rsidR="00122F63" w:rsidRPr="00311BE2" w:rsidRDefault="00122F63" w:rsidP="00624245">
            <w:pPr>
              <w:jc w:val="center"/>
              <w:rPr>
                <w:sz w:val="18"/>
                <w:szCs w:val="18"/>
              </w:rPr>
            </w:pPr>
            <w:r>
              <w:rPr>
                <w:sz w:val="18"/>
                <w:szCs w:val="18"/>
              </w:rPr>
              <w:t>8</w:t>
            </w:r>
          </w:p>
        </w:tc>
        <w:tc>
          <w:tcPr>
            <w:tcW w:w="1462" w:type="pct"/>
            <w:tcBorders>
              <w:top w:val="single" w:sz="4" w:space="0" w:color="auto"/>
              <w:left w:val="single" w:sz="4" w:space="0" w:color="auto"/>
              <w:bottom w:val="single" w:sz="4" w:space="0" w:color="auto"/>
              <w:right w:val="single" w:sz="4" w:space="0" w:color="auto"/>
            </w:tcBorders>
          </w:tcPr>
          <w:p w:rsidR="00122F63" w:rsidRPr="004A4803" w:rsidRDefault="00122F63" w:rsidP="00624245">
            <w:pPr>
              <w:pStyle w:val="a8"/>
              <w:snapToGrid w:val="0"/>
              <w:jc w:val="both"/>
              <w:rPr>
                <w:bCs/>
                <w:sz w:val="16"/>
                <w:szCs w:val="16"/>
              </w:rPr>
            </w:pPr>
            <w:r w:rsidRPr="004A4803">
              <w:rPr>
                <w:bCs/>
                <w:sz w:val="16"/>
                <w:szCs w:val="16"/>
              </w:rPr>
              <w:t>Кабели силовые с характеристиками: кабели силовые переносные с гибкими медными жилами в резиновой оболочке, с числом жил – не менее 3 и не более 4,  сечением не менее 1,5 мм</w:t>
            </w:r>
            <w:proofErr w:type="gramStart"/>
            <w:r w:rsidRPr="004A4803">
              <w:rPr>
                <w:bCs/>
                <w:sz w:val="16"/>
                <w:szCs w:val="16"/>
              </w:rPr>
              <w:t>2</w:t>
            </w:r>
            <w:proofErr w:type="gramEnd"/>
            <w:r w:rsidRPr="004A4803">
              <w:rPr>
                <w:bCs/>
                <w:sz w:val="16"/>
                <w:szCs w:val="16"/>
              </w:rPr>
              <w:t xml:space="preserve"> и не более 2,5 мм2.  В соответствии с ГОСТ IEC 61138-2016</w:t>
            </w:r>
          </w:p>
        </w:tc>
        <w:tc>
          <w:tcPr>
            <w:tcW w:w="1468" w:type="pct"/>
            <w:shd w:val="clear" w:color="auto" w:fill="auto"/>
          </w:tcPr>
          <w:p w:rsidR="00122F63" w:rsidRPr="00655444" w:rsidRDefault="00122F63" w:rsidP="00624245">
            <w:pPr>
              <w:jc w:val="both"/>
              <w:rPr>
                <w:bCs/>
                <w:sz w:val="16"/>
                <w:szCs w:val="16"/>
              </w:rPr>
            </w:pPr>
            <w:r w:rsidRPr="00655444">
              <w:rPr>
                <w:bCs/>
                <w:sz w:val="16"/>
                <w:szCs w:val="16"/>
              </w:rPr>
              <w:t>Кабели силовые с характеристиками: кабели силовые</w:t>
            </w:r>
            <w:r>
              <w:rPr>
                <w:bCs/>
                <w:sz w:val="16"/>
                <w:szCs w:val="16"/>
              </w:rPr>
              <w:t xml:space="preserve"> </w:t>
            </w:r>
            <w:r w:rsidRPr="00655444">
              <w:rPr>
                <w:bCs/>
                <w:sz w:val="16"/>
                <w:szCs w:val="16"/>
              </w:rPr>
              <w:t>переносные с гибкими медными жилами в резиновой</w:t>
            </w:r>
            <w:r>
              <w:rPr>
                <w:bCs/>
                <w:sz w:val="16"/>
                <w:szCs w:val="16"/>
              </w:rPr>
              <w:t xml:space="preserve"> </w:t>
            </w:r>
            <w:r w:rsidRPr="00655444">
              <w:rPr>
                <w:bCs/>
                <w:sz w:val="16"/>
                <w:szCs w:val="16"/>
              </w:rPr>
              <w:t>оболочке, с числом жил – не менее 3 и не более 4,</w:t>
            </w:r>
            <w:r>
              <w:rPr>
                <w:bCs/>
                <w:sz w:val="16"/>
                <w:szCs w:val="16"/>
              </w:rPr>
              <w:t xml:space="preserve"> </w:t>
            </w:r>
            <w:r w:rsidRPr="00655444">
              <w:rPr>
                <w:bCs/>
                <w:sz w:val="16"/>
                <w:szCs w:val="16"/>
              </w:rPr>
              <w:t>сечением не менее 1,5 мм</w:t>
            </w:r>
            <w:proofErr w:type="gramStart"/>
            <w:r w:rsidRPr="00655444">
              <w:rPr>
                <w:bCs/>
                <w:sz w:val="16"/>
                <w:szCs w:val="16"/>
              </w:rPr>
              <w:t>2</w:t>
            </w:r>
            <w:proofErr w:type="gramEnd"/>
            <w:r w:rsidRPr="00655444">
              <w:rPr>
                <w:bCs/>
                <w:sz w:val="16"/>
                <w:szCs w:val="16"/>
              </w:rPr>
              <w:t xml:space="preserve"> и не более 2,5 мм2. В</w:t>
            </w:r>
          </w:p>
          <w:p w:rsidR="00122F63" w:rsidRPr="002A122C" w:rsidRDefault="00122F63" w:rsidP="00624245">
            <w:pPr>
              <w:jc w:val="both"/>
              <w:rPr>
                <w:sz w:val="16"/>
                <w:szCs w:val="16"/>
              </w:rPr>
            </w:pPr>
            <w:proofErr w:type="gramStart"/>
            <w:r w:rsidRPr="00655444">
              <w:rPr>
                <w:bCs/>
                <w:sz w:val="16"/>
                <w:szCs w:val="16"/>
              </w:rPr>
              <w:t>соответствии</w:t>
            </w:r>
            <w:proofErr w:type="gramEnd"/>
            <w:r w:rsidRPr="00655444">
              <w:rPr>
                <w:bCs/>
                <w:sz w:val="16"/>
                <w:szCs w:val="16"/>
              </w:rPr>
              <w:t xml:space="preserve"> с ГОСТ IEC 61138-2016</w:t>
            </w:r>
          </w:p>
        </w:tc>
        <w:tc>
          <w:tcPr>
            <w:tcW w:w="745" w:type="pct"/>
            <w:vAlign w:val="center"/>
          </w:tcPr>
          <w:p w:rsidR="00122F63" w:rsidRPr="002A122C" w:rsidRDefault="00122F63" w:rsidP="00624245">
            <w:pPr>
              <w:jc w:val="center"/>
              <w:rPr>
                <w:sz w:val="16"/>
                <w:szCs w:val="16"/>
              </w:rPr>
            </w:pPr>
            <w:r w:rsidRPr="002A122C">
              <w:rPr>
                <w:color w:val="000000"/>
                <w:sz w:val="16"/>
                <w:szCs w:val="16"/>
              </w:rPr>
              <w:t>соответствует</w:t>
            </w:r>
          </w:p>
        </w:tc>
      </w:tr>
      <w:tr w:rsidR="00122F63" w:rsidRPr="002A122C" w:rsidTr="00002A2F">
        <w:trPr>
          <w:trHeight w:val="2039"/>
        </w:trPr>
        <w:tc>
          <w:tcPr>
            <w:tcW w:w="978" w:type="pct"/>
            <w:vMerge/>
            <w:tcBorders>
              <w:left w:val="single" w:sz="4" w:space="0" w:color="auto"/>
              <w:right w:val="single" w:sz="4" w:space="0" w:color="auto"/>
            </w:tcBorders>
          </w:tcPr>
          <w:p w:rsidR="00122F63" w:rsidRPr="00311BE2" w:rsidRDefault="00122F63" w:rsidP="00624245">
            <w:pPr>
              <w:snapToGrid w:val="0"/>
              <w:rPr>
                <w:sz w:val="18"/>
                <w:szCs w:val="18"/>
              </w:rPr>
            </w:pPr>
          </w:p>
        </w:tc>
        <w:tc>
          <w:tcPr>
            <w:tcW w:w="348" w:type="pct"/>
            <w:tcBorders>
              <w:top w:val="single" w:sz="4" w:space="0" w:color="auto"/>
              <w:left w:val="single" w:sz="4" w:space="0" w:color="auto"/>
              <w:right w:val="single" w:sz="4" w:space="0" w:color="auto"/>
            </w:tcBorders>
          </w:tcPr>
          <w:p w:rsidR="00122F63" w:rsidRPr="00311BE2" w:rsidRDefault="00122F63" w:rsidP="00624245">
            <w:pPr>
              <w:jc w:val="center"/>
              <w:rPr>
                <w:sz w:val="18"/>
                <w:szCs w:val="18"/>
              </w:rPr>
            </w:pPr>
            <w:r>
              <w:rPr>
                <w:sz w:val="18"/>
                <w:szCs w:val="18"/>
              </w:rPr>
              <w:t>9</w:t>
            </w:r>
          </w:p>
        </w:tc>
        <w:tc>
          <w:tcPr>
            <w:tcW w:w="1462" w:type="pct"/>
            <w:tcBorders>
              <w:top w:val="single" w:sz="4" w:space="0" w:color="auto"/>
              <w:left w:val="single" w:sz="4" w:space="0" w:color="auto"/>
              <w:bottom w:val="single" w:sz="4" w:space="0" w:color="auto"/>
              <w:right w:val="single" w:sz="4" w:space="0" w:color="auto"/>
            </w:tcBorders>
          </w:tcPr>
          <w:p w:rsidR="00122F63" w:rsidRPr="004A4803" w:rsidRDefault="00122F63" w:rsidP="00624245">
            <w:pPr>
              <w:ind w:left="23"/>
              <w:jc w:val="both"/>
              <w:rPr>
                <w:kern w:val="2"/>
                <w:sz w:val="16"/>
                <w:szCs w:val="16"/>
              </w:rPr>
            </w:pPr>
            <w:r w:rsidRPr="004A4803">
              <w:rPr>
                <w:sz w:val="16"/>
                <w:szCs w:val="16"/>
              </w:rPr>
              <w:t xml:space="preserve">Провод самонесущий изолированный с характеристиками: провод без несущего элемента, с алюминиевыми токопроводящими жилами, с изоляцией из </w:t>
            </w:r>
            <w:proofErr w:type="spellStart"/>
            <w:r w:rsidRPr="004A4803">
              <w:rPr>
                <w:sz w:val="16"/>
                <w:szCs w:val="16"/>
              </w:rPr>
              <w:t>светостабилизированного</w:t>
            </w:r>
            <w:proofErr w:type="spellEnd"/>
            <w:r w:rsidRPr="004A4803">
              <w:rPr>
                <w:sz w:val="16"/>
                <w:szCs w:val="16"/>
              </w:rPr>
              <w:t xml:space="preserve"> сшитого полиэтилена.  Количество основных жил – не менее 3 и не более 4, сечением не менее 16 мм</w:t>
            </w:r>
            <w:proofErr w:type="gramStart"/>
            <w:r w:rsidRPr="004A4803">
              <w:rPr>
                <w:sz w:val="16"/>
                <w:szCs w:val="16"/>
              </w:rPr>
              <w:t>2</w:t>
            </w:r>
            <w:proofErr w:type="gramEnd"/>
            <w:r w:rsidRPr="004A4803">
              <w:rPr>
                <w:sz w:val="16"/>
                <w:szCs w:val="16"/>
              </w:rPr>
              <w:t xml:space="preserve"> и не более 25 мм2. Напряжение до 0,6/1 </w:t>
            </w:r>
            <w:proofErr w:type="spellStart"/>
            <w:r w:rsidRPr="004A4803">
              <w:rPr>
                <w:sz w:val="16"/>
                <w:szCs w:val="16"/>
              </w:rPr>
              <w:t>кВ</w:t>
            </w:r>
            <w:proofErr w:type="spellEnd"/>
            <w:r w:rsidRPr="004A4803">
              <w:rPr>
                <w:sz w:val="16"/>
                <w:szCs w:val="16"/>
              </w:rPr>
              <w:t xml:space="preserve"> включительно (неизменяемое значение). </w:t>
            </w:r>
          </w:p>
          <w:p w:rsidR="00122F63" w:rsidRPr="00655444" w:rsidRDefault="00122F63" w:rsidP="00624245">
            <w:pPr>
              <w:ind w:left="23"/>
              <w:jc w:val="both"/>
              <w:rPr>
                <w:rFonts w:eastAsia="TimesNewRomanPSMT"/>
                <w:sz w:val="16"/>
                <w:szCs w:val="16"/>
              </w:rPr>
            </w:pPr>
            <w:r w:rsidRPr="004A4803">
              <w:rPr>
                <w:sz w:val="16"/>
                <w:szCs w:val="16"/>
              </w:rPr>
              <w:t>В соответствии с ГОСТ</w:t>
            </w:r>
            <w:r w:rsidRPr="004A4803">
              <w:rPr>
                <w:rFonts w:eastAsia="TimesNewRomanPSMT"/>
                <w:sz w:val="16"/>
                <w:szCs w:val="16"/>
              </w:rPr>
              <w:t xml:space="preserve"> 31946-2012</w:t>
            </w:r>
          </w:p>
        </w:tc>
        <w:tc>
          <w:tcPr>
            <w:tcW w:w="1468" w:type="pct"/>
            <w:shd w:val="clear" w:color="auto" w:fill="auto"/>
          </w:tcPr>
          <w:p w:rsidR="00122F63" w:rsidRPr="002A122C" w:rsidRDefault="00122F63" w:rsidP="00624245">
            <w:pPr>
              <w:jc w:val="both"/>
              <w:rPr>
                <w:sz w:val="16"/>
                <w:szCs w:val="16"/>
              </w:rPr>
            </w:pPr>
            <w:r w:rsidRPr="00655444">
              <w:rPr>
                <w:sz w:val="16"/>
                <w:szCs w:val="16"/>
              </w:rPr>
              <w:t xml:space="preserve">Провод самонесущий изолированный </w:t>
            </w:r>
            <w:proofErr w:type="gramStart"/>
            <w:r w:rsidRPr="00655444">
              <w:rPr>
                <w:sz w:val="16"/>
                <w:szCs w:val="16"/>
              </w:rPr>
              <w:t>с</w:t>
            </w:r>
            <w:proofErr w:type="gramEnd"/>
          </w:p>
          <w:p w:rsidR="00122F63" w:rsidRPr="002A122C" w:rsidRDefault="00122F63" w:rsidP="00624245">
            <w:pPr>
              <w:jc w:val="both"/>
              <w:rPr>
                <w:sz w:val="16"/>
                <w:szCs w:val="16"/>
              </w:rPr>
            </w:pPr>
            <w:r w:rsidRPr="002A122C">
              <w:rPr>
                <w:sz w:val="16"/>
                <w:szCs w:val="16"/>
              </w:rPr>
              <w:t>характеристиками: провод без несущего элемента, с</w:t>
            </w:r>
            <w:r>
              <w:rPr>
                <w:sz w:val="16"/>
                <w:szCs w:val="16"/>
              </w:rPr>
              <w:t xml:space="preserve"> </w:t>
            </w:r>
            <w:r w:rsidRPr="00655444">
              <w:rPr>
                <w:sz w:val="16"/>
                <w:szCs w:val="16"/>
              </w:rPr>
              <w:t>алюминиевыми токопроводящими жилами, с</w:t>
            </w:r>
            <w:r>
              <w:rPr>
                <w:sz w:val="16"/>
                <w:szCs w:val="16"/>
              </w:rPr>
              <w:t xml:space="preserve"> </w:t>
            </w:r>
            <w:r w:rsidRPr="002A122C">
              <w:rPr>
                <w:sz w:val="16"/>
                <w:szCs w:val="16"/>
              </w:rPr>
              <w:t xml:space="preserve">изоляцией из </w:t>
            </w:r>
            <w:proofErr w:type="spellStart"/>
            <w:r w:rsidRPr="002A122C">
              <w:rPr>
                <w:sz w:val="16"/>
                <w:szCs w:val="16"/>
              </w:rPr>
              <w:t>светостабилизированного</w:t>
            </w:r>
            <w:proofErr w:type="spellEnd"/>
            <w:r w:rsidRPr="002A122C">
              <w:rPr>
                <w:sz w:val="16"/>
                <w:szCs w:val="16"/>
              </w:rPr>
              <w:t xml:space="preserve"> сшитого</w:t>
            </w:r>
          </w:p>
          <w:p w:rsidR="00122F63" w:rsidRPr="002A122C" w:rsidRDefault="00122F63" w:rsidP="00624245">
            <w:pPr>
              <w:jc w:val="both"/>
              <w:rPr>
                <w:sz w:val="16"/>
                <w:szCs w:val="16"/>
              </w:rPr>
            </w:pPr>
            <w:r w:rsidRPr="002A122C">
              <w:rPr>
                <w:sz w:val="16"/>
                <w:szCs w:val="16"/>
              </w:rPr>
              <w:t>полиэтилена. Количество основных жил – не менее 3 и</w:t>
            </w:r>
            <w:r>
              <w:rPr>
                <w:sz w:val="16"/>
                <w:szCs w:val="16"/>
              </w:rPr>
              <w:t xml:space="preserve"> </w:t>
            </w:r>
            <w:r w:rsidRPr="002A122C">
              <w:rPr>
                <w:sz w:val="16"/>
                <w:szCs w:val="16"/>
              </w:rPr>
              <w:t>не более 4, сечением не менее 16 мм</w:t>
            </w:r>
            <w:proofErr w:type="gramStart"/>
            <w:r w:rsidRPr="002A122C">
              <w:rPr>
                <w:sz w:val="16"/>
                <w:szCs w:val="16"/>
              </w:rPr>
              <w:t>2</w:t>
            </w:r>
            <w:proofErr w:type="gramEnd"/>
            <w:r w:rsidRPr="002A122C">
              <w:rPr>
                <w:sz w:val="16"/>
                <w:szCs w:val="16"/>
              </w:rPr>
              <w:t xml:space="preserve"> и не более 25</w:t>
            </w:r>
            <w:r>
              <w:rPr>
                <w:sz w:val="16"/>
                <w:szCs w:val="16"/>
              </w:rPr>
              <w:t xml:space="preserve"> </w:t>
            </w:r>
            <w:r w:rsidRPr="002A122C">
              <w:rPr>
                <w:sz w:val="16"/>
                <w:szCs w:val="16"/>
              </w:rPr>
              <w:t xml:space="preserve">мм2. Напряжение до 0,6/1 </w:t>
            </w:r>
            <w:proofErr w:type="spellStart"/>
            <w:r w:rsidRPr="002A122C">
              <w:rPr>
                <w:sz w:val="16"/>
                <w:szCs w:val="16"/>
              </w:rPr>
              <w:t>кВ</w:t>
            </w:r>
            <w:proofErr w:type="spellEnd"/>
            <w:r w:rsidRPr="002A122C">
              <w:rPr>
                <w:sz w:val="16"/>
                <w:szCs w:val="16"/>
              </w:rPr>
              <w:t xml:space="preserve"> включительно</w:t>
            </w:r>
            <w:r>
              <w:rPr>
                <w:sz w:val="16"/>
                <w:szCs w:val="16"/>
              </w:rPr>
              <w:t xml:space="preserve"> </w:t>
            </w:r>
            <w:r w:rsidRPr="002A122C">
              <w:rPr>
                <w:sz w:val="16"/>
                <w:szCs w:val="16"/>
              </w:rPr>
              <w:t>(неизменяемое значение).</w:t>
            </w:r>
            <w:r>
              <w:rPr>
                <w:sz w:val="16"/>
                <w:szCs w:val="16"/>
              </w:rPr>
              <w:t xml:space="preserve"> </w:t>
            </w:r>
            <w:r w:rsidRPr="002A122C">
              <w:rPr>
                <w:sz w:val="16"/>
                <w:szCs w:val="16"/>
              </w:rPr>
              <w:t>В соответствии с ГОСТ 31946-2012</w:t>
            </w:r>
          </w:p>
        </w:tc>
        <w:tc>
          <w:tcPr>
            <w:tcW w:w="745" w:type="pct"/>
            <w:vAlign w:val="center"/>
          </w:tcPr>
          <w:p w:rsidR="00122F63" w:rsidRPr="002A122C" w:rsidRDefault="00122F63" w:rsidP="00624245">
            <w:pPr>
              <w:jc w:val="center"/>
              <w:rPr>
                <w:sz w:val="16"/>
                <w:szCs w:val="16"/>
              </w:rPr>
            </w:pPr>
            <w:r w:rsidRPr="002A122C">
              <w:rPr>
                <w:color w:val="000000"/>
                <w:sz w:val="16"/>
                <w:szCs w:val="16"/>
              </w:rPr>
              <w:t>соответствует</w:t>
            </w:r>
          </w:p>
        </w:tc>
      </w:tr>
      <w:tr w:rsidR="00122F63" w:rsidRPr="002A122C" w:rsidTr="00002A2F">
        <w:trPr>
          <w:trHeight w:val="290"/>
        </w:trPr>
        <w:tc>
          <w:tcPr>
            <w:tcW w:w="978" w:type="pct"/>
            <w:vMerge/>
            <w:tcBorders>
              <w:left w:val="single" w:sz="4" w:space="0" w:color="auto"/>
              <w:right w:val="single" w:sz="4" w:space="0" w:color="auto"/>
            </w:tcBorders>
          </w:tcPr>
          <w:p w:rsidR="00122F63" w:rsidRPr="00311BE2" w:rsidRDefault="00122F63" w:rsidP="00624245">
            <w:pPr>
              <w:snapToGrid w:val="0"/>
              <w:rPr>
                <w:sz w:val="18"/>
                <w:szCs w:val="18"/>
              </w:rPr>
            </w:pPr>
          </w:p>
        </w:tc>
        <w:tc>
          <w:tcPr>
            <w:tcW w:w="348" w:type="pct"/>
            <w:tcBorders>
              <w:top w:val="single" w:sz="4" w:space="0" w:color="auto"/>
              <w:left w:val="single" w:sz="4" w:space="0" w:color="auto"/>
              <w:right w:val="single" w:sz="4" w:space="0" w:color="auto"/>
            </w:tcBorders>
          </w:tcPr>
          <w:p w:rsidR="00122F63" w:rsidRPr="00311BE2" w:rsidRDefault="00122F63" w:rsidP="00624245">
            <w:pPr>
              <w:jc w:val="center"/>
              <w:rPr>
                <w:sz w:val="18"/>
                <w:szCs w:val="18"/>
              </w:rPr>
            </w:pPr>
            <w:r>
              <w:rPr>
                <w:sz w:val="18"/>
                <w:szCs w:val="18"/>
              </w:rPr>
              <w:t>10</w:t>
            </w:r>
          </w:p>
        </w:tc>
        <w:tc>
          <w:tcPr>
            <w:tcW w:w="1462" w:type="pct"/>
            <w:tcBorders>
              <w:top w:val="single" w:sz="4" w:space="0" w:color="auto"/>
              <w:left w:val="single" w:sz="4" w:space="0" w:color="auto"/>
              <w:bottom w:val="single" w:sz="4" w:space="0" w:color="auto"/>
              <w:right w:val="single" w:sz="4" w:space="0" w:color="auto"/>
            </w:tcBorders>
          </w:tcPr>
          <w:p w:rsidR="00122F63" w:rsidRPr="004A4803" w:rsidRDefault="00122F63" w:rsidP="00624245">
            <w:pPr>
              <w:ind w:left="23"/>
              <w:jc w:val="both"/>
              <w:rPr>
                <w:bCs/>
                <w:kern w:val="2"/>
                <w:sz w:val="16"/>
                <w:szCs w:val="16"/>
              </w:rPr>
            </w:pPr>
            <w:r w:rsidRPr="004A4803">
              <w:rPr>
                <w:bCs/>
                <w:sz w:val="16"/>
                <w:szCs w:val="16"/>
              </w:rPr>
              <w:t xml:space="preserve">Зажим </w:t>
            </w:r>
            <w:proofErr w:type="spellStart"/>
            <w:r w:rsidRPr="004A4803">
              <w:rPr>
                <w:bCs/>
                <w:sz w:val="16"/>
                <w:szCs w:val="16"/>
              </w:rPr>
              <w:t>ответвительный</w:t>
            </w:r>
            <w:proofErr w:type="spellEnd"/>
            <w:r w:rsidRPr="004A4803">
              <w:rPr>
                <w:bCs/>
                <w:sz w:val="16"/>
                <w:szCs w:val="16"/>
              </w:rPr>
              <w:t xml:space="preserve"> с характеристиками: зажим </w:t>
            </w:r>
            <w:proofErr w:type="spellStart"/>
            <w:r w:rsidRPr="004A4803">
              <w:rPr>
                <w:bCs/>
                <w:sz w:val="16"/>
                <w:szCs w:val="16"/>
              </w:rPr>
              <w:t>ответвительный</w:t>
            </w:r>
            <w:proofErr w:type="spellEnd"/>
            <w:r w:rsidRPr="004A4803">
              <w:rPr>
                <w:bCs/>
                <w:sz w:val="16"/>
                <w:szCs w:val="16"/>
              </w:rPr>
              <w:t xml:space="preserve">  с прокалыванием изоляции   предназначен для 2-х ответвлений из одной точки, обеспечивающий соединение с заземляющим спуском нулевой жилы. </w:t>
            </w:r>
          </w:p>
          <w:p w:rsidR="00122F63" w:rsidRPr="004A4803" w:rsidRDefault="00122F63" w:rsidP="00624245">
            <w:pPr>
              <w:ind w:left="23"/>
              <w:jc w:val="both"/>
              <w:rPr>
                <w:bCs/>
                <w:sz w:val="16"/>
                <w:szCs w:val="16"/>
              </w:rPr>
            </w:pPr>
            <w:r w:rsidRPr="004A4803">
              <w:rPr>
                <w:bCs/>
                <w:sz w:val="16"/>
                <w:szCs w:val="16"/>
              </w:rPr>
              <w:t xml:space="preserve">Сечение СИП в </w:t>
            </w:r>
            <w:proofErr w:type="spellStart"/>
            <w:r w:rsidRPr="004A4803">
              <w:rPr>
                <w:bCs/>
                <w:sz w:val="16"/>
                <w:szCs w:val="16"/>
              </w:rPr>
              <w:t>магистрале</w:t>
            </w:r>
            <w:proofErr w:type="spellEnd"/>
            <w:r w:rsidRPr="004A4803">
              <w:rPr>
                <w:bCs/>
                <w:sz w:val="16"/>
                <w:szCs w:val="16"/>
              </w:rPr>
              <w:t>, в диапазоне от 35 мм</w:t>
            </w:r>
            <w:proofErr w:type="gramStart"/>
            <w:r w:rsidRPr="004A4803">
              <w:rPr>
                <w:bCs/>
                <w:sz w:val="16"/>
                <w:szCs w:val="16"/>
              </w:rPr>
              <w:t>2</w:t>
            </w:r>
            <w:proofErr w:type="gramEnd"/>
            <w:r w:rsidRPr="004A4803">
              <w:rPr>
                <w:bCs/>
                <w:sz w:val="16"/>
                <w:szCs w:val="16"/>
              </w:rPr>
              <w:t xml:space="preserve"> до 95 мм2.</w:t>
            </w:r>
            <w:r>
              <w:rPr>
                <w:bCs/>
                <w:sz w:val="16"/>
                <w:szCs w:val="16"/>
              </w:rPr>
              <w:t xml:space="preserve"> </w:t>
            </w:r>
            <w:r w:rsidRPr="004A4803">
              <w:rPr>
                <w:bCs/>
                <w:sz w:val="16"/>
                <w:szCs w:val="16"/>
              </w:rPr>
              <w:t>Сечение СИП на ответвлении, в диапазоне  от  2 мм</w:t>
            </w:r>
            <w:proofErr w:type="gramStart"/>
            <w:r w:rsidRPr="004A4803">
              <w:rPr>
                <w:bCs/>
                <w:sz w:val="16"/>
                <w:szCs w:val="16"/>
              </w:rPr>
              <w:t>2</w:t>
            </w:r>
            <w:proofErr w:type="gramEnd"/>
            <w:r w:rsidRPr="004A4803">
              <w:rPr>
                <w:bCs/>
                <w:sz w:val="16"/>
                <w:szCs w:val="16"/>
              </w:rPr>
              <w:t xml:space="preserve"> до 2,5 мм2.</w:t>
            </w:r>
            <w:r>
              <w:rPr>
                <w:bCs/>
                <w:sz w:val="16"/>
                <w:szCs w:val="16"/>
              </w:rPr>
              <w:t xml:space="preserve"> </w:t>
            </w:r>
            <w:r w:rsidRPr="004A4803">
              <w:rPr>
                <w:bCs/>
                <w:sz w:val="16"/>
                <w:szCs w:val="16"/>
              </w:rPr>
              <w:t xml:space="preserve">Макс. нагрузка I, А – не более 145. </w:t>
            </w:r>
          </w:p>
          <w:p w:rsidR="00122F63" w:rsidRPr="00655444" w:rsidRDefault="00122F63" w:rsidP="00624245">
            <w:pPr>
              <w:ind w:left="23"/>
              <w:jc w:val="both"/>
              <w:rPr>
                <w:sz w:val="16"/>
                <w:szCs w:val="16"/>
              </w:rPr>
            </w:pPr>
            <w:r w:rsidRPr="004A4803">
              <w:rPr>
                <w:sz w:val="16"/>
                <w:szCs w:val="16"/>
              </w:rPr>
              <w:t>В соответствии с</w:t>
            </w:r>
            <w:r w:rsidRPr="004A4803">
              <w:rPr>
                <w:rFonts w:ascii="Arial" w:hAnsi="Arial" w:cs="Arial"/>
                <w:sz w:val="16"/>
                <w:szCs w:val="16"/>
                <w:shd w:val="clear" w:color="auto" w:fill="FFFFFF"/>
                <w:vertAlign w:val="superscript"/>
              </w:rPr>
              <w:t xml:space="preserve"> </w:t>
            </w:r>
            <w:r w:rsidRPr="004A4803">
              <w:rPr>
                <w:sz w:val="16"/>
                <w:szCs w:val="16"/>
              </w:rPr>
              <w:t>ГОСТ 21130-75</w:t>
            </w:r>
          </w:p>
        </w:tc>
        <w:tc>
          <w:tcPr>
            <w:tcW w:w="1468" w:type="pct"/>
            <w:shd w:val="clear" w:color="auto" w:fill="auto"/>
          </w:tcPr>
          <w:p w:rsidR="00122F63" w:rsidRPr="00655444" w:rsidRDefault="00122F63" w:rsidP="00624245">
            <w:pPr>
              <w:jc w:val="both"/>
              <w:rPr>
                <w:bCs/>
                <w:sz w:val="16"/>
                <w:szCs w:val="16"/>
              </w:rPr>
            </w:pPr>
            <w:r w:rsidRPr="00655444">
              <w:rPr>
                <w:bCs/>
                <w:sz w:val="16"/>
                <w:szCs w:val="16"/>
              </w:rPr>
              <w:t xml:space="preserve">Зажим </w:t>
            </w:r>
            <w:proofErr w:type="spellStart"/>
            <w:r w:rsidRPr="00655444">
              <w:rPr>
                <w:bCs/>
                <w:sz w:val="16"/>
                <w:szCs w:val="16"/>
              </w:rPr>
              <w:t>ответвительный</w:t>
            </w:r>
            <w:proofErr w:type="spellEnd"/>
            <w:r w:rsidRPr="00655444">
              <w:rPr>
                <w:bCs/>
                <w:sz w:val="16"/>
                <w:szCs w:val="16"/>
              </w:rPr>
              <w:t xml:space="preserve"> с характеристиками: зажим</w:t>
            </w:r>
            <w:r>
              <w:rPr>
                <w:bCs/>
                <w:sz w:val="16"/>
                <w:szCs w:val="16"/>
              </w:rPr>
              <w:t xml:space="preserve"> </w:t>
            </w:r>
            <w:proofErr w:type="spellStart"/>
            <w:r w:rsidRPr="00655444">
              <w:rPr>
                <w:bCs/>
                <w:sz w:val="16"/>
                <w:szCs w:val="16"/>
              </w:rPr>
              <w:t>ответвительный</w:t>
            </w:r>
            <w:proofErr w:type="spellEnd"/>
            <w:r w:rsidRPr="00655444">
              <w:rPr>
                <w:bCs/>
                <w:sz w:val="16"/>
                <w:szCs w:val="16"/>
              </w:rPr>
              <w:t xml:space="preserve"> с прокалыванием изоляции</w:t>
            </w:r>
            <w:r>
              <w:rPr>
                <w:bCs/>
                <w:sz w:val="16"/>
                <w:szCs w:val="16"/>
              </w:rPr>
              <w:t xml:space="preserve"> </w:t>
            </w:r>
            <w:r w:rsidRPr="00655444">
              <w:rPr>
                <w:bCs/>
                <w:sz w:val="16"/>
                <w:szCs w:val="16"/>
              </w:rPr>
              <w:t>предназначен для 2-х ответвлений из одной точки,</w:t>
            </w:r>
            <w:r>
              <w:rPr>
                <w:bCs/>
                <w:sz w:val="16"/>
                <w:szCs w:val="16"/>
              </w:rPr>
              <w:t xml:space="preserve"> </w:t>
            </w:r>
            <w:r w:rsidRPr="00655444">
              <w:rPr>
                <w:bCs/>
                <w:sz w:val="16"/>
                <w:szCs w:val="16"/>
              </w:rPr>
              <w:t>обеспечивающий соединение с заземляющим спуском</w:t>
            </w:r>
          </w:p>
          <w:p w:rsidR="00122F63" w:rsidRPr="00655444" w:rsidRDefault="00122F63" w:rsidP="00624245">
            <w:pPr>
              <w:jc w:val="both"/>
              <w:rPr>
                <w:bCs/>
                <w:sz w:val="16"/>
                <w:szCs w:val="16"/>
              </w:rPr>
            </w:pPr>
            <w:r w:rsidRPr="00655444">
              <w:rPr>
                <w:bCs/>
                <w:sz w:val="16"/>
                <w:szCs w:val="16"/>
              </w:rPr>
              <w:t>нулевой жилы.</w:t>
            </w:r>
            <w:r>
              <w:rPr>
                <w:bCs/>
                <w:sz w:val="16"/>
                <w:szCs w:val="16"/>
              </w:rPr>
              <w:t xml:space="preserve"> </w:t>
            </w:r>
            <w:r w:rsidRPr="00655444">
              <w:rPr>
                <w:bCs/>
                <w:sz w:val="16"/>
                <w:szCs w:val="16"/>
              </w:rPr>
              <w:t xml:space="preserve">Сечение СИП в </w:t>
            </w:r>
            <w:proofErr w:type="spellStart"/>
            <w:r w:rsidRPr="00655444">
              <w:rPr>
                <w:bCs/>
                <w:sz w:val="16"/>
                <w:szCs w:val="16"/>
              </w:rPr>
              <w:t>магистрале</w:t>
            </w:r>
            <w:proofErr w:type="spellEnd"/>
            <w:r w:rsidRPr="00655444">
              <w:rPr>
                <w:bCs/>
                <w:sz w:val="16"/>
                <w:szCs w:val="16"/>
              </w:rPr>
              <w:t>, в диапазоне от 35 мм</w:t>
            </w:r>
            <w:proofErr w:type="gramStart"/>
            <w:r w:rsidRPr="00655444">
              <w:rPr>
                <w:bCs/>
                <w:sz w:val="16"/>
                <w:szCs w:val="16"/>
              </w:rPr>
              <w:t>2</w:t>
            </w:r>
            <w:proofErr w:type="gramEnd"/>
            <w:r w:rsidRPr="00655444">
              <w:rPr>
                <w:bCs/>
                <w:sz w:val="16"/>
                <w:szCs w:val="16"/>
              </w:rPr>
              <w:t xml:space="preserve"> до</w:t>
            </w:r>
            <w:r>
              <w:rPr>
                <w:bCs/>
                <w:sz w:val="16"/>
                <w:szCs w:val="16"/>
              </w:rPr>
              <w:t xml:space="preserve"> </w:t>
            </w:r>
            <w:r w:rsidRPr="00655444">
              <w:rPr>
                <w:bCs/>
                <w:sz w:val="16"/>
                <w:szCs w:val="16"/>
              </w:rPr>
              <w:t>95 мм2.</w:t>
            </w:r>
          </w:p>
          <w:p w:rsidR="00122F63" w:rsidRPr="002A122C" w:rsidRDefault="00122F63" w:rsidP="00624245">
            <w:pPr>
              <w:jc w:val="both"/>
              <w:rPr>
                <w:sz w:val="16"/>
                <w:szCs w:val="16"/>
              </w:rPr>
            </w:pPr>
            <w:r w:rsidRPr="00655444">
              <w:rPr>
                <w:bCs/>
                <w:sz w:val="16"/>
                <w:szCs w:val="16"/>
              </w:rPr>
              <w:t>Сечение СИП на ответвлении, в диапазоне от 2 мм</w:t>
            </w:r>
            <w:proofErr w:type="gramStart"/>
            <w:r w:rsidRPr="00655444">
              <w:rPr>
                <w:bCs/>
                <w:sz w:val="16"/>
                <w:szCs w:val="16"/>
              </w:rPr>
              <w:t>2</w:t>
            </w:r>
            <w:proofErr w:type="gramEnd"/>
            <w:r>
              <w:rPr>
                <w:bCs/>
                <w:sz w:val="16"/>
                <w:szCs w:val="16"/>
              </w:rPr>
              <w:t xml:space="preserve"> </w:t>
            </w:r>
            <w:r w:rsidRPr="00655444">
              <w:rPr>
                <w:bCs/>
                <w:sz w:val="16"/>
                <w:szCs w:val="16"/>
              </w:rPr>
              <w:t>до 2,5 мм2.</w:t>
            </w:r>
            <w:r>
              <w:rPr>
                <w:bCs/>
                <w:sz w:val="16"/>
                <w:szCs w:val="16"/>
              </w:rPr>
              <w:t xml:space="preserve"> </w:t>
            </w:r>
            <w:r w:rsidRPr="00655444">
              <w:rPr>
                <w:bCs/>
                <w:sz w:val="16"/>
                <w:szCs w:val="16"/>
              </w:rPr>
              <w:t>Макс. нагрузка I, А – не более 145.</w:t>
            </w:r>
            <w:r>
              <w:rPr>
                <w:bCs/>
                <w:sz w:val="16"/>
                <w:szCs w:val="16"/>
              </w:rPr>
              <w:t xml:space="preserve"> </w:t>
            </w:r>
            <w:r w:rsidRPr="00655444">
              <w:rPr>
                <w:bCs/>
                <w:sz w:val="16"/>
                <w:szCs w:val="16"/>
              </w:rPr>
              <w:t>В соответствии с ГОСТ 21130-75</w:t>
            </w:r>
          </w:p>
        </w:tc>
        <w:tc>
          <w:tcPr>
            <w:tcW w:w="745" w:type="pct"/>
            <w:vAlign w:val="center"/>
          </w:tcPr>
          <w:p w:rsidR="00122F63" w:rsidRPr="002A122C" w:rsidRDefault="00122F63" w:rsidP="00624245">
            <w:pPr>
              <w:jc w:val="center"/>
              <w:rPr>
                <w:sz w:val="16"/>
                <w:szCs w:val="16"/>
              </w:rPr>
            </w:pPr>
            <w:r w:rsidRPr="002A122C">
              <w:rPr>
                <w:color w:val="000000"/>
                <w:sz w:val="16"/>
                <w:szCs w:val="16"/>
              </w:rPr>
              <w:t>соответствует</w:t>
            </w:r>
          </w:p>
        </w:tc>
      </w:tr>
      <w:tr w:rsidR="00122F63" w:rsidRPr="002A122C" w:rsidTr="00002A2F">
        <w:trPr>
          <w:trHeight w:val="225"/>
        </w:trPr>
        <w:tc>
          <w:tcPr>
            <w:tcW w:w="978" w:type="pct"/>
            <w:vMerge/>
            <w:tcBorders>
              <w:left w:val="single" w:sz="4" w:space="0" w:color="auto"/>
              <w:right w:val="single" w:sz="4" w:space="0" w:color="auto"/>
            </w:tcBorders>
          </w:tcPr>
          <w:p w:rsidR="00122F63" w:rsidRPr="00311BE2" w:rsidRDefault="00122F63" w:rsidP="00624245">
            <w:pPr>
              <w:snapToGrid w:val="0"/>
              <w:rPr>
                <w:sz w:val="18"/>
                <w:szCs w:val="18"/>
              </w:rPr>
            </w:pPr>
          </w:p>
        </w:tc>
        <w:tc>
          <w:tcPr>
            <w:tcW w:w="348" w:type="pct"/>
            <w:tcBorders>
              <w:top w:val="single" w:sz="4" w:space="0" w:color="auto"/>
              <w:left w:val="single" w:sz="4" w:space="0" w:color="auto"/>
              <w:right w:val="single" w:sz="4" w:space="0" w:color="auto"/>
            </w:tcBorders>
          </w:tcPr>
          <w:p w:rsidR="00122F63" w:rsidRPr="00311BE2" w:rsidRDefault="00122F63" w:rsidP="00624245">
            <w:pPr>
              <w:jc w:val="center"/>
              <w:rPr>
                <w:sz w:val="18"/>
                <w:szCs w:val="18"/>
              </w:rPr>
            </w:pPr>
            <w:r>
              <w:rPr>
                <w:sz w:val="18"/>
                <w:szCs w:val="18"/>
              </w:rPr>
              <w:t>11</w:t>
            </w:r>
          </w:p>
        </w:tc>
        <w:tc>
          <w:tcPr>
            <w:tcW w:w="1462" w:type="pct"/>
            <w:tcBorders>
              <w:top w:val="single" w:sz="4" w:space="0" w:color="auto"/>
              <w:left w:val="single" w:sz="4" w:space="0" w:color="auto"/>
              <w:bottom w:val="single" w:sz="4" w:space="0" w:color="auto"/>
              <w:right w:val="single" w:sz="4" w:space="0" w:color="auto"/>
            </w:tcBorders>
          </w:tcPr>
          <w:p w:rsidR="00122F63" w:rsidRPr="004A4803" w:rsidRDefault="00122F63" w:rsidP="00624245">
            <w:pPr>
              <w:shd w:val="clear" w:color="auto" w:fill="FFFFFF"/>
              <w:jc w:val="both"/>
              <w:textAlignment w:val="center"/>
              <w:rPr>
                <w:bCs/>
                <w:kern w:val="2"/>
                <w:sz w:val="16"/>
                <w:szCs w:val="16"/>
              </w:rPr>
            </w:pPr>
            <w:r w:rsidRPr="004A4803">
              <w:rPr>
                <w:bCs/>
                <w:sz w:val="16"/>
                <w:szCs w:val="16"/>
              </w:rPr>
              <w:t>Зажим анкерный с характеристиками:  сечение  в диапазоне от 50 мм</w:t>
            </w:r>
            <w:proofErr w:type="gramStart"/>
            <w:r w:rsidRPr="004A4803">
              <w:rPr>
                <w:bCs/>
                <w:sz w:val="16"/>
                <w:szCs w:val="16"/>
              </w:rPr>
              <w:t>2</w:t>
            </w:r>
            <w:proofErr w:type="gramEnd"/>
            <w:r w:rsidRPr="004A4803">
              <w:rPr>
                <w:bCs/>
                <w:sz w:val="16"/>
                <w:szCs w:val="16"/>
              </w:rPr>
              <w:t xml:space="preserve"> до 70 мм2; Диаметр провода  в диапазоне от 11 мм до 14 мм. Длина корпуса  не менее 110 мм и не более 120 мм. </w:t>
            </w:r>
          </w:p>
          <w:p w:rsidR="00122F63" w:rsidRPr="00655444" w:rsidRDefault="00122F63" w:rsidP="00624245">
            <w:pPr>
              <w:shd w:val="clear" w:color="auto" w:fill="FFFFFF"/>
              <w:jc w:val="both"/>
              <w:textAlignment w:val="center"/>
              <w:rPr>
                <w:sz w:val="16"/>
                <w:szCs w:val="16"/>
              </w:rPr>
            </w:pPr>
            <w:r w:rsidRPr="004A4803">
              <w:rPr>
                <w:sz w:val="16"/>
                <w:szCs w:val="16"/>
              </w:rPr>
              <w:t>В соответствии с</w:t>
            </w:r>
            <w:r w:rsidRPr="004A4803">
              <w:rPr>
                <w:rFonts w:ascii="Arial" w:hAnsi="Arial" w:cs="Arial"/>
                <w:sz w:val="16"/>
                <w:szCs w:val="16"/>
                <w:shd w:val="clear" w:color="auto" w:fill="FFFFFF"/>
                <w:vertAlign w:val="superscript"/>
              </w:rPr>
              <w:t xml:space="preserve"> </w:t>
            </w:r>
            <w:r w:rsidRPr="004A4803">
              <w:rPr>
                <w:sz w:val="16"/>
                <w:szCs w:val="16"/>
              </w:rPr>
              <w:t>ГОСТ 21130-75</w:t>
            </w:r>
          </w:p>
        </w:tc>
        <w:tc>
          <w:tcPr>
            <w:tcW w:w="1468" w:type="pct"/>
            <w:shd w:val="clear" w:color="auto" w:fill="auto"/>
          </w:tcPr>
          <w:p w:rsidR="00122F63" w:rsidRPr="002A122C" w:rsidRDefault="00122F63" w:rsidP="00624245">
            <w:pPr>
              <w:jc w:val="both"/>
              <w:rPr>
                <w:sz w:val="16"/>
                <w:szCs w:val="16"/>
              </w:rPr>
            </w:pPr>
            <w:r w:rsidRPr="002A122C">
              <w:rPr>
                <w:sz w:val="16"/>
                <w:szCs w:val="16"/>
              </w:rPr>
              <w:t>Зажим анкерный с характеристиками: сечение в</w:t>
            </w:r>
            <w:r>
              <w:rPr>
                <w:sz w:val="16"/>
                <w:szCs w:val="16"/>
              </w:rPr>
              <w:t xml:space="preserve"> </w:t>
            </w:r>
            <w:r w:rsidRPr="002A122C">
              <w:rPr>
                <w:sz w:val="16"/>
                <w:szCs w:val="16"/>
              </w:rPr>
              <w:t>диапазоне от 50 мм</w:t>
            </w:r>
            <w:proofErr w:type="gramStart"/>
            <w:r w:rsidRPr="002A122C">
              <w:rPr>
                <w:sz w:val="16"/>
                <w:szCs w:val="16"/>
              </w:rPr>
              <w:t>2</w:t>
            </w:r>
            <w:proofErr w:type="gramEnd"/>
            <w:r w:rsidRPr="002A122C">
              <w:rPr>
                <w:sz w:val="16"/>
                <w:szCs w:val="16"/>
              </w:rPr>
              <w:t xml:space="preserve"> до 70 мм2; </w:t>
            </w:r>
            <w:r w:rsidRPr="00655444">
              <w:rPr>
                <w:bCs/>
                <w:sz w:val="16"/>
                <w:szCs w:val="16"/>
              </w:rPr>
              <w:t>Диаметр провода в диапазоне от 11 мм до 14 мм. Длина корпуса не менее 110 мм и не более 120 мм. В соответствии с ГОСТ 21130-75</w:t>
            </w:r>
          </w:p>
        </w:tc>
        <w:tc>
          <w:tcPr>
            <w:tcW w:w="745" w:type="pct"/>
            <w:vAlign w:val="center"/>
          </w:tcPr>
          <w:p w:rsidR="00122F63" w:rsidRPr="002A122C" w:rsidRDefault="00122F63" w:rsidP="00624245">
            <w:pPr>
              <w:jc w:val="center"/>
              <w:rPr>
                <w:sz w:val="16"/>
                <w:szCs w:val="16"/>
              </w:rPr>
            </w:pPr>
            <w:r w:rsidRPr="002A122C">
              <w:rPr>
                <w:color w:val="000000"/>
                <w:sz w:val="16"/>
                <w:szCs w:val="16"/>
              </w:rPr>
              <w:t>соответствует</w:t>
            </w:r>
          </w:p>
        </w:tc>
      </w:tr>
      <w:tr w:rsidR="00122F63" w:rsidRPr="002A122C" w:rsidTr="00002A2F">
        <w:trPr>
          <w:trHeight w:val="301"/>
        </w:trPr>
        <w:tc>
          <w:tcPr>
            <w:tcW w:w="978" w:type="pct"/>
            <w:vMerge/>
            <w:tcBorders>
              <w:left w:val="single" w:sz="4" w:space="0" w:color="auto"/>
              <w:right w:val="single" w:sz="4" w:space="0" w:color="auto"/>
            </w:tcBorders>
          </w:tcPr>
          <w:p w:rsidR="00122F63" w:rsidRPr="00311BE2" w:rsidRDefault="00122F63" w:rsidP="00624245">
            <w:pPr>
              <w:snapToGrid w:val="0"/>
              <w:rPr>
                <w:sz w:val="18"/>
                <w:szCs w:val="18"/>
              </w:rPr>
            </w:pPr>
          </w:p>
        </w:tc>
        <w:tc>
          <w:tcPr>
            <w:tcW w:w="348" w:type="pct"/>
            <w:tcBorders>
              <w:top w:val="single" w:sz="4" w:space="0" w:color="auto"/>
              <w:left w:val="single" w:sz="4" w:space="0" w:color="auto"/>
              <w:right w:val="single" w:sz="4" w:space="0" w:color="auto"/>
            </w:tcBorders>
          </w:tcPr>
          <w:p w:rsidR="00122F63" w:rsidRPr="00311BE2" w:rsidRDefault="00122F63" w:rsidP="00624245">
            <w:pPr>
              <w:jc w:val="center"/>
              <w:rPr>
                <w:sz w:val="18"/>
                <w:szCs w:val="18"/>
              </w:rPr>
            </w:pPr>
            <w:r>
              <w:rPr>
                <w:sz w:val="18"/>
                <w:szCs w:val="18"/>
              </w:rPr>
              <w:t>12</w:t>
            </w:r>
          </w:p>
        </w:tc>
        <w:tc>
          <w:tcPr>
            <w:tcW w:w="1462" w:type="pct"/>
            <w:tcBorders>
              <w:top w:val="single" w:sz="4" w:space="0" w:color="auto"/>
              <w:left w:val="single" w:sz="4" w:space="0" w:color="auto"/>
              <w:bottom w:val="single" w:sz="4" w:space="0" w:color="auto"/>
              <w:right w:val="single" w:sz="4" w:space="0" w:color="auto"/>
            </w:tcBorders>
          </w:tcPr>
          <w:p w:rsidR="00122F63" w:rsidRPr="004A4803" w:rsidRDefault="00122F63" w:rsidP="00624245">
            <w:pPr>
              <w:pStyle w:val="ConsPlusNormal0"/>
              <w:tabs>
                <w:tab w:val="left" w:pos="360"/>
              </w:tabs>
              <w:ind w:firstLine="0"/>
              <w:jc w:val="both"/>
              <w:rPr>
                <w:rFonts w:ascii="Times New Roman" w:hAnsi="Times New Roman"/>
                <w:sz w:val="16"/>
                <w:szCs w:val="16"/>
                <w:lang w:eastAsia="ru-RU"/>
              </w:rPr>
            </w:pPr>
            <w:r w:rsidRPr="004A4803">
              <w:rPr>
                <w:rFonts w:ascii="Times New Roman" w:hAnsi="Times New Roman"/>
                <w:sz w:val="16"/>
                <w:szCs w:val="16"/>
                <w:lang w:eastAsia="ru-RU"/>
              </w:rPr>
              <w:t>Кронштейн с характеристиками: кронштейн выполнен из коррозионностойкого алюминиевого сплава. Конструкция зажима позволяет крепить его двумя стальными лентами 20х0,7мм со скрепами к опоре. Разрушающая нагрузка - 1500 кгс (неизменяемое значение). В соответствии с ГОСТ 21130-75</w:t>
            </w:r>
          </w:p>
        </w:tc>
        <w:tc>
          <w:tcPr>
            <w:tcW w:w="1468" w:type="pct"/>
            <w:shd w:val="clear" w:color="auto" w:fill="auto"/>
          </w:tcPr>
          <w:p w:rsidR="00122F63" w:rsidRPr="00655444" w:rsidRDefault="00122F63" w:rsidP="00624245">
            <w:pPr>
              <w:jc w:val="both"/>
              <w:rPr>
                <w:rFonts w:eastAsia="Arial"/>
                <w:kern w:val="2"/>
                <w:sz w:val="16"/>
                <w:szCs w:val="16"/>
              </w:rPr>
            </w:pPr>
            <w:r w:rsidRPr="00655444">
              <w:rPr>
                <w:rFonts w:eastAsia="Arial"/>
                <w:kern w:val="2"/>
                <w:sz w:val="16"/>
                <w:szCs w:val="16"/>
              </w:rPr>
              <w:t>Кронштейн с характеристиками: кронштейн выполнен из коррозионностойкого алюминиевого сплава. Конструкция зажима позволяет крепить его двумя стальными лентами 20х0,7мм со скрепами к опоре.</w:t>
            </w:r>
          </w:p>
          <w:p w:rsidR="00122F63" w:rsidRPr="002A122C" w:rsidRDefault="00122F63" w:rsidP="00624245">
            <w:pPr>
              <w:jc w:val="both"/>
              <w:rPr>
                <w:sz w:val="16"/>
                <w:szCs w:val="16"/>
              </w:rPr>
            </w:pPr>
            <w:r w:rsidRPr="00655444">
              <w:rPr>
                <w:rFonts w:eastAsia="Arial"/>
                <w:kern w:val="2"/>
                <w:sz w:val="16"/>
                <w:szCs w:val="16"/>
              </w:rPr>
              <w:t>Разрушающая нагрузка - 1500 кгс (неизменяемое значение). В соответствии с ГОСТ 21130-75</w:t>
            </w:r>
          </w:p>
        </w:tc>
        <w:tc>
          <w:tcPr>
            <w:tcW w:w="745" w:type="pct"/>
            <w:vAlign w:val="center"/>
          </w:tcPr>
          <w:p w:rsidR="00122F63" w:rsidRPr="002A122C" w:rsidRDefault="00122F63" w:rsidP="00624245">
            <w:pPr>
              <w:jc w:val="center"/>
              <w:rPr>
                <w:sz w:val="16"/>
                <w:szCs w:val="16"/>
              </w:rPr>
            </w:pPr>
            <w:r w:rsidRPr="002A122C">
              <w:rPr>
                <w:color w:val="000000"/>
                <w:sz w:val="16"/>
                <w:szCs w:val="16"/>
              </w:rPr>
              <w:t>соответствует</w:t>
            </w:r>
          </w:p>
        </w:tc>
      </w:tr>
      <w:tr w:rsidR="00122F63" w:rsidRPr="002A122C" w:rsidTr="00002A2F">
        <w:trPr>
          <w:trHeight w:val="441"/>
        </w:trPr>
        <w:tc>
          <w:tcPr>
            <w:tcW w:w="978" w:type="pct"/>
            <w:vMerge/>
            <w:tcBorders>
              <w:left w:val="single" w:sz="4" w:space="0" w:color="auto"/>
              <w:right w:val="single" w:sz="4" w:space="0" w:color="auto"/>
            </w:tcBorders>
          </w:tcPr>
          <w:p w:rsidR="00122F63" w:rsidRPr="00311BE2" w:rsidRDefault="00122F63" w:rsidP="00624245">
            <w:pPr>
              <w:snapToGrid w:val="0"/>
              <w:rPr>
                <w:sz w:val="18"/>
                <w:szCs w:val="18"/>
              </w:rPr>
            </w:pPr>
          </w:p>
        </w:tc>
        <w:tc>
          <w:tcPr>
            <w:tcW w:w="348" w:type="pct"/>
            <w:tcBorders>
              <w:top w:val="single" w:sz="4" w:space="0" w:color="auto"/>
              <w:left w:val="single" w:sz="4" w:space="0" w:color="auto"/>
              <w:right w:val="single" w:sz="4" w:space="0" w:color="auto"/>
            </w:tcBorders>
          </w:tcPr>
          <w:p w:rsidR="00122F63" w:rsidRPr="00311BE2" w:rsidRDefault="00122F63" w:rsidP="00624245">
            <w:pPr>
              <w:jc w:val="center"/>
              <w:rPr>
                <w:sz w:val="18"/>
                <w:szCs w:val="18"/>
              </w:rPr>
            </w:pPr>
            <w:r>
              <w:rPr>
                <w:sz w:val="18"/>
                <w:szCs w:val="18"/>
              </w:rPr>
              <w:t>13</w:t>
            </w:r>
          </w:p>
        </w:tc>
        <w:tc>
          <w:tcPr>
            <w:tcW w:w="1462" w:type="pct"/>
            <w:tcBorders>
              <w:top w:val="single" w:sz="4" w:space="0" w:color="auto"/>
              <w:left w:val="single" w:sz="4" w:space="0" w:color="auto"/>
              <w:bottom w:val="single" w:sz="4" w:space="0" w:color="auto"/>
              <w:right w:val="single" w:sz="4" w:space="0" w:color="auto"/>
            </w:tcBorders>
          </w:tcPr>
          <w:p w:rsidR="00122F63" w:rsidRPr="004A4803" w:rsidRDefault="00122F63" w:rsidP="00624245">
            <w:pPr>
              <w:pStyle w:val="ConsPlusNormal0"/>
              <w:tabs>
                <w:tab w:val="left" w:pos="360"/>
              </w:tabs>
              <w:ind w:firstLine="0"/>
              <w:jc w:val="both"/>
              <w:rPr>
                <w:rFonts w:ascii="Times New Roman" w:hAnsi="Times New Roman"/>
                <w:sz w:val="16"/>
                <w:szCs w:val="16"/>
                <w:lang w:eastAsia="ru-RU"/>
              </w:rPr>
            </w:pPr>
            <w:proofErr w:type="gramStart"/>
            <w:r w:rsidRPr="004A4803">
              <w:rPr>
                <w:rFonts w:ascii="Times New Roman" w:hAnsi="Times New Roman"/>
                <w:sz w:val="16"/>
                <w:szCs w:val="16"/>
                <w:lang w:eastAsia="ru-RU"/>
              </w:rPr>
              <w:t>Колпачок</w:t>
            </w:r>
            <w:proofErr w:type="gramEnd"/>
            <w:r w:rsidRPr="004A4803">
              <w:rPr>
                <w:rFonts w:ascii="Times New Roman" w:hAnsi="Times New Roman"/>
                <w:sz w:val="16"/>
                <w:szCs w:val="16"/>
                <w:lang w:eastAsia="ru-RU"/>
              </w:rPr>
              <w:t xml:space="preserve"> изолирующий с характеристиками: колпачок изготавливается из атмосферостойкого пластика.</w:t>
            </w:r>
            <w:r>
              <w:rPr>
                <w:rFonts w:ascii="Times New Roman" w:hAnsi="Times New Roman"/>
                <w:sz w:val="16"/>
                <w:szCs w:val="16"/>
                <w:lang w:eastAsia="ru-RU"/>
              </w:rPr>
              <w:t xml:space="preserve"> </w:t>
            </w:r>
            <w:r w:rsidRPr="004A4803">
              <w:rPr>
                <w:rFonts w:ascii="Times New Roman" w:hAnsi="Times New Roman"/>
                <w:sz w:val="16"/>
                <w:szCs w:val="16"/>
                <w:lang w:eastAsia="ru-RU"/>
              </w:rPr>
              <w:t>Сечение провода в диапазоне от 16 мм</w:t>
            </w:r>
            <w:proofErr w:type="gramStart"/>
            <w:r w:rsidRPr="004A4803">
              <w:rPr>
                <w:rFonts w:ascii="Times New Roman" w:hAnsi="Times New Roman"/>
                <w:sz w:val="16"/>
                <w:szCs w:val="16"/>
                <w:lang w:eastAsia="ru-RU"/>
              </w:rPr>
              <w:t>2</w:t>
            </w:r>
            <w:proofErr w:type="gramEnd"/>
            <w:r w:rsidRPr="004A4803">
              <w:rPr>
                <w:rFonts w:ascii="Times New Roman" w:hAnsi="Times New Roman"/>
                <w:sz w:val="16"/>
                <w:szCs w:val="16"/>
                <w:lang w:eastAsia="ru-RU"/>
              </w:rPr>
              <w:t xml:space="preserve"> до 150 мм2.</w:t>
            </w:r>
            <w:r>
              <w:rPr>
                <w:rFonts w:ascii="Times New Roman" w:hAnsi="Times New Roman"/>
                <w:sz w:val="16"/>
                <w:szCs w:val="16"/>
                <w:lang w:eastAsia="ru-RU"/>
              </w:rPr>
              <w:t xml:space="preserve"> </w:t>
            </w:r>
            <w:r w:rsidRPr="004A4803">
              <w:rPr>
                <w:rFonts w:ascii="Times New Roman" w:hAnsi="Times New Roman"/>
                <w:sz w:val="16"/>
                <w:szCs w:val="16"/>
                <w:lang w:eastAsia="ru-RU"/>
              </w:rPr>
              <w:t>Диаметр жилы провода в диапазоне от 6,5мм до 19,0 мм.</w:t>
            </w:r>
            <w:r>
              <w:rPr>
                <w:rFonts w:ascii="Times New Roman" w:hAnsi="Times New Roman"/>
                <w:sz w:val="16"/>
                <w:szCs w:val="16"/>
                <w:lang w:eastAsia="ru-RU"/>
              </w:rPr>
              <w:t xml:space="preserve"> </w:t>
            </w:r>
            <w:r w:rsidRPr="004A4803">
              <w:rPr>
                <w:rFonts w:ascii="Times New Roman" w:hAnsi="Times New Roman"/>
                <w:sz w:val="16"/>
                <w:szCs w:val="16"/>
                <w:lang w:eastAsia="ru-RU"/>
              </w:rPr>
              <w:t>Длина колпачка не менее 30 мм и не более 40 мм.</w:t>
            </w:r>
            <w:r>
              <w:rPr>
                <w:rFonts w:ascii="Times New Roman" w:hAnsi="Times New Roman"/>
                <w:sz w:val="16"/>
                <w:szCs w:val="16"/>
                <w:lang w:eastAsia="ru-RU"/>
              </w:rPr>
              <w:t xml:space="preserve"> </w:t>
            </w:r>
            <w:r w:rsidRPr="004A4803">
              <w:rPr>
                <w:rFonts w:ascii="Times New Roman" w:hAnsi="Times New Roman"/>
                <w:sz w:val="16"/>
                <w:szCs w:val="16"/>
                <w:lang w:eastAsia="ru-RU"/>
              </w:rPr>
              <w:t>Допустимое напряжение до 1кВ (неизменяемое значение).  В соответствии с ГОСТ 21130-75</w:t>
            </w:r>
          </w:p>
        </w:tc>
        <w:tc>
          <w:tcPr>
            <w:tcW w:w="1468" w:type="pct"/>
            <w:shd w:val="clear" w:color="auto" w:fill="auto"/>
          </w:tcPr>
          <w:p w:rsidR="00122F63" w:rsidRPr="002A122C" w:rsidRDefault="00122F63" w:rsidP="00624245">
            <w:pPr>
              <w:jc w:val="both"/>
              <w:rPr>
                <w:sz w:val="16"/>
                <w:szCs w:val="16"/>
              </w:rPr>
            </w:pPr>
            <w:proofErr w:type="gramStart"/>
            <w:r w:rsidRPr="002A122C">
              <w:rPr>
                <w:sz w:val="16"/>
                <w:szCs w:val="16"/>
              </w:rPr>
              <w:t>Колпачок</w:t>
            </w:r>
            <w:proofErr w:type="gramEnd"/>
            <w:r w:rsidRPr="002A122C">
              <w:rPr>
                <w:sz w:val="16"/>
                <w:szCs w:val="16"/>
              </w:rPr>
              <w:t xml:space="preserve"> изолирующий с характеристиками: колпачок</w:t>
            </w:r>
            <w:r>
              <w:rPr>
                <w:sz w:val="16"/>
                <w:szCs w:val="16"/>
              </w:rPr>
              <w:t xml:space="preserve"> </w:t>
            </w:r>
          </w:p>
          <w:p w:rsidR="00122F63" w:rsidRPr="002A122C" w:rsidRDefault="00122F63" w:rsidP="00624245">
            <w:pPr>
              <w:jc w:val="both"/>
              <w:rPr>
                <w:sz w:val="16"/>
                <w:szCs w:val="16"/>
              </w:rPr>
            </w:pPr>
            <w:r w:rsidRPr="002A122C">
              <w:rPr>
                <w:sz w:val="16"/>
                <w:szCs w:val="16"/>
              </w:rPr>
              <w:t>изготавливается из атмосферостойкого пластика.</w:t>
            </w:r>
            <w:r>
              <w:rPr>
                <w:sz w:val="16"/>
                <w:szCs w:val="16"/>
              </w:rPr>
              <w:t xml:space="preserve"> </w:t>
            </w:r>
            <w:r w:rsidRPr="002A122C">
              <w:rPr>
                <w:sz w:val="16"/>
                <w:szCs w:val="16"/>
              </w:rPr>
              <w:t>Сечение провода в диапазоне от 16 мм</w:t>
            </w:r>
            <w:proofErr w:type="gramStart"/>
            <w:r w:rsidRPr="002A122C">
              <w:rPr>
                <w:sz w:val="16"/>
                <w:szCs w:val="16"/>
              </w:rPr>
              <w:t>2</w:t>
            </w:r>
            <w:proofErr w:type="gramEnd"/>
            <w:r w:rsidRPr="002A122C">
              <w:rPr>
                <w:sz w:val="16"/>
                <w:szCs w:val="16"/>
              </w:rPr>
              <w:t xml:space="preserve"> до 150 мм2.</w:t>
            </w:r>
            <w:r>
              <w:rPr>
                <w:sz w:val="16"/>
                <w:szCs w:val="16"/>
              </w:rPr>
              <w:t xml:space="preserve"> </w:t>
            </w:r>
            <w:r w:rsidRPr="002A122C">
              <w:rPr>
                <w:sz w:val="16"/>
                <w:szCs w:val="16"/>
              </w:rPr>
              <w:t>Диаметр жилы провода в диапазоне от 6,5мм до 19,0</w:t>
            </w:r>
            <w:r>
              <w:rPr>
                <w:sz w:val="16"/>
                <w:szCs w:val="16"/>
              </w:rPr>
              <w:t xml:space="preserve"> </w:t>
            </w:r>
            <w:r w:rsidRPr="002A122C">
              <w:rPr>
                <w:sz w:val="16"/>
                <w:szCs w:val="16"/>
              </w:rPr>
              <w:t>мм.</w:t>
            </w:r>
          </w:p>
          <w:p w:rsidR="00122F63" w:rsidRPr="002A122C" w:rsidRDefault="00122F63" w:rsidP="00624245">
            <w:pPr>
              <w:jc w:val="both"/>
              <w:rPr>
                <w:sz w:val="16"/>
                <w:szCs w:val="16"/>
              </w:rPr>
            </w:pPr>
            <w:r w:rsidRPr="002A122C">
              <w:rPr>
                <w:sz w:val="16"/>
                <w:szCs w:val="16"/>
              </w:rPr>
              <w:t>Длина колпачка не менее 30 мм и не более 40 мм.</w:t>
            </w:r>
            <w:r>
              <w:rPr>
                <w:sz w:val="16"/>
                <w:szCs w:val="16"/>
              </w:rPr>
              <w:t xml:space="preserve"> </w:t>
            </w:r>
            <w:r w:rsidRPr="002A122C">
              <w:rPr>
                <w:sz w:val="16"/>
                <w:szCs w:val="16"/>
              </w:rPr>
              <w:t>Допустимое напряжение до 1кВ (неизменяемое</w:t>
            </w:r>
            <w:r>
              <w:rPr>
                <w:sz w:val="16"/>
                <w:szCs w:val="16"/>
              </w:rPr>
              <w:t xml:space="preserve"> </w:t>
            </w:r>
            <w:r w:rsidRPr="002A122C">
              <w:rPr>
                <w:sz w:val="16"/>
                <w:szCs w:val="16"/>
              </w:rPr>
              <w:t>значение).</w:t>
            </w:r>
            <w:r>
              <w:rPr>
                <w:sz w:val="16"/>
                <w:szCs w:val="16"/>
              </w:rPr>
              <w:t xml:space="preserve"> </w:t>
            </w:r>
            <w:r w:rsidRPr="002A122C">
              <w:rPr>
                <w:sz w:val="16"/>
                <w:szCs w:val="16"/>
              </w:rPr>
              <w:t>В соответствии с ГОСТ 21130-75</w:t>
            </w:r>
          </w:p>
        </w:tc>
        <w:tc>
          <w:tcPr>
            <w:tcW w:w="745" w:type="pct"/>
            <w:vAlign w:val="center"/>
          </w:tcPr>
          <w:p w:rsidR="00122F63" w:rsidRPr="002A122C" w:rsidRDefault="00122F63" w:rsidP="00624245">
            <w:pPr>
              <w:jc w:val="center"/>
              <w:rPr>
                <w:sz w:val="16"/>
                <w:szCs w:val="16"/>
              </w:rPr>
            </w:pPr>
            <w:r w:rsidRPr="002A122C">
              <w:rPr>
                <w:color w:val="000000"/>
                <w:sz w:val="16"/>
                <w:szCs w:val="16"/>
              </w:rPr>
              <w:t>соответствует</w:t>
            </w:r>
          </w:p>
        </w:tc>
      </w:tr>
      <w:tr w:rsidR="00122F63" w:rsidRPr="002A122C" w:rsidTr="00002A2F">
        <w:trPr>
          <w:trHeight w:val="209"/>
        </w:trPr>
        <w:tc>
          <w:tcPr>
            <w:tcW w:w="978" w:type="pct"/>
            <w:vMerge/>
            <w:tcBorders>
              <w:left w:val="single" w:sz="4" w:space="0" w:color="auto"/>
              <w:right w:val="single" w:sz="4" w:space="0" w:color="auto"/>
            </w:tcBorders>
          </w:tcPr>
          <w:p w:rsidR="00122F63" w:rsidRPr="00311BE2" w:rsidRDefault="00122F63" w:rsidP="00624245">
            <w:pPr>
              <w:snapToGrid w:val="0"/>
              <w:rPr>
                <w:sz w:val="18"/>
                <w:szCs w:val="18"/>
              </w:rPr>
            </w:pPr>
          </w:p>
        </w:tc>
        <w:tc>
          <w:tcPr>
            <w:tcW w:w="348" w:type="pct"/>
            <w:tcBorders>
              <w:top w:val="single" w:sz="4" w:space="0" w:color="auto"/>
              <w:left w:val="single" w:sz="4" w:space="0" w:color="auto"/>
              <w:right w:val="single" w:sz="4" w:space="0" w:color="auto"/>
            </w:tcBorders>
          </w:tcPr>
          <w:p w:rsidR="00122F63" w:rsidRPr="00311BE2" w:rsidRDefault="00122F63" w:rsidP="00624245">
            <w:pPr>
              <w:jc w:val="center"/>
              <w:rPr>
                <w:sz w:val="18"/>
                <w:szCs w:val="18"/>
              </w:rPr>
            </w:pPr>
            <w:r>
              <w:rPr>
                <w:sz w:val="18"/>
                <w:szCs w:val="18"/>
              </w:rPr>
              <w:t>14</w:t>
            </w:r>
          </w:p>
        </w:tc>
        <w:tc>
          <w:tcPr>
            <w:tcW w:w="1462" w:type="pct"/>
            <w:tcBorders>
              <w:top w:val="single" w:sz="4" w:space="0" w:color="auto"/>
              <w:left w:val="single" w:sz="4" w:space="0" w:color="auto"/>
              <w:bottom w:val="single" w:sz="4" w:space="0" w:color="auto"/>
              <w:right w:val="single" w:sz="4" w:space="0" w:color="auto"/>
            </w:tcBorders>
          </w:tcPr>
          <w:p w:rsidR="00122F63" w:rsidRPr="00655444" w:rsidRDefault="00122F63" w:rsidP="00624245">
            <w:pPr>
              <w:shd w:val="clear" w:color="auto" w:fill="FFFFFF"/>
              <w:jc w:val="both"/>
              <w:rPr>
                <w:sz w:val="16"/>
                <w:szCs w:val="16"/>
              </w:rPr>
            </w:pPr>
            <w:r w:rsidRPr="004A4803">
              <w:rPr>
                <w:rFonts w:eastAsia="Arial"/>
                <w:sz w:val="16"/>
                <w:szCs w:val="16"/>
                <w:lang w:val="x-none"/>
              </w:rPr>
              <w:t xml:space="preserve">Зажим соединительный </w:t>
            </w:r>
            <w:proofErr w:type="spellStart"/>
            <w:r w:rsidRPr="004A4803">
              <w:rPr>
                <w:rFonts w:eastAsia="Arial"/>
                <w:sz w:val="16"/>
                <w:szCs w:val="16"/>
                <w:lang w:val="x-none"/>
              </w:rPr>
              <w:t>плашечный</w:t>
            </w:r>
            <w:proofErr w:type="spellEnd"/>
            <w:r w:rsidRPr="004A4803">
              <w:rPr>
                <w:rFonts w:eastAsia="Arial"/>
                <w:sz w:val="16"/>
                <w:szCs w:val="16"/>
                <w:lang w:val="x-none"/>
              </w:rPr>
              <w:t xml:space="preserve"> </w:t>
            </w:r>
            <w:r w:rsidRPr="004A4803">
              <w:rPr>
                <w:rFonts w:eastAsia="Arial"/>
                <w:sz w:val="16"/>
                <w:szCs w:val="16"/>
              </w:rPr>
              <w:t xml:space="preserve">с характеристиками: зажим </w:t>
            </w:r>
            <w:r w:rsidRPr="004A4803">
              <w:rPr>
                <w:rFonts w:eastAsia="Arial"/>
                <w:sz w:val="16"/>
                <w:szCs w:val="16"/>
                <w:lang w:val="x-none"/>
              </w:rPr>
              <w:t xml:space="preserve">сечением 16 </w:t>
            </w:r>
            <w:r w:rsidRPr="004A4803">
              <w:rPr>
                <w:rFonts w:eastAsia="Arial"/>
                <w:sz w:val="16"/>
                <w:szCs w:val="16"/>
              </w:rPr>
              <w:t>мм2 или</w:t>
            </w:r>
            <w:r w:rsidRPr="004A4803">
              <w:rPr>
                <w:rFonts w:eastAsia="Arial"/>
                <w:sz w:val="16"/>
                <w:szCs w:val="16"/>
                <w:lang w:val="x-none"/>
              </w:rPr>
              <w:t xml:space="preserve"> 25 </w:t>
            </w:r>
            <w:r w:rsidRPr="004A4803">
              <w:rPr>
                <w:rFonts w:eastAsia="Arial"/>
                <w:sz w:val="16"/>
                <w:szCs w:val="16"/>
              </w:rPr>
              <w:t>мм2 или</w:t>
            </w:r>
            <w:r w:rsidRPr="004A4803">
              <w:rPr>
                <w:rFonts w:eastAsia="Arial"/>
                <w:sz w:val="16"/>
                <w:szCs w:val="16"/>
                <w:lang w:val="x-none"/>
              </w:rPr>
              <w:t xml:space="preserve"> 35 мм2 в шлейфах анкерных опор ВЛ и осуществления отпаек.</w:t>
            </w:r>
            <w:r w:rsidRPr="004A4803">
              <w:rPr>
                <w:rFonts w:eastAsia="Arial"/>
                <w:sz w:val="16"/>
                <w:szCs w:val="16"/>
              </w:rPr>
              <w:t xml:space="preserve"> Диаметр проводов в диапазоне от 5,1 мм до 9,0 мм. </w:t>
            </w:r>
            <w:r w:rsidRPr="004A4803">
              <w:rPr>
                <w:sz w:val="16"/>
                <w:szCs w:val="16"/>
              </w:rPr>
              <w:t>В соответствии с</w:t>
            </w:r>
            <w:r w:rsidRPr="004A4803">
              <w:rPr>
                <w:rFonts w:ascii="Arial" w:hAnsi="Arial" w:cs="Arial"/>
                <w:sz w:val="16"/>
                <w:szCs w:val="16"/>
                <w:shd w:val="clear" w:color="auto" w:fill="FFFFFF"/>
                <w:vertAlign w:val="superscript"/>
              </w:rPr>
              <w:t xml:space="preserve"> </w:t>
            </w:r>
            <w:r w:rsidRPr="004A4803">
              <w:rPr>
                <w:sz w:val="16"/>
                <w:szCs w:val="16"/>
              </w:rPr>
              <w:t>ГОСТ 21130-75</w:t>
            </w:r>
          </w:p>
        </w:tc>
        <w:tc>
          <w:tcPr>
            <w:tcW w:w="1468" w:type="pct"/>
            <w:shd w:val="clear" w:color="auto" w:fill="auto"/>
          </w:tcPr>
          <w:p w:rsidR="00122F63" w:rsidRPr="00655444" w:rsidRDefault="00122F63" w:rsidP="00624245">
            <w:pPr>
              <w:jc w:val="both"/>
              <w:rPr>
                <w:rFonts w:eastAsia="Arial"/>
                <w:sz w:val="16"/>
                <w:szCs w:val="16"/>
                <w:lang w:val="x-none"/>
              </w:rPr>
            </w:pPr>
            <w:r w:rsidRPr="00655444">
              <w:rPr>
                <w:rFonts w:eastAsia="Arial"/>
                <w:sz w:val="16"/>
                <w:szCs w:val="16"/>
                <w:lang w:val="x-none"/>
              </w:rPr>
              <w:t xml:space="preserve">Зажим соединительный </w:t>
            </w:r>
            <w:proofErr w:type="spellStart"/>
            <w:r w:rsidRPr="00655444">
              <w:rPr>
                <w:rFonts w:eastAsia="Arial"/>
                <w:sz w:val="16"/>
                <w:szCs w:val="16"/>
                <w:lang w:val="x-none"/>
              </w:rPr>
              <w:t>плашечный</w:t>
            </w:r>
            <w:proofErr w:type="spellEnd"/>
            <w:r w:rsidRPr="00655444">
              <w:rPr>
                <w:rFonts w:eastAsia="Arial"/>
                <w:sz w:val="16"/>
                <w:szCs w:val="16"/>
                <w:lang w:val="x-none"/>
              </w:rPr>
              <w:t xml:space="preserve"> с</w:t>
            </w:r>
          </w:p>
          <w:p w:rsidR="00122F63" w:rsidRPr="002A122C" w:rsidRDefault="00122F63" w:rsidP="00624245">
            <w:pPr>
              <w:jc w:val="both"/>
              <w:rPr>
                <w:sz w:val="16"/>
                <w:szCs w:val="16"/>
              </w:rPr>
            </w:pPr>
            <w:r w:rsidRPr="00655444">
              <w:rPr>
                <w:rFonts w:eastAsia="Arial"/>
                <w:sz w:val="16"/>
                <w:szCs w:val="16"/>
                <w:lang w:val="x-none"/>
              </w:rPr>
              <w:t>характеристиками: зажим сечением 16 мм2 или 25 мм2</w:t>
            </w:r>
            <w:r>
              <w:rPr>
                <w:rFonts w:eastAsia="Arial"/>
                <w:sz w:val="16"/>
                <w:szCs w:val="16"/>
              </w:rPr>
              <w:t xml:space="preserve"> </w:t>
            </w:r>
            <w:r w:rsidRPr="00655444">
              <w:rPr>
                <w:rFonts w:eastAsia="Arial"/>
                <w:sz w:val="16"/>
                <w:szCs w:val="16"/>
                <w:lang w:val="x-none"/>
              </w:rPr>
              <w:t>или 35 мм2 в шлейфах анкерных опор ВЛ и</w:t>
            </w:r>
            <w:r>
              <w:rPr>
                <w:rFonts w:eastAsia="Arial"/>
                <w:sz w:val="16"/>
                <w:szCs w:val="16"/>
              </w:rPr>
              <w:t xml:space="preserve"> </w:t>
            </w:r>
            <w:r w:rsidRPr="00655444">
              <w:rPr>
                <w:rFonts w:eastAsia="Arial"/>
                <w:sz w:val="16"/>
                <w:szCs w:val="16"/>
                <w:lang w:val="x-none"/>
              </w:rPr>
              <w:t>осуществления отпаек. Диаметр проводов в диапазоне</w:t>
            </w:r>
            <w:r>
              <w:rPr>
                <w:rFonts w:eastAsia="Arial"/>
                <w:sz w:val="16"/>
                <w:szCs w:val="16"/>
              </w:rPr>
              <w:t xml:space="preserve"> </w:t>
            </w:r>
            <w:r w:rsidRPr="00655444">
              <w:rPr>
                <w:rFonts w:eastAsia="Arial"/>
                <w:sz w:val="16"/>
                <w:szCs w:val="16"/>
                <w:lang w:val="x-none"/>
              </w:rPr>
              <w:t>от 5,1 мм до 9,0 мм. В соответствии с ГОСТ 21130-75</w:t>
            </w:r>
          </w:p>
        </w:tc>
        <w:tc>
          <w:tcPr>
            <w:tcW w:w="745" w:type="pct"/>
            <w:vAlign w:val="center"/>
          </w:tcPr>
          <w:p w:rsidR="00122F63" w:rsidRPr="002A122C" w:rsidRDefault="00122F63" w:rsidP="00624245">
            <w:pPr>
              <w:jc w:val="center"/>
              <w:rPr>
                <w:sz w:val="16"/>
                <w:szCs w:val="16"/>
              </w:rPr>
            </w:pPr>
            <w:r w:rsidRPr="002A122C">
              <w:rPr>
                <w:color w:val="000000"/>
                <w:sz w:val="16"/>
                <w:szCs w:val="16"/>
              </w:rPr>
              <w:t>соответствует</w:t>
            </w:r>
          </w:p>
        </w:tc>
      </w:tr>
      <w:tr w:rsidR="00122F63" w:rsidRPr="002A122C" w:rsidTr="00002A2F">
        <w:trPr>
          <w:trHeight w:val="269"/>
        </w:trPr>
        <w:tc>
          <w:tcPr>
            <w:tcW w:w="978" w:type="pct"/>
            <w:vMerge/>
            <w:tcBorders>
              <w:left w:val="single" w:sz="4" w:space="0" w:color="auto"/>
              <w:right w:val="single" w:sz="4" w:space="0" w:color="auto"/>
            </w:tcBorders>
          </w:tcPr>
          <w:p w:rsidR="00122F63" w:rsidRPr="00311BE2" w:rsidRDefault="00122F63" w:rsidP="00624245">
            <w:pPr>
              <w:snapToGrid w:val="0"/>
              <w:rPr>
                <w:sz w:val="18"/>
                <w:szCs w:val="18"/>
              </w:rPr>
            </w:pPr>
          </w:p>
        </w:tc>
        <w:tc>
          <w:tcPr>
            <w:tcW w:w="348" w:type="pct"/>
            <w:tcBorders>
              <w:top w:val="single" w:sz="4" w:space="0" w:color="auto"/>
              <w:left w:val="single" w:sz="4" w:space="0" w:color="auto"/>
              <w:right w:val="single" w:sz="4" w:space="0" w:color="auto"/>
            </w:tcBorders>
          </w:tcPr>
          <w:p w:rsidR="00122F63" w:rsidRPr="00311BE2" w:rsidRDefault="00122F63" w:rsidP="00624245">
            <w:pPr>
              <w:jc w:val="center"/>
              <w:rPr>
                <w:sz w:val="18"/>
                <w:szCs w:val="18"/>
              </w:rPr>
            </w:pPr>
            <w:r>
              <w:rPr>
                <w:sz w:val="18"/>
                <w:szCs w:val="18"/>
              </w:rPr>
              <w:t>15</w:t>
            </w:r>
          </w:p>
        </w:tc>
        <w:tc>
          <w:tcPr>
            <w:tcW w:w="1462" w:type="pct"/>
            <w:tcBorders>
              <w:top w:val="single" w:sz="4" w:space="0" w:color="auto"/>
              <w:left w:val="single" w:sz="4" w:space="0" w:color="auto"/>
              <w:bottom w:val="single" w:sz="4" w:space="0" w:color="auto"/>
              <w:right w:val="single" w:sz="4" w:space="0" w:color="auto"/>
            </w:tcBorders>
          </w:tcPr>
          <w:p w:rsidR="00122F63" w:rsidRPr="00655444" w:rsidRDefault="00122F63" w:rsidP="00624245">
            <w:pPr>
              <w:jc w:val="both"/>
              <w:rPr>
                <w:sz w:val="16"/>
                <w:szCs w:val="16"/>
              </w:rPr>
            </w:pPr>
            <w:r w:rsidRPr="004A4803">
              <w:rPr>
                <w:sz w:val="16"/>
                <w:szCs w:val="16"/>
              </w:rPr>
              <w:t xml:space="preserve">Бетон тяжелый, с характеристиками: </w:t>
            </w:r>
            <w:r w:rsidRPr="004A4803">
              <w:rPr>
                <w:rFonts w:eastAsia="Calibri"/>
                <w:bCs/>
                <w:sz w:val="16"/>
                <w:szCs w:val="16"/>
              </w:rPr>
              <w:t>бетон плотной структуры с</w:t>
            </w:r>
            <w:r w:rsidRPr="004A4803">
              <w:rPr>
                <w:sz w:val="16"/>
                <w:szCs w:val="16"/>
              </w:rPr>
              <w:t>редней плотностью более 2000 до 2500кг/м3 включительно на цементном вяжущем и плотных крупном и мелком заполнителях (неизменяемое значение).  Класс прочности на сжатие не ниже В12,5. В соответствии с ГОСТ 26633-2015</w:t>
            </w:r>
            <w:r>
              <w:rPr>
                <w:sz w:val="16"/>
                <w:szCs w:val="16"/>
              </w:rPr>
              <w:t>.</w:t>
            </w:r>
          </w:p>
        </w:tc>
        <w:tc>
          <w:tcPr>
            <w:tcW w:w="1468" w:type="pct"/>
            <w:shd w:val="clear" w:color="auto" w:fill="auto"/>
          </w:tcPr>
          <w:p w:rsidR="00122F63" w:rsidRPr="002A122C" w:rsidRDefault="00122F63" w:rsidP="00624245">
            <w:pPr>
              <w:jc w:val="both"/>
              <w:rPr>
                <w:sz w:val="16"/>
                <w:szCs w:val="16"/>
              </w:rPr>
            </w:pPr>
            <w:r w:rsidRPr="002A122C">
              <w:rPr>
                <w:sz w:val="16"/>
                <w:szCs w:val="16"/>
              </w:rPr>
              <w:t>Бетон тяжелый, с характеристиками: бетон плотной структуры средней плотностью более 2000 до</w:t>
            </w:r>
            <w:r>
              <w:rPr>
                <w:sz w:val="16"/>
                <w:szCs w:val="16"/>
              </w:rPr>
              <w:t xml:space="preserve"> </w:t>
            </w:r>
            <w:r w:rsidRPr="002A122C">
              <w:rPr>
                <w:sz w:val="16"/>
                <w:szCs w:val="16"/>
              </w:rPr>
              <w:t>2500кг/м3 включительно на цементном вяжущем и</w:t>
            </w:r>
            <w:r>
              <w:rPr>
                <w:sz w:val="16"/>
                <w:szCs w:val="16"/>
              </w:rPr>
              <w:t xml:space="preserve"> </w:t>
            </w:r>
            <w:r w:rsidRPr="002A122C">
              <w:rPr>
                <w:sz w:val="16"/>
                <w:szCs w:val="16"/>
              </w:rPr>
              <w:t>плотных крупном и мелком заполнителях</w:t>
            </w:r>
            <w:r>
              <w:rPr>
                <w:sz w:val="16"/>
                <w:szCs w:val="16"/>
              </w:rPr>
              <w:t xml:space="preserve"> </w:t>
            </w:r>
            <w:r w:rsidRPr="002A122C">
              <w:rPr>
                <w:sz w:val="16"/>
                <w:szCs w:val="16"/>
              </w:rPr>
              <w:t>(неизменяемое значение). Класс прочности на сжатие</w:t>
            </w:r>
          </w:p>
          <w:p w:rsidR="00122F63" w:rsidRPr="002A122C" w:rsidRDefault="00122F63" w:rsidP="00624245">
            <w:pPr>
              <w:jc w:val="both"/>
              <w:rPr>
                <w:sz w:val="16"/>
                <w:szCs w:val="16"/>
              </w:rPr>
            </w:pPr>
            <w:r w:rsidRPr="002A122C">
              <w:rPr>
                <w:sz w:val="16"/>
                <w:szCs w:val="16"/>
              </w:rPr>
              <w:t>не ниже В12,5. В соответствии с ГОСТ 26633-2015</w:t>
            </w:r>
            <w:r>
              <w:rPr>
                <w:sz w:val="16"/>
                <w:szCs w:val="16"/>
              </w:rPr>
              <w:t>.</w:t>
            </w:r>
          </w:p>
        </w:tc>
        <w:tc>
          <w:tcPr>
            <w:tcW w:w="745" w:type="pct"/>
            <w:vAlign w:val="center"/>
          </w:tcPr>
          <w:p w:rsidR="00122F63" w:rsidRPr="002A122C" w:rsidRDefault="00122F63" w:rsidP="00624245">
            <w:pPr>
              <w:jc w:val="center"/>
              <w:rPr>
                <w:sz w:val="16"/>
                <w:szCs w:val="16"/>
              </w:rPr>
            </w:pPr>
            <w:r w:rsidRPr="002A122C">
              <w:rPr>
                <w:color w:val="000000"/>
                <w:sz w:val="16"/>
                <w:szCs w:val="16"/>
              </w:rPr>
              <w:t>соответствует</w:t>
            </w:r>
          </w:p>
        </w:tc>
      </w:tr>
    </w:tbl>
    <w:p w:rsidR="00B03214" w:rsidRPr="00AA76D4" w:rsidRDefault="00B03214"/>
    <w:sectPr w:rsidR="00B03214" w:rsidRPr="00AA76D4" w:rsidSect="00373F26">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930D4"/>
    <w:multiLevelType w:val="hybridMultilevel"/>
    <w:tmpl w:val="31446E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2">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047"/>
    <w:rsid w:val="00002A2F"/>
    <w:rsid w:val="00075FA1"/>
    <w:rsid w:val="000D6086"/>
    <w:rsid w:val="00122F63"/>
    <w:rsid w:val="00127FEE"/>
    <w:rsid w:val="00352B80"/>
    <w:rsid w:val="003619F2"/>
    <w:rsid w:val="003736B9"/>
    <w:rsid w:val="00373F26"/>
    <w:rsid w:val="005C531D"/>
    <w:rsid w:val="00776A0D"/>
    <w:rsid w:val="00823F29"/>
    <w:rsid w:val="00955C17"/>
    <w:rsid w:val="00AA76D4"/>
    <w:rsid w:val="00B03214"/>
    <w:rsid w:val="00BB75D2"/>
    <w:rsid w:val="00C1246E"/>
    <w:rsid w:val="00C44376"/>
    <w:rsid w:val="00D84047"/>
    <w:rsid w:val="00DE0FA2"/>
    <w:rsid w:val="00F01658"/>
    <w:rsid w:val="00F66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 w:type="paragraph" w:customStyle="1" w:styleId="a8">
    <w:name w:val="Содержимое таблицы"/>
    <w:basedOn w:val="a"/>
    <w:uiPriority w:val="99"/>
    <w:rsid w:val="00122F63"/>
    <w:pPr>
      <w:widowControl/>
      <w:suppressLineNumbers/>
      <w:suppressAutoHyphens/>
    </w:pPr>
    <w:rPr>
      <w:kern w:val="1"/>
      <w:sz w:val="24"/>
      <w:szCs w:val="24"/>
      <w:lang w:eastAsia="ar-SA"/>
    </w:rPr>
  </w:style>
  <w:style w:type="paragraph" w:styleId="a9">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0"/>
    <w:uiPriority w:val="99"/>
    <w:qFormat/>
    <w:rsid w:val="00122F63"/>
    <w:pPr>
      <w:widowControl/>
      <w:suppressAutoHyphens/>
      <w:spacing w:before="280" w:after="280"/>
    </w:pPr>
    <w:rPr>
      <w:kern w:val="1"/>
      <w:sz w:val="24"/>
      <w:szCs w:val="24"/>
      <w:lang w:val="x-none" w:eastAsia="ar-SA"/>
    </w:rPr>
  </w:style>
  <w:style w:type="character" w:styleId="aa">
    <w:name w:val="Strong"/>
    <w:uiPriority w:val="22"/>
    <w:qFormat/>
    <w:rsid w:val="00122F63"/>
    <w:rPr>
      <w:b/>
      <w:bCs/>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9"/>
    <w:uiPriority w:val="99"/>
    <w:locked/>
    <w:rsid w:val="00122F63"/>
    <w:rPr>
      <w:rFonts w:ascii="Times New Roman" w:eastAsia="Times New Roman" w:hAnsi="Times New Roman" w:cs="Times New Roman"/>
      <w:kern w:val="1"/>
      <w:sz w:val="24"/>
      <w:szCs w:val="24"/>
      <w:lang w:val="x-none" w:eastAsia="ar-SA"/>
    </w:rPr>
  </w:style>
  <w:style w:type="character" w:customStyle="1" w:styleId="ConsPlusNormal">
    <w:name w:val="ConsPlusNormal Знак"/>
    <w:link w:val="ConsPlusNormal0"/>
    <w:uiPriority w:val="99"/>
    <w:locked/>
    <w:rsid w:val="00122F63"/>
    <w:rPr>
      <w:rFonts w:ascii="Arial" w:eastAsia="Arial" w:hAnsi="Arial"/>
      <w:kern w:val="2"/>
      <w:lang w:eastAsia="ar-SA"/>
    </w:rPr>
  </w:style>
  <w:style w:type="paragraph" w:customStyle="1" w:styleId="ConsPlusNormal0">
    <w:name w:val="ConsPlusNormal"/>
    <w:link w:val="ConsPlusNormal"/>
    <w:uiPriority w:val="99"/>
    <w:rsid w:val="00122F63"/>
    <w:pPr>
      <w:widowControl w:val="0"/>
      <w:suppressAutoHyphens/>
      <w:autoSpaceDE w:val="0"/>
      <w:spacing w:after="0" w:line="240" w:lineRule="auto"/>
      <w:ind w:firstLine="720"/>
    </w:pPr>
    <w:rPr>
      <w:rFonts w:ascii="Arial" w:eastAsia="Arial" w:hAnsi="Arial"/>
      <w:kern w:val="2"/>
      <w:lang w:eastAsia="ar-SA"/>
    </w:rPr>
  </w:style>
  <w:style w:type="paragraph" w:styleId="ab">
    <w:name w:val="Balloon Text"/>
    <w:basedOn w:val="a"/>
    <w:link w:val="ac"/>
    <w:uiPriority w:val="99"/>
    <w:semiHidden/>
    <w:unhideWhenUsed/>
    <w:rsid w:val="00AA76D4"/>
    <w:rPr>
      <w:rFonts w:ascii="Tahoma" w:hAnsi="Tahoma" w:cs="Tahoma"/>
      <w:sz w:val="16"/>
      <w:szCs w:val="16"/>
    </w:rPr>
  </w:style>
  <w:style w:type="character" w:customStyle="1" w:styleId="ac">
    <w:name w:val="Текст выноски Знак"/>
    <w:basedOn w:val="a0"/>
    <w:link w:val="ab"/>
    <w:uiPriority w:val="99"/>
    <w:semiHidden/>
    <w:rsid w:val="00AA76D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F2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73F2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73F2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73F2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73F2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73F26"/>
    <w:rPr>
      <w:rFonts w:ascii="Times New Roman" w:eastAsia="Times New Roman" w:hAnsi="Times New Roman" w:cs="Times New Roman"/>
    </w:rPr>
  </w:style>
  <w:style w:type="paragraph" w:styleId="a7">
    <w:name w:val="List Paragraph"/>
    <w:basedOn w:val="a"/>
    <w:link w:val="a6"/>
    <w:uiPriority w:val="34"/>
    <w:qFormat/>
    <w:rsid w:val="00373F26"/>
    <w:pPr>
      <w:ind w:left="720"/>
      <w:contextualSpacing/>
    </w:pPr>
    <w:rPr>
      <w:sz w:val="22"/>
      <w:szCs w:val="22"/>
      <w:lang w:eastAsia="en-US"/>
    </w:rPr>
  </w:style>
  <w:style w:type="paragraph" w:customStyle="1" w:styleId="a8">
    <w:name w:val="Содержимое таблицы"/>
    <w:basedOn w:val="a"/>
    <w:uiPriority w:val="99"/>
    <w:rsid w:val="00122F63"/>
    <w:pPr>
      <w:widowControl/>
      <w:suppressLineNumbers/>
      <w:suppressAutoHyphens/>
    </w:pPr>
    <w:rPr>
      <w:kern w:val="1"/>
      <w:sz w:val="24"/>
      <w:szCs w:val="24"/>
      <w:lang w:eastAsia="ar-SA"/>
    </w:rPr>
  </w:style>
  <w:style w:type="paragraph" w:styleId="a9">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0"/>
    <w:uiPriority w:val="99"/>
    <w:qFormat/>
    <w:rsid w:val="00122F63"/>
    <w:pPr>
      <w:widowControl/>
      <w:suppressAutoHyphens/>
      <w:spacing w:before="280" w:after="280"/>
    </w:pPr>
    <w:rPr>
      <w:kern w:val="1"/>
      <w:sz w:val="24"/>
      <w:szCs w:val="24"/>
      <w:lang w:val="x-none" w:eastAsia="ar-SA"/>
    </w:rPr>
  </w:style>
  <w:style w:type="character" w:styleId="aa">
    <w:name w:val="Strong"/>
    <w:uiPriority w:val="22"/>
    <w:qFormat/>
    <w:rsid w:val="00122F63"/>
    <w:rPr>
      <w:b/>
      <w:bCs/>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9"/>
    <w:uiPriority w:val="99"/>
    <w:locked/>
    <w:rsid w:val="00122F63"/>
    <w:rPr>
      <w:rFonts w:ascii="Times New Roman" w:eastAsia="Times New Roman" w:hAnsi="Times New Roman" w:cs="Times New Roman"/>
      <w:kern w:val="1"/>
      <w:sz w:val="24"/>
      <w:szCs w:val="24"/>
      <w:lang w:val="x-none" w:eastAsia="ar-SA"/>
    </w:rPr>
  </w:style>
  <w:style w:type="character" w:customStyle="1" w:styleId="ConsPlusNormal">
    <w:name w:val="ConsPlusNormal Знак"/>
    <w:link w:val="ConsPlusNormal0"/>
    <w:uiPriority w:val="99"/>
    <w:locked/>
    <w:rsid w:val="00122F63"/>
    <w:rPr>
      <w:rFonts w:ascii="Arial" w:eastAsia="Arial" w:hAnsi="Arial"/>
      <w:kern w:val="2"/>
      <w:lang w:eastAsia="ar-SA"/>
    </w:rPr>
  </w:style>
  <w:style w:type="paragraph" w:customStyle="1" w:styleId="ConsPlusNormal0">
    <w:name w:val="ConsPlusNormal"/>
    <w:link w:val="ConsPlusNormal"/>
    <w:uiPriority w:val="99"/>
    <w:rsid w:val="00122F63"/>
    <w:pPr>
      <w:widowControl w:val="0"/>
      <w:suppressAutoHyphens/>
      <w:autoSpaceDE w:val="0"/>
      <w:spacing w:after="0" w:line="240" w:lineRule="auto"/>
      <w:ind w:firstLine="720"/>
    </w:pPr>
    <w:rPr>
      <w:rFonts w:ascii="Arial" w:eastAsia="Arial" w:hAnsi="Arial"/>
      <w:kern w:val="2"/>
      <w:lang w:eastAsia="ar-SA"/>
    </w:rPr>
  </w:style>
  <w:style w:type="paragraph" w:styleId="ab">
    <w:name w:val="Balloon Text"/>
    <w:basedOn w:val="a"/>
    <w:link w:val="ac"/>
    <w:uiPriority w:val="99"/>
    <w:semiHidden/>
    <w:unhideWhenUsed/>
    <w:rsid w:val="00AA76D4"/>
    <w:rPr>
      <w:rFonts w:ascii="Tahoma" w:hAnsi="Tahoma" w:cs="Tahoma"/>
      <w:sz w:val="16"/>
      <w:szCs w:val="16"/>
    </w:rPr>
  </w:style>
  <w:style w:type="character" w:customStyle="1" w:styleId="ac">
    <w:name w:val="Текст выноски Знак"/>
    <w:basedOn w:val="a0"/>
    <w:link w:val="ab"/>
    <w:uiPriority w:val="99"/>
    <w:semiHidden/>
    <w:rsid w:val="00AA76D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8923">
      <w:bodyDiv w:val="1"/>
      <w:marLeft w:val="0"/>
      <w:marRight w:val="0"/>
      <w:marTop w:val="0"/>
      <w:marBottom w:val="0"/>
      <w:divBdr>
        <w:top w:val="none" w:sz="0" w:space="0" w:color="auto"/>
        <w:left w:val="none" w:sz="0" w:space="0" w:color="auto"/>
        <w:bottom w:val="none" w:sz="0" w:space="0" w:color="auto"/>
        <w:right w:val="none" w:sz="0" w:space="0" w:color="auto"/>
      </w:divBdr>
    </w:div>
    <w:div w:id="1688408447">
      <w:bodyDiv w:val="1"/>
      <w:marLeft w:val="0"/>
      <w:marRight w:val="0"/>
      <w:marTop w:val="0"/>
      <w:marBottom w:val="0"/>
      <w:divBdr>
        <w:top w:val="none" w:sz="0" w:space="0" w:color="auto"/>
        <w:left w:val="none" w:sz="0" w:space="0" w:color="auto"/>
        <w:bottom w:val="none" w:sz="0" w:space="0" w:color="auto"/>
        <w:right w:val="none" w:sz="0" w:space="0" w:color="auto"/>
      </w:divBdr>
    </w:div>
    <w:div w:id="19445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2490</Words>
  <Characters>14194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11</cp:revision>
  <cp:lastPrinted>2018-11-01T06:44:00Z</cp:lastPrinted>
  <dcterms:created xsi:type="dcterms:W3CDTF">2018-09-03T10:17:00Z</dcterms:created>
  <dcterms:modified xsi:type="dcterms:W3CDTF">2018-11-01T06:45:00Z</dcterms:modified>
</cp:coreProperties>
</file>