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Default="00343D9A">
      <w:pPr>
        <w:pStyle w:val="ConsPlusNormal"/>
        <w:widowControl/>
        <w:ind w:firstLine="0"/>
        <w:jc w:val="center"/>
      </w:pPr>
      <w:r>
        <w:rPr>
          <w:rFonts w:ascii="Times New Roman" w:hAnsi="Times New Roman" w:cs="Times New Roman"/>
          <w:b/>
          <w:sz w:val="24"/>
          <w:szCs w:val="24"/>
        </w:rPr>
        <w:t>ИЗВЕЩЕНИЕ О ПРОВЕДЕНИИ АУКЦИОНА В ЭЛЕКТРОННОЙ ФОРМЕ</w:t>
      </w:r>
    </w:p>
    <w:p w:rsidR="00A64EC3" w:rsidRDefault="00A64EC3">
      <w:pPr>
        <w:pStyle w:val="ConsPlusNormal"/>
        <w:widowControl/>
        <w:ind w:firstLine="0"/>
        <w:jc w:val="center"/>
        <w:rPr>
          <w:rFonts w:ascii="Times New Roman" w:hAnsi="Times New Roman" w:cs="Times New Roman"/>
          <w:b/>
          <w:sz w:val="24"/>
          <w:szCs w:val="24"/>
        </w:rPr>
      </w:pPr>
    </w:p>
    <w:p w:rsidR="00A64EC3" w:rsidRDefault="00343D9A">
      <w:pPr>
        <w:autoSpaceDE w:val="0"/>
        <w:jc w:val="both"/>
      </w:pPr>
      <w:r>
        <w:t>1.  Идентификационный код закупки:</w:t>
      </w:r>
      <w:r w:rsidR="00830034" w:rsidRPr="00830034">
        <w:t xml:space="preserve"> </w:t>
      </w:r>
      <w:r w:rsidR="000B01F1">
        <w:t>183862200236886220100100370016311242</w:t>
      </w:r>
      <w:r>
        <w:t>.</w:t>
      </w:r>
    </w:p>
    <w:p w:rsidR="00A64EC3" w:rsidRDefault="00343D9A">
      <w:pPr>
        <w:autoSpaceDE w:val="0"/>
        <w:jc w:val="both"/>
      </w:pPr>
      <w:r>
        <w:t>2. Наименование аукциона в электронной форме:</w:t>
      </w:r>
      <w:r>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924779" w:rsidRPr="00924779">
        <w:rPr>
          <w:u w:val="single"/>
        </w:rPr>
        <w:t xml:space="preserve">оказание услуг по обновлению программного обеспечения «Гранд-Смета </w:t>
      </w:r>
      <w:proofErr w:type="spellStart"/>
      <w:r w:rsidR="00924779" w:rsidRPr="00924779">
        <w:rPr>
          <w:u w:val="single"/>
        </w:rPr>
        <w:t>проф</w:t>
      </w:r>
      <w:proofErr w:type="spellEnd"/>
      <w:r w:rsidR="00924779" w:rsidRPr="00924779">
        <w:rPr>
          <w:u w:val="single"/>
        </w:rPr>
        <w:t>»</w:t>
      </w:r>
      <w:r>
        <w:t>.</w:t>
      </w:r>
    </w:p>
    <w:p w:rsidR="00A64EC3" w:rsidRDefault="00343D9A">
      <w:pPr>
        <w:autoSpaceDE w:val="0"/>
        <w:jc w:val="both"/>
      </w:pPr>
      <w:r>
        <w:t>3. Аукцион в электронной форме проводит:</w:t>
      </w:r>
      <w:r>
        <w:rPr>
          <w:u w:val="single"/>
        </w:rPr>
        <w:t xml:space="preserve">  уполномоченный орган.</w:t>
      </w:r>
    </w:p>
    <w:p w:rsidR="00A64EC3" w:rsidRDefault="00343D9A">
      <w:pPr>
        <w:autoSpaceDE w:val="0"/>
        <w:jc w:val="both"/>
      </w:pPr>
      <w:r>
        <w:t xml:space="preserve">3.1. Заказчик: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w:t>
      </w:r>
      <w:proofErr w:type="gramEnd"/>
    </w:p>
    <w:p w:rsidR="00A64EC3" w:rsidRDefault="00343D9A">
      <w:pPr>
        <w:autoSpaceDE w:val="0"/>
        <w:jc w:val="both"/>
      </w:pPr>
      <w:r>
        <w:t xml:space="preserve">Адрес электронной почты: </w:t>
      </w:r>
      <w:r>
        <w:rPr>
          <w:u w:val="single"/>
        </w:rPr>
        <w:t>inform@ugorsk.ru.</w:t>
      </w:r>
    </w:p>
    <w:p w:rsidR="00A64EC3" w:rsidRDefault="00343D9A">
      <w:pPr>
        <w:autoSpaceDE w:val="0"/>
        <w:jc w:val="both"/>
      </w:pPr>
      <w:r>
        <w:t xml:space="preserve">Номер контактного телефона: </w:t>
      </w:r>
      <w:r>
        <w:rPr>
          <w:u w:val="single"/>
        </w:rPr>
        <w:t>8 (34675) 5-00-61.</w:t>
      </w:r>
    </w:p>
    <w:p w:rsidR="00A64EC3" w:rsidRDefault="00343D9A">
      <w:pPr>
        <w:autoSpaceDE w:val="0"/>
        <w:jc w:val="both"/>
      </w:pPr>
      <w:r>
        <w:t>Ответственное должностное лицо:</w:t>
      </w:r>
      <w:r>
        <w:rPr>
          <w:u w:val="single"/>
        </w:rPr>
        <w:t xml:space="preserve"> заместитель начальника отдела информационных технологий Дергилев Олег Владимирович.</w:t>
      </w:r>
    </w:p>
    <w:p w:rsidR="00A64EC3" w:rsidRDefault="00343D9A">
      <w:pPr>
        <w:autoSpaceDE w:val="0"/>
        <w:jc w:val="both"/>
      </w:pPr>
      <w:r>
        <w:t xml:space="preserve">3.2. Уполномоченный орган (учреждение):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 xml:space="preserve">628260, Ханты - Мансийский автономный округ - Югра, Тюменская обл.,  г. Югорск, ул. 40 лет Победы, 11, </w:t>
      </w:r>
      <w:proofErr w:type="spellStart"/>
      <w:r>
        <w:rPr>
          <w:u w:val="single"/>
        </w:rPr>
        <w:t>каб</w:t>
      </w:r>
      <w:proofErr w:type="spellEnd"/>
      <w:r>
        <w:rPr>
          <w:u w:val="single"/>
        </w:rPr>
        <w:t>. 310.</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r>
        <w:t xml:space="preserve">Адрес электронной почты: </w:t>
      </w:r>
      <w:r>
        <w:rPr>
          <w:u w:val="single"/>
        </w:rPr>
        <w:t>omz@ugorsk.ru.</w:t>
      </w:r>
    </w:p>
    <w:p w:rsidR="00A64EC3" w:rsidRDefault="00343D9A">
      <w:pPr>
        <w:autoSpaceDE w:val="0"/>
        <w:jc w:val="both"/>
      </w:pPr>
      <w:r>
        <w:t xml:space="preserve">Номер контактного телефона: </w:t>
      </w:r>
      <w:r>
        <w:rPr>
          <w:u w:val="single"/>
        </w:rPr>
        <w:t>(34675) 50037.</w:t>
      </w:r>
    </w:p>
    <w:p w:rsidR="00A64EC3" w:rsidRDefault="00343D9A" w:rsidP="005A4717">
      <w:pPr>
        <w:jc w:val="both"/>
      </w:pPr>
      <w:r>
        <w:t xml:space="preserve">Ответственное должностное лицо: </w:t>
      </w:r>
      <w:r>
        <w:rPr>
          <w:u w:val="single"/>
        </w:rPr>
        <w:t xml:space="preserve">начальник </w:t>
      </w:r>
      <w:r w:rsidRPr="005A4717">
        <w:rPr>
          <w:u w:val="single"/>
        </w:rPr>
        <w:t xml:space="preserve">отдела муниципальных закупок </w:t>
      </w:r>
      <w:r w:rsidR="005A4717" w:rsidRPr="005A4717">
        <w:rPr>
          <w:u w:val="single"/>
        </w:rPr>
        <w:t xml:space="preserve">Департамента экономического развития и проектного управления </w:t>
      </w:r>
      <w:r w:rsidRPr="005A4717">
        <w:rPr>
          <w:u w:val="single"/>
        </w:rPr>
        <w:t>Захарова</w:t>
      </w:r>
      <w:r>
        <w:rPr>
          <w:u w:val="single"/>
        </w:rPr>
        <w:t xml:space="preserve"> Наталья Борисовна.</w:t>
      </w:r>
    </w:p>
    <w:p w:rsidR="00A64EC3" w:rsidRDefault="00343D9A">
      <w:pPr>
        <w:autoSpaceDE w:val="0"/>
        <w:jc w:val="both"/>
      </w:pPr>
      <w:r>
        <w:t xml:space="preserve">3.3. Специализированная организация: </w:t>
      </w:r>
      <w:r>
        <w:rPr>
          <w:u w:val="single"/>
        </w:rPr>
        <w:t>не привлекается.</w:t>
      </w:r>
    </w:p>
    <w:p w:rsidR="00A64EC3" w:rsidRDefault="00343D9A">
      <w:pPr>
        <w:autoSpaceDE w:val="0"/>
      </w:pPr>
      <w:r>
        <w:t xml:space="preserve">4. Адрес электронной площадки в информационно-телекоммуникационной сети «Интернет»: </w:t>
      </w:r>
      <w:r>
        <w:rPr>
          <w:u w:val="single"/>
        </w:rPr>
        <w:t>http://sberbank-ast.ru/.</w:t>
      </w:r>
    </w:p>
    <w:p w:rsidR="00A64EC3" w:rsidRDefault="00343D9A">
      <w:pPr>
        <w:autoSpaceDE w:val="0"/>
      </w:pPr>
      <w: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560"/>
        <w:gridCol w:w="3543"/>
        <w:gridCol w:w="567"/>
        <w:gridCol w:w="567"/>
        <w:gridCol w:w="1134"/>
        <w:gridCol w:w="1144"/>
      </w:tblGrid>
      <w:tr w:rsidR="00A64EC3">
        <w:tc>
          <w:tcPr>
            <w:tcW w:w="7938" w:type="dxa"/>
            <w:gridSpan w:val="6"/>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Цена за единицу, рублей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Default="00343D9A">
            <w:pPr>
              <w:autoSpaceDE w:val="0"/>
              <w:jc w:val="center"/>
            </w:pPr>
            <w:r>
              <w:rPr>
                <w:sz w:val="20"/>
                <w:szCs w:val="20"/>
              </w:rPr>
              <w:t>Начальная (максимальная) цена контракта, рублей</w:t>
            </w:r>
          </w:p>
        </w:tc>
      </w:tr>
      <w:tr w:rsidR="00A64EC3">
        <w:tc>
          <w:tcPr>
            <w:tcW w:w="42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w:t>
            </w:r>
          </w:p>
          <w:p w:rsidR="00A64EC3"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Код</w:t>
            </w:r>
          </w:p>
          <w:p w:rsidR="00A64EC3" w:rsidRDefault="00343D9A">
            <w:pPr>
              <w:pStyle w:val="ad"/>
              <w:autoSpaceDE w:val="0"/>
              <w:spacing w:before="0" w:after="0"/>
              <w:jc w:val="center"/>
            </w:pPr>
            <w:r>
              <w:rPr>
                <w:sz w:val="20"/>
                <w:szCs w:val="20"/>
              </w:rPr>
              <w:t>ОКПД 2</w:t>
            </w:r>
          </w:p>
        </w:tc>
        <w:tc>
          <w:tcPr>
            <w:tcW w:w="1560"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Наименование объекта закупки</w:t>
            </w:r>
          </w:p>
        </w:tc>
        <w:tc>
          <w:tcPr>
            <w:tcW w:w="3543"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Ед.</w:t>
            </w:r>
          </w:p>
          <w:p w:rsidR="00A64EC3" w:rsidRDefault="00343D9A">
            <w:pPr>
              <w:pStyle w:val="ad"/>
              <w:autoSpaceDE w:val="0"/>
              <w:spacing w:before="0" w:after="0"/>
              <w:jc w:val="center"/>
            </w:pPr>
            <w:r>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Default="00A64EC3">
            <w:pPr>
              <w:snapToGrid w:val="0"/>
              <w:rPr>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Default="00A64EC3">
            <w:pPr>
              <w:snapToGrid w:val="0"/>
              <w:rPr>
                <w:sz w:val="20"/>
                <w:szCs w:val="20"/>
              </w:rPr>
            </w:pPr>
          </w:p>
        </w:tc>
      </w:tr>
      <w:tr w:rsidR="00924779" w:rsidTr="008B1F98">
        <w:tc>
          <w:tcPr>
            <w:tcW w:w="426" w:type="dxa"/>
            <w:tcBorders>
              <w:top w:val="single" w:sz="4" w:space="0" w:color="000000"/>
              <w:left w:val="single" w:sz="4" w:space="0" w:color="000000"/>
              <w:bottom w:val="single" w:sz="4" w:space="0" w:color="000000"/>
            </w:tcBorders>
            <w:shd w:val="clear" w:color="auto" w:fill="auto"/>
          </w:tcPr>
          <w:p w:rsidR="00924779" w:rsidRDefault="00924779" w:rsidP="00924779">
            <w:pPr>
              <w:jc w:val="center"/>
            </w:pPr>
            <w:r>
              <w:rPr>
                <w:sz w:val="18"/>
              </w:rPr>
              <w:t>1</w:t>
            </w:r>
          </w:p>
        </w:tc>
        <w:tc>
          <w:tcPr>
            <w:tcW w:w="1275" w:type="dxa"/>
            <w:tcBorders>
              <w:top w:val="single" w:sz="4" w:space="0" w:color="000000"/>
              <w:left w:val="single" w:sz="4" w:space="0" w:color="000000"/>
              <w:bottom w:val="single" w:sz="4" w:space="0" w:color="000000"/>
            </w:tcBorders>
            <w:shd w:val="clear" w:color="auto" w:fill="auto"/>
          </w:tcPr>
          <w:p w:rsidR="00924779" w:rsidRPr="00F053B5" w:rsidRDefault="00924779" w:rsidP="00924779">
            <w:pPr>
              <w:rPr>
                <w:sz w:val="20"/>
              </w:rPr>
            </w:pPr>
            <w:r>
              <w:rPr>
                <w:sz w:val="18"/>
              </w:rPr>
              <w:t>63</w:t>
            </w:r>
            <w:r w:rsidRPr="002668D2">
              <w:rPr>
                <w:sz w:val="18"/>
              </w:rPr>
              <w:t>.</w:t>
            </w:r>
            <w:r>
              <w:rPr>
                <w:sz w:val="18"/>
              </w:rPr>
              <w:t>11</w:t>
            </w:r>
            <w:r w:rsidRPr="002668D2">
              <w:rPr>
                <w:sz w:val="18"/>
              </w:rPr>
              <w:t>.</w:t>
            </w:r>
            <w:r>
              <w:rPr>
                <w:sz w:val="18"/>
              </w:rPr>
              <w:t>13</w:t>
            </w:r>
            <w:r w:rsidRPr="002668D2">
              <w:rPr>
                <w:sz w:val="18"/>
              </w:rPr>
              <w:t>.</w:t>
            </w:r>
            <w:r>
              <w:rPr>
                <w:sz w:val="18"/>
              </w:rPr>
              <w:t>00</w:t>
            </w:r>
            <w:r w:rsidRPr="002668D2">
              <w:rPr>
                <w:sz w:val="18"/>
              </w:rPr>
              <w:t>0</w:t>
            </w:r>
          </w:p>
        </w:tc>
        <w:tc>
          <w:tcPr>
            <w:tcW w:w="1560" w:type="dxa"/>
            <w:tcBorders>
              <w:top w:val="single" w:sz="4" w:space="0" w:color="000000"/>
              <w:left w:val="single" w:sz="4" w:space="0" w:color="000000"/>
              <w:bottom w:val="single" w:sz="4" w:space="0" w:color="000000"/>
            </w:tcBorders>
            <w:shd w:val="clear" w:color="auto" w:fill="auto"/>
          </w:tcPr>
          <w:p w:rsidR="00924779" w:rsidRPr="0034480D" w:rsidRDefault="00924779" w:rsidP="00924779">
            <w:pPr>
              <w:autoSpaceDE w:val="0"/>
              <w:autoSpaceDN w:val="0"/>
              <w:adjustRightInd w:val="0"/>
              <w:rPr>
                <w:sz w:val="20"/>
                <w:szCs w:val="20"/>
              </w:rPr>
            </w:pPr>
            <w:r w:rsidRPr="00BE40A5">
              <w:rPr>
                <w:sz w:val="20"/>
                <w:szCs w:val="20"/>
              </w:rPr>
              <w:t xml:space="preserve">Оказание услуг </w:t>
            </w:r>
            <w:r w:rsidRPr="00A016CB">
              <w:rPr>
                <w:sz w:val="20"/>
                <w:szCs w:val="20"/>
              </w:rPr>
              <w:t xml:space="preserve">по обновлению программного обеспечения </w:t>
            </w:r>
            <w:r>
              <w:rPr>
                <w:sz w:val="20"/>
                <w:szCs w:val="20"/>
              </w:rPr>
              <w:t>«</w:t>
            </w:r>
            <w:r w:rsidRPr="00A016CB">
              <w:rPr>
                <w:sz w:val="20"/>
                <w:szCs w:val="20"/>
              </w:rPr>
              <w:t xml:space="preserve">Гранд-Смета </w:t>
            </w:r>
            <w:proofErr w:type="spellStart"/>
            <w:r w:rsidRPr="00A016CB">
              <w:rPr>
                <w:sz w:val="20"/>
                <w:szCs w:val="20"/>
              </w:rPr>
              <w:t>проф</w:t>
            </w:r>
            <w:proofErr w:type="spellEnd"/>
            <w:r>
              <w:rPr>
                <w:sz w:val="20"/>
                <w:szCs w:val="20"/>
              </w:rPr>
              <w:t>»</w:t>
            </w:r>
          </w:p>
        </w:tc>
        <w:tc>
          <w:tcPr>
            <w:tcW w:w="3543" w:type="dxa"/>
            <w:tcBorders>
              <w:top w:val="single" w:sz="4" w:space="0" w:color="000000"/>
              <w:left w:val="single" w:sz="4" w:space="0" w:color="000000"/>
              <w:bottom w:val="single" w:sz="4" w:space="0" w:color="000000"/>
            </w:tcBorders>
            <w:shd w:val="clear" w:color="auto" w:fill="auto"/>
          </w:tcPr>
          <w:p w:rsidR="00924779" w:rsidRPr="00A016CB" w:rsidRDefault="00924779" w:rsidP="00924779">
            <w:pPr>
              <w:autoSpaceDE w:val="0"/>
              <w:autoSpaceDN w:val="0"/>
              <w:adjustRightInd w:val="0"/>
              <w:rPr>
                <w:sz w:val="18"/>
                <w:szCs w:val="18"/>
              </w:rPr>
            </w:pPr>
            <w:r w:rsidRPr="00A016CB">
              <w:rPr>
                <w:sz w:val="18"/>
                <w:szCs w:val="18"/>
              </w:rPr>
              <w:t xml:space="preserve">Обновление программного обеспечения «Гранд-Смета </w:t>
            </w:r>
            <w:proofErr w:type="spellStart"/>
            <w:r w:rsidRPr="00A016CB">
              <w:rPr>
                <w:sz w:val="18"/>
                <w:szCs w:val="18"/>
              </w:rPr>
              <w:t>проф</w:t>
            </w:r>
            <w:proofErr w:type="spellEnd"/>
            <w:r w:rsidRPr="00A016CB">
              <w:rPr>
                <w:sz w:val="18"/>
                <w:szCs w:val="18"/>
              </w:rPr>
              <w:t>» на 4 рабочих местах Заказчика.</w:t>
            </w:r>
          </w:p>
          <w:p w:rsidR="00924779" w:rsidRPr="00A016CB" w:rsidRDefault="00924779" w:rsidP="00924779">
            <w:pPr>
              <w:autoSpaceDE w:val="0"/>
              <w:autoSpaceDN w:val="0"/>
              <w:adjustRightInd w:val="0"/>
              <w:rPr>
                <w:sz w:val="18"/>
                <w:szCs w:val="18"/>
              </w:rPr>
            </w:pPr>
            <w:r w:rsidRPr="00A016CB">
              <w:rPr>
                <w:sz w:val="18"/>
                <w:szCs w:val="18"/>
              </w:rPr>
              <w:t>Возможности программы:</w:t>
            </w:r>
          </w:p>
          <w:p w:rsidR="00924779" w:rsidRPr="00A016CB" w:rsidRDefault="00924779" w:rsidP="00924779">
            <w:pPr>
              <w:autoSpaceDE w:val="0"/>
              <w:autoSpaceDN w:val="0"/>
              <w:adjustRightInd w:val="0"/>
              <w:rPr>
                <w:sz w:val="18"/>
                <w:szCs w:val="18"/>
              </w:rPr>
            </w:pPr>
            <w:r w:rsidRPr="00A016CB">
              <w:rPr>
                <w:sz w:val="18"/>
                <w:szCs w:val="18"/>
              </w:rPr>
              <w:t>- Ведение накопительных ведомостей КС-6 и КС-6а;</w:t>
            </w:r>
          </w:p>
          <w:p w:rsidR="00924779" w:rsidRPr="00A016CB" w:rsidRDefault="00924779" w:rsidP="00924779">
            <w:pPr>
              <w:autoSpaceDE w:val="0"/>
              <w:autoSpaceDN w:val="0"/>
              <w:adjustRightInd w:val="0"/>
              <w:rPr>
                <w:sz w:val="18"/>
                <w:szCs w:val="18"/>
              </w:rPr>
            </w:pPr>
            <w:r w:rsidRPr="00A016CB">
              <w:rPr>
                <w:sz w:val="18"/>
                <w:szCs w:val="18"/>
              </w:rPr>
              <w:t>- Автоматическое формирование отчета о расходе основных материалов (форма М-29);</w:t>
            </w:r>
          </w:p>
          <w:p w:rsidR="00924779" w:rsidRPr="00A016CB" w:rsidRDefault="00924779" w:rsidP="00924779">
            <w:pPr>
              <w:autoSpaceDE w:val="0"/>
              <w:autoSpaceDN w:val="0"/>
              <w:adjustRightInd w:val="0"/>
              <w:rPr>
                <w:sz w:val="18"/>
                <w:szCs w:val="18"/>
              </w:rPr>
            </w:pPr>
            <w:r w:rsidRPr="00A016CB">
              <w:rPr>
                <w:sz w:val="18"/>
                <w:szCs w:val="18"/>
              </w:rPr>
              <w:t xml:space="preserve">- Сводный сметный расчет стоимости строительства, с возможностью автоматического создания на основе локальных, объектных расчетов, составленных в программе. </w:t>
            </w:r>
          </w:p>
          <w:p w:rsidR="00924779" w:rsidRPr="00A016CB" w:rsidRDefault="00924779" w:rsidP="00924779">
            <w:pPr>
              <w:autoSpaceDE w:val="0"/>
              <w:autoSpaceDN w:val="0"/>
              <w:adjustRightInd w:val="0"/>
              <w:rPr>
                <w:sz w:val="18"/>
                <w:szCs w:val="18"/>
              </w:rPr>
            </w:pPr>
            <w:r w:rsidRPr="00A016CB">
              <w:rPr>
                <w:sz w:val="18"/>
                <w:szCs w:val="18"/>
              </w:rPr>
              <w:t>- Автоматическое формирование ведомости объемов работ по смете на основе данных локальной сметы;</w:t>
            </w:r>
          </w:p>
          <w:p w:rsidR="00924779" w:rsidRPr="00A016CB" w:rsidRDefault="00924779" w:rsidP="00924779">
            <w:pPr>
              <w:autoSpaceDE w:val="0"/>
              <w:autoSpaceDN w:val="0"/>
              <w:adjustRightInd w:val="0"/>
              <w:rPr>
                <w:sz w:val="18"/>
                <w:szCs w:val="18"/>
              </w:rPr>
            </w:pPr>
            <w:r w:rsidRPr="00A016CB">
              <w:rPr>
                <w:sz w:val="18"/>
                <w:szCs w:val="18"/>
              </w:rPr>
              <w:t>- Автоматическое создание ресурсной ведомости на основе данных локальной сметы;</w:t>
            </w:r>
          </w:p>
          <w:p w:rsidR="00924779" w:rsidRPr="00A016CB" w:rsidRDefault="00924779" w:rsidP="00924779">
            <w:pPr>
              <w:autoSpaceDE w:val="0"/>
              <w:autoSpaceDN w:val="0"/>
              <w:adjustRightInd w:val="0"/>
              <w:rPr>
                <w:sz w:val="18"/>
                <w:szCs w:val="18"/>
              </w:rPr>
            </w:pPr>
            <w:r w:rsidRPr="00A016CB">
              <w:rPr>
                <w:sz w:val="18"/>
                <w:szCs w:val="18"/>
              </w:rPr>
              <w:t>- Формирование сводной ресурсной ведомости;</w:t>
            </w:r>
          </w:p>
          <w:p w:rsidR="00924779" w:rsidRPr="00A016CB" w:rsidRDefault="00924779" w:rsidP="00924779">
            <w:pPr>
              <w:autoSpaceDE w:val="0"/>
              <w:autoSpaceDN w:val="0"/>
              <w:adjustRightInd w:val="0"/>
              <w:rPr>
                <w:sz w:val="18"/>
                <w:szCs w:val="18"/>
              </w:rPr>
            </w:pPr>
            <w:r w:rsidRPr="00A016CB">
              <w:rPr>
                <w:sz w:val="18"/>
                <w:szCs w:val="18"/>
              </w:rPr>
              <w:t>- Использование для расчета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924779" w:rsidRPr="00A016CB" w:rsidRDefault="00924779" w:rsidP="00924779">
            <w:pPr>
              <w:autoSpaceDE w:val="0"/>
              <w:autoSpaceDN w:val="0"/>
              <w:adjustRightInd w:val="0"/>
              <w:rPr>
                <w:sz w:val="18"/>
                <w:szCs w:val="18"/>
              </w:rPr>
            </w:pPr>
            <w:r w:rsidRPr="00A016CB">
              <w:rPr>
                <w:sz w:val="18"/>
                <w:szCs w:val="18"/>
              </w:rPr>
              <w:t xml:space="preserve">- </w:t>
            </w:r>
            <w:r>
              <w:rPr>
                <w:sz w:val="18"/>
                <w:szCs w:val="18"/>
              </w:rPr>
              <w:t>Н</w:t>
            </w:r>
            <w:r w:rsidRPr="00A016CB">
              <w:rPr>
                <w:sz w:val="18"/>
                <w:szCs w:val="18"/>
              </w:rPr>
              <w:t xml:space="preserve">астройка дополнительных начислений, </w:t>
            </w:r>
            <w:r w:rsidRPr="00A016CB">
              <w:rPr>
                <w:sz w:val="18"/>
                <w:szCs w:val="18"/>
              </w:rPr>
              <w:lastRenderedPageBreak/>
              <w:t>автоматическая привязка к единичным расценкам нормативов накладных расходов</w:t>
            </w:r>
            <w:r>
              <w:rPr>
                <w:sz w:val="18"/>
                <w:szCs w:val="18"/>
              </w:rPr>
              <w:t>,</w:t>
            </w:r>
            <w:r w:rsidRPr="00A016CB">
              <w:rPr>
                <w:sz w:val="18"/>
                <w:szCs w:val="18"/>
              </w:rPr>
              <w:t xml:space="preserve"> сметной прибыли и поправочных коэффициентов к ним, индексов пересчета в текущий уровень цен, автоматическая загрузка базисных и текущих цен. Возможность приема-передачи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924779" w:rsidRPr="00A016CB" w:rsidRDefault="00924779" w:rsidP="00924779">
            <w:pPr>
              <w:autoSpaceDE w:val="0"/>
              <w:autoSpaceDN w:val="0"/>
              <w:adjustRightInd w:val="0"/>
              <w:rPr>
                <w:sz w:val="18"/>
                <w:szCs w:val="18"/>
              </w:rPr>
            </w:pPr>
            <w:r w:rsidRPr="00A016CB">
              <w:rPr>
                <w:sz w:val="18"/>
                <w:szCs w:val="18"/>
              </w:rPr>
              <w:t xml:space="preserve">- Экспорт документов в формат </w:t>
            </w:r>
            <w:proofErr w:type="spellStart"/>
            <w:r w:rsidRPr="00A016CB">
              <w:rPr>
                <w:sz w:val="18"/>
                <w:szCs w:val="18"/>
              </w:rPr>
              <w:t>Excel</w:t>
            </w:r>
            <w:proofErr w:type="spellEnd"/>
            <w:r w:rsidRPr="00A016CB">
              <w:rPr>
                <w:sz w:val="18"/>
                <w:szCs w:val="18"/>
              </w:rPr>
              <w:t xml:space="preserve">, </w:t>
            </w:r>
            <w:proofErr w:type="spellStart"/>
            <w:r w:rsidRPr="00A016CB">
              <w:rPr>
                <w:sz w:val="18"/>
                <w:szCs w:val="18"/>
              </w:rPr>
              <w:t>OpenOffice</w:t>
            </w:r>
            <w:proofErr w:type="spellEnd"/>
            <w:r w:rsidRPr="00A016CB">
              <w:rPr>
                <w:sz w:val="18"/>
                <w:szCs w:val="18"/>
              </w:rPr>
              <w:t>;</w:t>
            </w:r>
          </w:p>
          <w:p w:rsidR="00924779" w:rsidRPr="00322515" w:rsidRDefault="00924779" w:rsidP="00924779">
            <w:pPr>
              <w:autoSpaceDE w:val="0"/>
              <w:autoSpaceDN w:val="0"/>
              <w:adjustRightInd w:val="0"/>
              <w:rPr>
                <w:sz w:val="18"/>
                <w:szCs w:val="18"/>
              </w:rPr>
            </w:pPr>
            <w:r w:rsidRPr="00A016CB">
              <w:rPr>
                <w:sz w:val="18"/>
                <w:szCs w:val="18"/>
              </w:rPr>
              <w:t xml:space="preserve">- Просмотр смет сохраненных в формате </w:t>
            </w:r>
            <w:proofErr w:type="spellStart"/>
            <w:r w:rsidRPr="00A016CB">
              <w:rPr>
                <w:sz w:val="18"/>
                <w:szCs w:val="18"/>
              </w:rPr>
              <w:t>xml</w:t>
            </w:r>
            <w:proofErr w:type="spellEnd"/>
            <w:r w:rsidRPr="00A016CB">
              <w:rPr>
                <w:sz w:val="18"/>
                <w:szCs w:val="18"/>
              </w:rPr>
              <w:t xml:space="preserve"> в браузере без использования программы.</w:t>
            </w:r>
          </w:p>
        </w:tc>
        <w:tc>
          <w:tcPr>
            <w:tcW w:w="567" w:type="dxa"/>
            <w:tcBorders>
              <w:top w:val="single" w:sz="4" w:space="0" w:color="000000"/>
              <w:left w:val="single" w:sz="4" w:space="0" w:color="000000"/>
              <w:bottom w:val="single" w:sz="4" w:space="0" w:color="000000"/>
            </w:tcBorders>
            <w:shd w:val="clear" w:color="auto" w:fill="auto"/>
          </w:tcPr>
          <w:p w:rsidR="00924779" w:rsidRPr="003D6BA2" w:rsidRDefault="00924779" w:rsidP="00924779">
            <w:pPr>
              <w:autoSpaceDE w:val="0"/>
              <w:autoSpaceDN w:val="0"/>
              <w:adjustRightInd w:val="0"/>
              <w:jc w:val="center"/>
              <w:rPr>
                <w:sz w:val="20"/>
                <w:szCs w:val="20"/>
              </w:rPr>
            </w:pPr>
            <w:proofErr w:type="spellStart"/>
            <w:r>
              <w:rPr>
                <w:sz w:val="20"/>
                <w:szCs w:val="20"/>
              </w:rPr>
              <w:lastRenderedPageBreak/>
              <w:t>усл.ед</w:t>
            </w:r>
            <w:proofErr w:type="spellEnd"/>
            <w:r>
              <w:rPr>
                <w:sz w:val="20"/>
                <w:szCs w:val="20"/>
              </w:rPr>
              <w:t>.</w:t>
            </w:r>
          </w:p>
        </w:tc>
        <w:tc>
          <w:tcPr>
            <w:tcW w:w="567" w:type="dxa"/>
            <w:tcBorders>
              <w:top w:val="single" w:sz="4" w:space="0" w:color="000000"/>
              <w:left w:val="single" w:sz="4" w:space="0" w:color="000000"/>
              <w:bottom w:val="single" w:sz="4" w:space="0" w:color="000000"/>
            </w:tcBorders>
            <w:shd w:val="clear" w:color="auto" w:fill="auto"/>
          </w:tcPr>
          <w:p w:rsidR="00924779" w:rsidRDefault="00924779" w:rsidP="00924779">
            <w:pPr>
              <w:autoSpaceDE w:val="0"/>
              <w:jc w:val="cente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924779" w:rsidRDefault="00924779" w:rsidP="00924779">
            <w:pPr>
              <w:autoSpaceDE w:val="0"/>
              <w:jc w:val="center"/>
            </w:pPr>
            <w:r>
              <w:rPr>
                <w:sz w:val="20"/>
                <w:szCs w:val="20"/>
                <w:lang w:val="en-US"/>
              </w:rPr>
              <w:t>1</w:t>
            </w:r>
            <w:r>
              <w:rPr>
                <w:sz w:val="20"/>
                <w:szCs w:val="20"/>
              </w:rPr>
              <w:t>9</w:t>
            </w:r>
            <w:r>
              <w:rPr>
                <w:sz w:val="20"/>
                <w:szCs w:val="20"/>
                <w:lang w:val="en-US"/>
              </w:rPr>
              <w:t>1</w:t>
            </w:r>
            <w:r>
              <w:rPr>
                <w:sz w:val="20"/>
                <w:szCs w:val="20"/>
              </w:rPr>
              <w:t xml:space="preserve"> </w:t>
            </w:r>
            <w:r>
              <w:rPr>
                <w:sz w:val="20"/>
                <w:szCs w:val="20"/>
                <w:lang w:val="en-US"/>
              </w:rPr>
              <w:t>333</w:t>
            </w:r>
            <w:r>
              <w:rPr>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24779" w:rsidRDefault="00924779" w:rsidP="00924779">
            <w:pPr>
              <w:autoSpaceDE w:val="0"/>
              <w:jc w:val="center"/>
            </w:pPr>
            <w:r>
              <w:rPr>
                <w:sz w:val="20"/>
                <w:szCs w:val="20"/>
                <w:lang w:val="en-US"/>
              </w:rPr>
              <w:t>1</w:t>
            </w:r>
            <w:r>
              <w:rPr>
                <w:sz w:val="20"/>
                <w:szCs w:val="20"/>
              </w:rPr>
              <w:t>9</w:t>
            </w:r>
            <w:r>
              <w:rPr>
                <w:sz w:val="20"/>
                <w:szCs w:val="20"/>
                <w:lang w:val="en-US"/>
              </w:rPr>
              <w:t>1</w:t>
            </w:r>
            <w:r>
              <w:rPr>
                <w:sz w:val="20"/>
                <w:szCs w:val="20"/>
              </w:rPr>
              <w:t xml:space="preserve"> </w:t>
            </w:r>
            <w:r>
              <w:rPr>
                <w:sz w:val="20"/>
                <w:szCs w:val="20"/>
                <w:lang w:val="en-US"/>
              </w:rPr>
              <w:t>333</w:t>
            </w:r>
            <w:r>
              <w:rPr>
                <w:sz w:val="20"/>
                <w:szCs w:val="20"/>
              </w:rPr>
              <w:t>,00</w:t>
            </w:r>
          </w:p>
        </w:tc>
      </w:tr>
      <w:tr w:rsidR="009C6C24">
        <w:tc>
          <w:tcPr>
            <w:tcW w:w="7938" w:type="dxa"/>
            <w:gridSpan w:val="6"/>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924779" w:rsidP="00924779">
            <w:pPr>
              <w:autoSpaceDE w:val="0"/>
              <w:jc w:val="center"/>
            </w:pPr>
            <w:r>
              <w:rPr>
                <w:b/>
                <w:sz w:val="20"/>
                <w:szCs w:val="20"/>
                <w:lang w:val="en-US"/>
              </w:rPr>
              <w:t>191</w:t>
            </w:r>
            <w:r w:rsidR="009C6C24">
              <w:rPr>
                <w:b/>
                <w:sz w:val="20"/>
                <w:szCs w:val="20"/>
              </w:rPr>
              <w:t xml:space="preserve"> </w:t>
            </w:r>
            <w:r>
              <w:rPr>
                <w:b/>
                <w:sz w:val="20"/>
                <w:szCs w:val="20"/>
                <w:lang w:val="en-US"/>
              </w:rPr>
              <w:t>333</w:t>
            </w:r>
            <w:r w:rsidR="009C6C24">
              <w:rPr>
                <w:b/>
                <w:sz w:val="20"/>
                <w:szCs w:val="20"/>
              </w:rPr>
              <w:t>,00</w:t>
            </w:r>
          </w:p>
        </w:tc>
      </w:tr>
    </w:tbl>
    <w:p w:rsidR="00A64EC3" w:rsidRDefault="00343D9A">
      <w:pPr>
        <w:autoSpaceDE w:val="0"/>
        <w:jc w:val="both"/>
      </w:pPr>
      <w:r>
        <w:t xml:space="preserve">6. Место </w:t>
      </w:r>
      <w:r w:rsidR="00924779">
        <w:t>оказания услуг</w:t>
      </w:r>
      <w:r>
        <w:t xml:space="preserve">: </w:t>
      </w:r>
      <w:r>
        <w:rPr>
          <w:u w:val="single"/>
        </w:rPr>
        <w:t>Администрация города Югорска, 628260, Ханты-Мансийский автономный округ – Югра, г. Югорск, ул. 40 лет Победы, д.11.</w:t>
      </w:r>
    </w:p>
    <w:p w:rsidR="00A64EC3" w:rsidRDefault="00343D9A">
      <w:pPr>
        <w:autoSpaceDE w:val="0"/>
        <w:jc w:val="both"/>
        <w:rPr>
          <w:u w:val="single"/>
        </w:rPr>
      </w:pPr>
      <w:r>
        <w:t xml:space="preserve">7. Сроки </w:t>
      </w:r>
      <w:r w:rsidR="00924779">
        <w:t>оказания услуг</w:t>
      </w:r>
      <w:r>
        <w:t>:</w:t>
      </w:r>
      <w:r>
        <w:rPr>
          <w:u w:val="single"/>
        </w:rPr>
        <w:t xml:space="preserve"> </w:t>
      </w:r>
      <w:r w:rsidR="00924779" w:rsidRPr="00924779">
        <w:rPr>
          <w:u w:val="single"/>
        </w:rPr>
        <w:t xml:space="preserve">с момента заключения муниципального контракта до </w:t>
      </w:r>
      <w:r w:rsidR="00E24FD4" w:rsidRPr="00E24FD4">
        <w:rPr>
          <w:u w:val="single"/>
        </w:rPr>
        <w:t>1</w:t>
      </w:r>
      <w:r w:rsidR="00E24FD4" w:rsidRPr="00136EE8">
        <w:rPr>
          <w:u w:val="single"/>
        </w:rPr>
        <w:t>7</w:t>
      </w:r>
      <w:r w:rsidR="00924779" w:rsidRPr="00924779">
        <w:rPr>
          <w:u w:val="single"/>
        </w:rPr>
        <w:t>.12.2018.</w:t>
      </w:r>
    </w:p>
    <w:p w:rsidR="005A4717" w:rsidRPr="005A4717" w:rsidRDefault="005A4717">
      <w:pPr>
        <w:autoSpaceDE w:val="0"/>
        <w:jc w:val="both"/>
      </w:pPr>
      <w:r>
        <w:t>Периодичность оказания услуг:</w:t>
      </w:r>
      <w:r w:rsidRPr="005A4717">
        <w:rPr>
          <w:u w:val="single"/>
        </w:rPr>
        <w:t xml:space="preserve"> по мере выхода обновлений программного обеспечения.</w:t>
      </w:r>
    </w:p>
    <w:p w:rsidR="00A64EC3" w:rsidRDefault="00343D9A">
      <w:pPr>
        <w:autoSpaceDE w:val="0"/>
      </w:pPr>
      <w:r>
        <w:t xml:space="preserve">8. Источник финансирования: </w:t>
      </w:r>
      <w:r>
        <w:rPr>
          <w:u w:val="single"/>
        </w:rPr>
        <w:t>бюджет города Югорска на 201</w:t>
      </w:r>
      <w:r w:rsidR="00B02FA9">
        <w:rPr>
          <w:u w:val="single"/>
        </w:rPr>
        <w:t>8</w:t>
      </w:r>
      <w:r>
        <w:rPr>
          <w:u w:val="single"/>
        </w:rPr>
        <w:t xml:space="preserve"> год.</w:t>
      </w:r>
    </w:p>
    <w:p w:rsidR="00A64EC3" w:rsidRDefault="00343D9A">
      <w:pPr>
        <w:autoSpaceDE w:val="0"/>
        <w:jc w:val="both"/>
      </w:pPr>
      <w:r>
        <w:t>Форма, сроки и порядок оплаты товара:</w:t>
      </w:r>
      <w:r>
        <w:tab/>
      </w:r>
      <w:r>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w:t>
      </w:r>
      <w:r w:rsidR="00924779">
        <w:rPr>
          <w:iCs/>
          <w:u w:val="single"/>
        </w:rPr>
        <w:t xml:space="preserve">услуги </w:t>
      </w:r>
      <w:r>
        <w:rPr>
          <w:iCs/>
          <w:u w:val="single"/>
        </w:rPr>
        <w:t xml:space="preserve">осуществляется в течение 10 (десяти) </w:t>
      </w:r>
      <w:r w:rsidR="00DC7294">
        <w:rPr>
          <w:iCs/>
          <w:u w:val="single"/>
        </w:rPr>
        <w:t xml:space="preserve">рабочих </w:t>
      </w:r>
      <w:r>
        <w:rPr>
          <w:iCs/>
          <w:u w:val="single"/>
        </w:rPr>
        <w:t xml:space="preserve">дней со дня подписания Заказчиком </w:t>
      </w:r>
      <w:r w:rsidR="00CD4579" w:rsidRPr="00CD4579">
        <w:rPr>
          <w:iCs/>
          <w:u w:val="single"/>
        </w:rPr>
        <w:t>документа о приёмке, предусмотренного Контрактом.</w:t>
      </w:r>
      <w:r>
        <w:rPr>
          <w:iCs/>
          <w:u w:val="single"/>
        </w:rPr>
        <w:t xml:space="preserve"> </w:t>
      </w:r>
    </w:p>
    <w:p w:rsidR="00A64EC3" w:rsidRDefault="00343D9A">
      <w:pPr>
        <w:pStyle w:val="af3"/>
        <w:autoSpaceDE w:val="0"/>
        <w:ind w:left="0"/>
        <w:jc w:val="both"/>
      </w:pPr>
      <w:r>
        <w:t>9. Единые требования к участникам закупки:</w:t>
      </w:r>
    </w:p>
    <w:p w:rsidR="00A64EC3" w:rsidRDefault="00343D9A">
      <w:pPr>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Pr>
          <w:color w:val="000099"/>
        </w:rPr>
        <w:t>;</w:t>
      </w:r>
    </w:p>
    <w:p w:rsidR="00A64EC3" w:rsidRDefault="00343D9A">
      <w:pPr>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Default="00343D9A">
      <w:pPr>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Default="00343D9A">
      <w:pPr>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Default="00343D9A">
      <w:pPr>
        <w:ind w:firstLine="567"/>
        <w:jc w:val="both"/>
      </w:pPr>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lastRenderedPageBreak/>
        <w:t>оказанием услуги, являющихся объектом осуществляемой закупки, и административного наказания в виде дисквалификации;</w:t>
      </w:r>
    </w:p>
    <w:p w:rsidR="00A64EC3" w:rsidRDefault="00343D9A">
      <w:pPr>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Default="00343D9A">
      <w:pPr>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5"/>
        </w:rPr>
        <w:footnoteReference w:id="1"/>
      </w:r>
      <w:r>
        <w:t>;</w:t>
      </w:r>
    </w:p>
    <w:p w:rsidR="00A64EC3" w:rsidRDefault="00343D9A">
      <w:pPr>
        <w:ind w:firstLine="567"/>
        <w:jc w:val="both"/>
      </w:pPr>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4EC3" w:rsidRDefault="00343D9A">
      <w:pPr>
        <w:ind w:firstLine="567"/>
        <w:jc w:val="both"/>
      </w:pPr>
      <w:r>
        <w:t>8) участник закупки не является офшорной компанией.</w:t>
      </w:r>
    </w:p>
    <w:p w:rsidR="00A64EC3" w:rsidRDefault="00343D9A">
      <w:pPr>
        <w:pStyle w:val="af3"/>
        <w:autoSpaceDE w:val="0"/>
        <w:ind w:left="0" w:firstLine="567"/>
        <w:jc w:val="both"/>
      </w:pPr>
      <w:r>
        <w:t>10. Требование об отсутствии сведений об участнике закупки в реестре недобросовестных поставщиков:</w:t>
      </w:r>
    </w:p>
    <w:p w:rsidR="00A64EC3" w:rsidRDefault="00343D9A">
      <w:pPr>
        <w:pStyle w:val="af3"/>
        <w:autoSpaceDE w:val="0"/>
        <w:ind w:left="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4EC3" w:rsidRDefault="00343D9A">
      <w:pPr>
        <w:pStyle w:val="af3"/>
        <w:autoSpaceDE w:val="0"/>
        <w:ind w:left="0" w:firstLine="567"/>
        <w:jc w:val="both"/>
      </w:pPr>
      <w:r>
        <w:t>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Pr>
          <w:u w:val="single"/>
        </w:rPr>
        <w:tab/>
        <w:t>не установлено.</w:t>
      </w:r>
    </w:p>
    <w:p w:rsidR="00A64EC3" w:rsidRDefault="00343D9A">
      <w:pPr>
        <w:pStyle w:val="af3"/>
        <w:autoSpaceDE w:val="0"/>
        <w:ind w:left="0" w:firstLine="567"/>
        <w:jc w:val="both"/>
      </w:pPr>
      <w:r>
        <w:t xml:space="preserve">12.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Pr>
          <w:u w:val="single"/>
        </w:rPr>
        <w:tab/>
        <w:t>не установлено</w:t>
      </w:r>
      <w:r>
        <w:rPr>
          <w:u w:val="single"/>
        </w:rPr>
        <w:tab/>
        <w:t>.</w:t>
      </w:r>
    </w:p>
    <w:p w:rsidR="00A64EC3" w:rsidRDefault="00343D9A">
      <w:pPr>
        <w:autoSpaceDE w:val="0"/>
        <w:ind w:firstLine="567"/>
        <w:jc w:val="both"/>
      </w:pPr>
      <w:r>
        <w:t>13. Участниками закупки могут быть только субъекты малого предпри</w:t>
      </w:r>
      <w:bookmarkStart w:id="0" w:name="_GoBack"/>
      <w:bookmarkEnd w:id="0"/>
      <w:r>
        <w:t>нимательства и социально ориентированные некоммерческие организации.</w:t>
      </w:r>
    </w:p>
    <w:p w:rsidR="00A64EC3" w:rsidRDefault="00343D9A">
      <w:pPr>
        <w:autoSpaceDE w:val="0"/>
        <w:ind w:firstLine="567"/>
        <w:jc w:val="both"/>
      </w:pPr>
      <w: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ab/>
      </w:r>
      <w:r>
        <w:rPr>
          <w:u w:val="single"/>
        </w:rPr>
        <w:tab/>
        <w:t>не установлено</w:t>
      </w:r>
      <w:r>
        <w:rPr>
          <w:u w:val="single"/>
        </w:rPr>
        <w:tab/>
      </w:r>
      <w:r>
        <w:rPr>
          <w:i/>
        </w:rPr>
        <w:t>.</w:t>
      </w:r>
    </w:p>
    <w:p w:rsidR="00A64EC3" w:rsidRDefault="00343D9A">
      <w:pPr>
        <w:autoSpaceDE w:val="0"/>
        <w:ind w:firstLine="567"/>
        <w:jc w:val="both"/>
      </w:pPr>
      <w:r>
        <w:t xml:space="preserve">15.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A64EC3" w:rsidRDefault="00343D9A">
      <w:pPr>
        <w:autoSpaceDE w:val="0"/>
        <w:ind w:firstLine="567"/>
        <w:jc w:val="both"/>
      </w:pPr>
      <w: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36EE8">
        <w:t>26</w:t>
      </w:r>
      <w:r>
        <w:t>»</w:t>
      </w:r>
      <w:r w:rsidR="00136EE8">
        <w:t xml:space="preserve"> </w:t>
      </w:r>
      <w:r w:rsidR="00136EE8">
        <w:rPr>
          <w:sz w:val="22"/>
          <w:szCs w:val="22"/>
        </w:rPr>
        <w:t xml:space="preserve">июня  </w:t>
      </w:r>
      <w:r>
        <w:t>201</w:t>
      </w:r>
      <w:r w:rsidR="00B02FA9">
        <w:t>8</w:t>
      </w:r>
      <w:r>
        <w:t xml:space="preserve"> года.</w:t>
      </w:r>
    </w:p>
    <w:p w:rsidR="00A64EC3" w:rsidRDefault="00343D9A">
      <w:pPr>
        <w:autoSpaceDE w:val="0"/>
        <w:ind w:firstLine="567"/>
        <w:jc w:val="both"/>
      </w:pPr>
      <w:r>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Default="00343D9A">
      <w:pPr>
        <w:autoSpaceDE w:val="0"/>
        <w:ind w:firstLine="567"/>
        <w:jc w:val="both"/>
      </w:pPr>
      <w:r>
        <w:t>18. Дата окончания срока рассмотрения заявок на участие в аукционе в электронной форме: «</w:t>
      </w:r>
      <w:r w:rsidR="00136EE8">
        <w:t>28</w:t>
      </w:r>
      <w:r>
        <w:t>»</w:t>
      </w:r>
      <w:r w:rsidR="00136EE8">
        <w:t xml:space="preserve">  </w:t>
      </w:r>
      <w:r w:rsidR="00136EE8">
        <w:rPr>
          <w:sz w:val="22"/>
          <w:szCs w:val="22"/>
        </w:rPr>
        <w:t xml:space="preserve">июня  </w:t>
      </w:r>
      <w:r>
        <w:t>201</w:t>
      </w:r>
      <w:r w:rsidR="00B02FA9">
        <w:t>8</w:t>
      </w:r>
      <w:r>
        <w:t xml:space="preserve"> года.</w:t>
      </w:r>
    </w:p>
    <w:p w:rsidR="00A64EC3" w:rsidRDefault="00343D9A">
      <w:pPr>
        <w:autoSpaceDE w:val="0"/>
        <w:ind w:firstLine="567"/>
        <w:jc w:val="both"/>
      </w:pPr>
      <w:r>
        <w:t>19. Дата проведения аукциона в электронной форме: «</w:t>
      </w:r>
      <w:r w:rsidR="00136EE8">
        <w:t>02</w:t>
      </w:r>
      <w:r>
        <w:t>»</w:t>
      </w:r>
      <w:r w:rsidR="00136EE8">
        <w:t xml:space="preserve">  </w:t>
      </w:r>
      <w:r w:rsidR="00136EE8">
        <w:rPr>
          <w:sz w:val="22"/>
          <w:szCs w:val="22"/>
        </w:rPr>
        <w:t>ию</w:t>
      </w:r>
      <w:r w:rsidR="00136EE8">
        <w:rPr>
          <w:sz w:val="22"/>
          <w:szCs w:val="22"/>
        </w:rPr>
        <w:t>л</w:t>
      </w:r>
      <w:r w:rsidR="00136EE8">
        <w:rPr>
          <w:sz w:val="22"/>
          <w:szCs w:val="22"/>
        </w:rPr>
        <w:t xml:space="preserve">я  </w:t>
      </w:r>
      <w:r>
        <w:t>201</w:t>
      </w:r>
      <w:r w:rsidR="00B02FA9">
        <w:t>8</w:t>
      </w:r>
      <w:r>
        <w:t xml:space="preserve"> года.</w:t>
      </w:r>
    </w:p>
    <w:p w:rsidR="00A64EC3" w:rsidRDefault="00343D9A">
      <w:pPr>
        <w:autoSpaceDE w:val="0"/>
        <w:ind w:firstLine="567"/>
        <w:jc w:val="both"/>
      </w:pPr>
      <w: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rPr>
          <w:u w:val="single"/>
        </w:rPr>
        <w:tab/>
      </w:r>
      <w:r>
        <w:rPr>
          <w:u w:val="single"/>
        </w:rPr>
        <w:tab/>
        <w:t>не предоставляются.</w:t>
      </w:r>
    </w:p>
    <w:p w:rsidR="00A64EC3" w:rsidRDefault="00343D9A">
      <w:pPr>
        <w:autoSpaceDE w:val="0"/>
        <w:ind w:firstLine="567"/>
        <w:jc w:val="both"/>
      </w:pPr>
      <w:r>
        <w:t xml:space="preserve">21. 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t>.</w:t>
      </w:r>
    </w:p>
    <w:p w:rsidR="00A64EC3" w:rsidRDefault="00343D9A">
      <w:pPr>
        <w:autoSpaceDE w:val="0"/>
        <w:ind w:firstLine="567"/>
        <w:jc w:val="both"/>
      </w:pPr>
      <w:r>
        <w:t xml:space="preserve">22. Размер обеспечения заявки на участие в закупке предусмотрен в размере 1% от начальной (максимальной) цены контракта, что </w:t>
      </w:r>
      <w:r>
        <w:rPr>
          <w:color w:val="000099"/>
        </w:rPr>
        <w:t xml:space="preserve">составляет </w:t>
      </w:r>
      <w:r w:rsidR="00924779">
        <w:rPr>
          <w:color w:val="000099"/>
        </w:rPr>
        <w:t>1</w:t>
      </w:r>
      <w:r w:rsidR="00B02FA9">
        <w:rPr>
          <w:color w:val="000099"/>
        </w:rPr>
        <w:t> 9</w:t>
      </w:r>
      <w:r w:rsidR="00924779">
        <w:rPr>
          <w:color w:val="000099"/>
        </w:rPr>
        <w:t>13</w:t>
      </w:r>
      <w:r w:rsidR="00B02FA9">
        <w:rPr>
          <w:color w:val="000099"/>
        </w:rPr>
        <w:t xml:space="preserve"> </w:t>
      </w:r>
      <w:r>
        <w:rPr>
          <w:color w:val="000099"/>
        </w:rPr>
        <w:t>(</w:t>
      </w:r>
      <w:r w:rsidR="00924779">
        <w:rPr>
          <w:color w:val="000099"/>
        </w:rPr>
        <w:t>одна</w:t>
      </w:r>
      <w:r w:rsidR="00B02FA9">
        <w:rPr>
          <w:color w:val="000099"/>
        </w:rPr>
        <w:t xml:space="preserve"> тысяч</w:t>
      </w:r>
      <w:r w:rsidR="00924779">
        <w:rPr>
          <w:color w:val="000099"/>
        </w:rPr>
        <w:t>а</w:t>
      </w:r>
      <w:r w:rsidR="00B02FA9">
        <w:rPr>
          <w:color w:val="000099"/>
        </w:rPr>
        <w:t xml:space="preserve"> </w:t>
      </w:r>
      <w:r w:rsidR="00924779">
        <w:rPr>
          <w:color w:val="000099"/>
        </w:rPr>
        <w:t>девятьсот тринадцать</w:t>
      </w:r>
      <w:r>
        <w:rPr>
          <w:color w:val="000099"/>
        </w:rPr>
        <w:t xml:space="preserve">) рублей </w:t>
      </w:r>
      <w:r w:rsidR="00924779">
        <w:rPr>
          <w:color w:val="000099"/>
        </w:rPr>
        <w:t>33</w:t>
      </w:r>
      <w:r>
        <w:rPr>
          <w:color w:val="000099"/>
        </w:rPr>
        <w:t xml:space="preserve"> копе</w:t>
      </w:r>
      <w:r w:rsidR="00924779">
        <w:rPr>
          <w:color w:val="000099"/>
        </w:rPr>
        <w:t>й</w:t>
      </w:r>
      <w:r>
        <w:rPr>
          <w:color w:val="000099"/>
        </w:rPr>
        <w:t>к</w:t>
      </w:r>
      <w:r w:rsidR="00924779">
        <w:rPr>
          <w:color w:val="000099"/>
        </w:rPr>
        <w:t>и</w:t>
      </w:r>
      <w:r>
        <w:rPr>
          <w:color w:val="000099"/>
        </w:rPr>
        <w:t xml:space="preserve">. </w:t>
      </w:r>
      <w:r>
        <w:t>Денежные средства, внесённые в качестве обеспечения заявок, перечисляются на счёт оператора электронной площадки в банке.</w:t>
      </w:r>
    </w:p>
    <w:p w:rsidR="00A64EC3" w:rsidRDefault="00343D9A">
      <w:pPr>
        <w:autoSpaceDE w:val="0"/>
        <w:ind w:firstLine="567"/>
        <w:jc w:val="both"/>
      </w:pPr>
      <w:bookmarkStart w:id="1" w:name="_Ref166350767"/>
      <w:bookmarkStart w:id="2" w:name="OLE_LINK21"/>
      <w:r>
        <w:t>23. Контракт заключается только после предоставления участником закупки, с которым заключается контракт обеспечения исполнения контракта.</w:t>
      </w:r>
    </w:p>
    <w:p w:rsidR="00A64EC3" w:rsidRDefault="00343D9A">
      <w:pPr>
        <w:autoSpaceDE w:val="0"/>
        <w:ind w:firstLine="567"/>
        <w:jc w:val="both"/>
      </w:pPr>
      <w:bookmarkStart w:id="3" w:name="_Ref166350695"/>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A64EC3" w:rsidRDefault="00343D9A">
      <w:pPr>
        <w:autoSpaceDE w:val="0"/>
        <w:ind w:firstLine="567"/>
        <w:jc w:val="both"/>
      </w:pPr>
      <w:r>
        <w:t>Срок действия банковской гарантии должен превышать срок действия контракта не менее чем на один месяц.</w:t>
      </w:r>
    </w:p>
    <w:bookmarkEnd w:id="3"/>
    <w:p w:rsidR="00A64EC3" w:rsidRDefault="00343D9A">
      <w:pPr>
        <w:autoSpaceDE w:val="0"/>
        <w:ind w:firstLine="567"/>
        <w:jc w:val="both"/>
      </w:pPr>
      <w:r>
        <w:rPr>
          <w:color w:val="000099"/>
        </w:rPr>
        <w:t>Размер обеспечения исполнения контракта</w:t>
      </w:r>
      <w:r>
        <w:rPr>
          <w:rStyle w:val="a5"/>
          <w:b/>
          <w:color w:val="000099"/>
        </w:rPr>
        <w:footnoteReference w:id="2"/>
      </w:r>
      <w:r>
        <w:rPr>
          <w:color w:val="000099"/>
        </w:rPr>
        <w:t xml:space="preserve"> составляет </w:t>
      </w:r>
      <w:r w:rsidR="00924779">
        <w:rPr>
          <w:color w:val="000099"/>
        </w:rPr>
        <w:t>9</w:t>
      </w:r>
      <w:r>
        <w:rPr>
          <w:color w:val="000099"/>
        </w:rPr>
        <w:t xml:space="preserve"> </w:t>
      </w:r>
      <w:r w:rsidR="00B02FA9">
        <w:rPr>
          <w:color w:val="000099"/>
        </w:rPr>
        <w:t>5</w:t>
      </w:r>
      <w:r w:rsidR="00924779">
        <w:rPr>
          <w:color w:val="000099"/>
        </w:rPr>
        <w:t>66</w:t>
      </w:r>
      <w:r>
        <w:rPr>
          <w:color w:val="000099"/>
        </w:rPr>
        <w:t xml:space="preserve"> (</w:t>
      </w:r>
      <w:r w:rsidR="00924779">
        <w:rPr>
          <w:color w:val="000099"/>
        </w:rPr>
        <w:t>девять</w:t>
      </w:r>
      <w:r>
        <w:rPr>
          <w:color w:val="000099"/>
        </w:rPr>
        <w:t xml:space="preserve"> тысяч </w:t>
      </w:r>
      <w:r w:rsidR="00924779">
        <w:rPr>
          <w:color w:val="000099"/>
        </w:rPr>
        <w:t>пятьсот шестьдесят шесть</w:t>
      </w:r>
      <w:r>
        <w:rPr>
          <w:color w:val="000099"/>
        </w:rPr>
        <w:t>) рубл</w:t>
      </w:r>
      <w:r w:rsidR="007720CA">
        <w:rPr>
          <w:color w:val="000099"/>
        </w:rPr>
        <w:t>ей</w:t>
      </w:r>
      <w:r>
        <w:rPr>
          <w:color w:val="000099"/>
        </w:rPr>
        <w:t xml:space="preserve"> </w:t>
      </w:r>
      <w:r w:rsidR="00924779">
        <w:rPr>
          <w:color w:val="000099"/>
        </w:rPr>
        <w:t>6</w:t>
      </w:r>
      <w:r>
        <w:rPr>
          <w:color w:val="000099"/>
        </w:rPr>
        <w:t>5 копеек</w:t>
      </w:r>
      <w:r>
        <w:t xml:space="preserve"> (5% от начальной (максимальной) цены контракта).</w:t>
      </w:r>
    </w:p>
    <w:p w:rsidR="00A64EC3" w:rsidRDefault="00343D9A">
      <w:pPr>
        <w:autoSpaceDE w:val="0"/>
        <w:ind w:firstLine="567"/>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64EC3" w:rsidRDefault="00343D9A">
      <w:pPr>
        <w:autoSpaceDE w:val="0"/>
        <w:ind w:firstLine="567"/>
        <w:jc w:val="both"/>
      </w:pPr>
      <w:r>
        <w:t>Обеспечение исполнения контракта должно быть предоставлено одновременно с подписанным экземпляром контракта.</w:t>
      </w:r>
    </w:p>
    <w:p w:rsidR="00A64EC3" w:rsidRDefault="00343D9A">
      <w:pPr>
        <w:autoSpaceDE w:val="0"/>
        <w:ind w:firstLine="567"/>
        <w:jc w:val="both"/>
      </w:pPr>
      <w: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A64EC3" w:rsidRDefault="00343D9A">
      <w:pPr>
        <w:autoSpaceDE w:val="0"/>
        <w:ind w:firstLine="567"/>
        <w:jc w:val="both"/>
      </w:pPr>
      <w: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A64EC3" w:rsidRDefault="00343D9A">
      <w:pPr>
        <w:autoSpaceDE w:val="0"/>
        <w:ind w:firstLine="567"/>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64EC3" w:rsidRDefault="00343D9A">
      <w:pPr>
        <w:pStyle w:val="3"/>
        <w:keepNext w:val="0"/>
        <w:spacing w:before="0" w:after="0"/>
        <w:ind w:firstLine="567"/>
        <w:jc w:val="both"/>
      </w:pPr>
      <w:r>
        <w:rPr>
          <w:rFonts w:ascii="Times New Roman" w:hAnsi="Times New Roman" w:cs="Times New Roman"/>
          <w:b w:val="0"/>
          <w:bCs w:val="0"/>
          <w:sz w:val="24"/>
          <w:szCs w:val="24"/>
        </w:rPr>
        <w:t>1. Банковская гарантия должна быть безотзывной;</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 xml:space="preserve">2.  Банковская гарантия должна содержать: </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6) срок действия банковской гарантии;</w:t>
      </w:r>
    </w:p>
    <w:p w:rsidR="000B01F1" w:rsidRDefault="000B01F1" w:rsidP="000B01F1">
      <w:pPr>
        <w:pStyle w:val="3"/>
        <w:keepNext w:val="0"/>
        <w:spacing w:before="0" w:after="0"/>
        <w:ind w:firstLine="567"/>
        <w:jc w:val="both"/>
      </w:pPr>
      <w:r>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B01F1" w:rsidRPr="007F6629" w:rsidRDefault="000B01F1" w:rsidP="000B01F1">
      <w:pPr>
        <w:pStyle w:val="3"/>
        <w:keepNext w:val="0"/>
        <w:spacing w:before="0" w:after="0"/>
        <w:ind w:firstLine="567"/>
        <w:jc w:val="both"/>
        <w:rPr>
          <w:rFonts w:ascii="Times New Roman" w:hAnsi="Times New Roman" w:cs="Times New Roman"/>
          <w:b w:val="0"/>
          <w:sz w:val="24"/>
          <w:szCs w:val="24"/>
        </w:rPr>
      </w:pPr>
      <w:r>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Pr="007F6629">
        <w:rPr>
          <w:rFonts w:ascii="Times New Roman" w:hAnsi="Times New Roman" w:cs="Times New Roman"/>
          <w:b w:val="0"/>
          <w:sz w:val="24"/>
          <w:szCs w:val="24"/>
        </w:rPr>
        <w:t>;</w:t>
      </w:r>
    </w:p>
    <w:p w:rsidR="000B01F1" w:rsidRPr="007F6629" w:rsidRDefault="000B01F1" w:rsidP="000B01F1">
      <w:pPr>
        <w:numPr>
          <w:ilvl w:val="2"/>
          <w:numId w:val="1"/>
        </w:numPr>
        <w:ind w:firstLine="567"/>
        <w:jc w:val="both"/>
        <w:outlineLvl w:val="2"/>
        <w:rPr>
          <w:bCs/>
        </w:rPr>
      </w:pPr>
      <w:r w:rsidRPr="007F6629">
        <w:rPr>
          <w:bC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0B01F1" w:rsidRPr="007F6629" w:rsidRDefault="000B01F1" w:rsidP="000B01F1">
      <w:pPr>
        <w:numPr>
          <w:ilvl w:val="2"/>
          <w:numId w:val="1"/>
        </w:numPr>
        <w:ind w:firstLine="567"/>
        <w:jc w:val="both"/>
        <w:outlineLvl w:val="2"/>
        <w:rPr>
          <w:bCs/>
        </w:rPr>
      </w:pPr>
      <w:r w:rsidRPr="007F6629">
        <w:rPr>
          <w:bC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B01F1" w:rsidRPr="007F6629" w:rsidRDefault="000B01F1" w:rsidP="000B01F1">
      <w:pPr>
        <w:numPr>
          <w:ilvl w:val="2"/>
          <w:numId w:val="1"/>
        </w:numPr>
        <w:ind w:firstLine="567"/>
        <w:jc w:val="both"/>
        <w:outlineLvl w:val="2"/>
        <w:rPr>
          <w:bCs/>
        </w:rPr>
      </w:pPr>
      <w:r w:rsidRPr="007F6629">
        <w:rPr>
          <w:bC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7F6629">
        <w:rPr>
          <w:b/>
          <w:bCs/>
        </w:rPr>
        <w:t xml:space="preserve"> </w:t>
      </w:r>
    </w:p>
    <w:p w:rsidR="000B01F1" w:rsidRPr="007F6629" w:rsidRDefault="000B01F1" w:rsidP="000B01F1">
      <w:pPr>
        <w:pStyle w:val="3"/>
        <w:keepNext w:val="0"/>
        <w:spacing w:before="0" w:after="0"/>
        <w:ind w:firstLine="567"/>
        <w:jc w:val="both"/>
        <w:rPr>
          <w:b w:val="0"/>
        </w:rPr>
      </w:pPr>
      <w:r w:rsidRPr="007F6629">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A64EC3" w:rsidRDefault="00343D9A">
      <w:pPr>
        <w:pStyle w:val="3"/>
        <w:keepNext w:val="0"/>
        <w:spacing w:before="0" w:after="0"/>
        <w:ind w:firstLine="567"/>
        <w:jc w:val="both"/>
      </w:pPr>
      <w:r>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A64EC3" w:rsidRDefault="00343D9A">
      <w:pPr>
        <w:pStyle w:val="3"/>
        <w:keepNext w:val="0"/>
        <w:spacing w:before="0" w:after="0"/>
        <w:ind w:firstLine="567"/>
        <w:jc w:val="both"/>
      </w:pPr>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A64EC3" w:rsidRDefault="00343D9A">
      <w:pPr>
        <w:pStyle w:val="4"/>
        <w:keepNext w:val="0"/>
        <w:numPr>
          <w:ilvl w:val="0"/>
          <w:numId w:val="2"/>
        </w:numPr>
        <w:spacing w:before="0" w:after="0"/>
        <w:ind w:left="0" w:firstLine="567"/>
        <w:jc w:val="both"/>
      </w:pPr>
      <w:r>
        <w:rPr>
          <w:b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Pr>
          <w:b w:val="0"/>
          <w:color w:val="000099"/>
          <w:sz w:val="24"/>
          <w:szCs w:val="24"/>
        </w:rPr>
        <w:t>Депфин</w:t>
      </w:r>
      <w:proofErr w:type="spellEnd"/>
      <w:r>
        <w:rPr>
          <w:b w:val="0"/>
          <w:color w:val="000099"/>
          <w:sz w:val="24"/>
          <w:szCs w:val="24"/>
        </w:rPr>
        <w:t xml:space="preserve"> Югорска (Администрация г. Югорска л/с 070050000), ИНН 8622002368, КПП 862201001, </w:t>
      </w:r>
      <w:proofErr w:type="gramStart"/>
      <w:r>
        <w:rPr>
          <w:b w:val="0"/>
          <w:color w:val="000099"/>
          <w:sz w:val="24"/>
          <w:szCs w:val="24"/>
        </w:rPr>
        <w:t>р</w:t>
      </w:r>
      <w:proofErr w:type="gramEnd"/>
      <w:r>
        <w:rPr>
          <w:b w:val="0"/>
          <w:color w:val="000099"/>
          <w:sz w:val="24"/>
          <w:szCs w:val="24"/>
        </w:rPr>
        <w:t xml:space="preserve">/с 40302810100065000007, Ф-л Западно-Сибирский ПАО Банка «ФК Открытие», г. Ханты-Мансийск, БИК 047162812, к/с 30101810465777100812. </w:t>
      </w:r>
      <w:r>
        <w:rPr>
          <w:b w:val="0"/>
          <w:sz w:val="24"/>
          <w:szCs w:val="24"/>
        </w:rPr>
        <w:t xml:space="preserve">Назначение платежа: «Обеспечение исполнения муниципального контракта по аукциону в электронной форме </w:t>
      </w:r>
      <w:r>
        <w:rPr>
          <w:b w:val="0"/>
          <w:bCs w:val="0"/>
          <w:color w:val="000099"/>
          <w:sz w:val="24"/>
          <w:szCs w:val="24"/>
        </w:rPr>
        <w:t xml:space="preserve">ИКЗ № </w:t>
      </w:r>
      <w:r w:rsidR="000B01F1" w:rsidRPr="000B01F1">
        <w:rPr>
          <w:b w:val="0"/>
          <w:bCs w:val="0"/>
          <w:color w:val="000099"/>
          <w:sz w:val="24"/>
          <w:szCs w:val="24"/>
        </w:rPr>
        <w:t>183862200236886220100100370016311242</w:t>
      </w:r>
      <w:r>
        <w:rPr>
          <w:b w:val="0"/>
          <w:color w:val="000099"/>
          <w:sz w:val="24"/>
          <w:szCs w:val="24"/>
        </w:rPr>
        <w:t xml:space="preserve"> на </w:t>
      </w:r>
      <w:r w:rsidR="00924779" w:rsidRPr="00924779">
        <w:rPr>
          <w:b w:val="0"/>
          <w:color w:val="000099"/>
          <w:sz w:val="24"/>
          <w:szCs w:val="24"/>
        </w:rPr>
        <w:t xml:space="preserve">оказание услуг по обновлению программного обеспечения «Гранд-Смета </w:t>
      </w:r>
      <w:proofErr w:type="spellStart"/>
      <w:r w:rsidR="00924779" w:rsidRPr="00924779">
        <w:rPr>
          <w:b w:val="0"/>
          <w:color w:val="000099"/>
          <w:sz w:val="24"/>
          <w:szCs w:val="24"/>
        </w:rPr>
        <w:t>проф</w:t>
      </w:r>
      <w:proofErr w:type="spellEnd"/>
      <w:r w:rsidR="00924779" w:rsidRPr="00924779">
        <w:rPr>
          <w:b w:val="0"/>
          <w:color w:val="000099"/>
          <w:sz w:val="24"/>
          <w:szCs w:val="24"/>
        </w:rPr>
        <w:t>»;</w:t>
      </w:r>
    </w:p>
    <w:bookmarkEnd w:id="1"/>
    <w:p w:rsidR="00A64EC3" w:rsidRDefault="00343D9A">
      <w:pPr>
        <w:pStyle w:val="4"/>
        <w:keepNext w:val="0"/>
        <w:numPr>
          <w:ilvl w:val="0"/>
          <w:numId w:val="2"/>
        </w:numPr>
        <w:spacing w:before="0" w:after="0"/>
        <w:ind w:left="0" w:firstLine="567"/>
        <w:jc w:val="both"/>
      </w:pPr>
      <w:r>
        <w:rPr>
          <w:b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64EC3" w:rsidRDefault="00343D9A">
      <w:pPr>
        <w:pStyle w:val="4"/>
        <w:keepNext w:val="0"/>
        <w:numPr>
          <w:ilvl w:val="0"/>
          <w:numId w:val="2"/>
        </w:numPr>
        <w:spacing w:before="0" w:after="0"/>
        <w:ind w:left="0" w:firstLine="567"/>
        <w:jc w:val="both"/>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A64EC3" w:rsidRDefault="00343D9A">
      <w:pPr>
        <w:pStyle w:val="4"/>
        <w:keepNext w:val="0"/>
        <w:numPr>
          <w:ilvl w:val="0"/>
          <w:numId w:val="2"/>
        </w:numPr>
        <w:spacing w:before="0" w:after="0"/>
        <w:ind w:left="0" w:firstLine="567"/>
        <w:jc w:val="both"/>
      </w:pPr>
      <w:r>
        <w:rPr>
          <w:b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A64EC3" w:rsidRDefault="00343D9A">
      <w:pPr>
        <w:autoSpaceDE w:val="0"/>
        <w:ind w:firstLine="567"/>
        <w:jc w:val="both"/>
      </w:pPr>
      <w:r>
        <w:lastRenderedPageBreak/>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Pr>
          <w:bCs/>
        </w:rPr>
        <w:t>Закона о контрактной системе</w:t>
      </w:r>
      <w:r>
        <w:t xml:space="preserve">: </w:t>
      </w:r>
    </w:p>
    <w:p w:rsidR="00A64EC3" w:rsidRDefault="00343D9A">
      <w:pPr>
        <w:autoSpaceDE w:val="0"/>
        <w:ind w:firstLine="567"/>
        <w:jc w:val="both"/>
      </w:pPr>
      <w:r>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Cs/>
          <w:kern w:val="1"/>
          <w:u w:val="single"/>
        </w:rPr>
        <w:t xml:space="preserve">  не установлено</w:t>
      </w:r>
      <w:r>
        <w:rPr>
          <w:bCs/>
          <w:kern w:val="1"/>
        </w:rPr>
        <w:t>;</w:t>
      </w:r>
    </w:p>
    <w:p w:rsidR="00A64EC3" w:rsidRDefault="00343D9A">
      <w:pPr>
        <w:autoSpaceDE w:val="0"/>
        <w:ind w:firstLine="567"/>
        <w:jc w:val="both"/>
      </w:pPr>
      <w: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u w:val="single"/>
        </w:rPr>
        <w:t xml:space="preserve">  </w:t>
      </w:r>
      <w:r w:rsidRPr="00924779">
        <w:rPr>
          <w:color w:val="000099"/>
          <w:u w:val="single"/>
        </w:rPr>
        <w:t>установлено</w:t>
      </w:r>
      <w:r>
        <w:t>;</w:t>
      </w:r>
    </w:p>
    <w:p w:rsidR="00A64EC3" w:rsidRDefault="00343D9A">
      <w:pPr>
        <w:autoSpaceDE w:val="0"/>
        <w:ind w:firstLine="567"/>
        <w:jc w:val="both"/>
      </w:pPr>
      <w:r>
        <w:t xml:space="preserve">3) в соответствии с Приказом Министерства экономического развития РФ от 25 марта 2014 г. № 155 </w:t>
      </w:r>
      <w:r w:rsidR="009156B5">
        <w:t>«</w:t>
      </w:r>
      <w: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9156B5">
        <w:t>»</w:t>
      </w:r>
      <w:r>
        <w:t xml:space="preserve">: </w:t>
      </w:r>
      <w:r>
        <w:rPr>
          <w:u w:val="single"/>
        </w:rPr>
        <w:t xml:space="preserve">   </w:t>
      </w:r>
      <w:r w:rsidR="00924779">
        <w:rPr>
          <w:u w:val="single"/>
        </w:rPr>
        <w:t xml:space="preserve">не </w:t>
      </w:r>
      <w:r w:rsidRPr="00924779">
        <w:rPr>
          <w:u w:val="single"/>
        </w:rPr>
        <w:t>установлено</w:t>
      </w:r>
      <w:r w:rsidRPr="00924779">
        <w:t>;</w:t>
      </w:r>
    </w:p>
    <w:p w:rsidR="00A64EC3" w:rsidRDefault="00343D9A">
      <w:pPr>
        <w:autoSpaceDE w:val="0"/>
        <w:ind w:firstLine="567"/>
        <w:jc w:val="both"/>
      </w:pPr>
      <w: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u w:val="single"/>
        </w:rPr>
        <w:t>не установлено</w:t>
      </w:r>
      <w:r>
        <w:t>;</w:t>
      </w:r>
    </w:p>
    <w:p w:rsidR="00A64EC3" w:rsidRDefault="00343D9A">
      <w:pPr>
        <w:autoSpaceDE w:val="0"/>
        <w:ind w:firstLine="567"/>
        <w:jc w:val="both"/>
      </w:pPr>
      <w:r>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u w:val="single"/>
        </w:rPr>
        <w:t xml:space="preserve"> </w:t>
      </w:r>
      <w:r w:rsidR="00924779">
        <w:rPr>
          <w:u w:val="single"/>
        </w:rPr>
        <w:t xml:space="preserve">не </w:t>
      </w:r>
      <w:r w:rsidRPr="00924779">
        <w:rPr>
          <w:u w:val="single"/>
        </w:rPr>
        <w:t>установлено</w:t>
      </w:r>
      <w:r w:rsidRPr="00924779">
        <w:t>;</w:t>
      </w:r>
    </w:p>
    <w:p w:rsidR="000B01F1" w:rsidRDefault="000B01F1" w:rsidP="000B01F1">
      <w:pPr>
        <w:keepNext/>
        <w:ind w:firstLine="567"/>
        <w:jc w:val="both"/>
      </w:pPr>
      <w:r>
        <w:rPr>
          <w:bCs/>
          <w:kern w:val="1"/>
        </w:rPr>
        <w:t>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Pr>
          <w:bCs/>
          <w:kern w:val="1"/>
          <w:u w:val="single"/>
        </w:rPr>
        <w:t xml:space="preserve"> не установлено;</w:t>
      </w:r>
    </w:p>
    <w:p w:rsidR="000B01F1" w:rsidRPr="00660BC7" w:rsidRDefault="000B01F1" w:rsidP="000B01F1">
      <w:pPr>
        <w:ind w:firstLine="567"/>
        <w:jc w:val="both"/>
        <w:rPr>
          <w:bCs/>
          <w:kern w:val="1"/>
        </w:rPr>
      </w:pPr>
      <w:r w:rsidRPr="00660BC7">
        <w:rPr>
          <w:bCs/>
          <w:kern w:val="1"/>
        </w:rPr>
        <w:t>10) в соответствии с Постановлением Правительства РФ 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660BC7">
        <w:rPr>
          <w:bCs/>
          <w:kern w:val="1"/>
          <w:u w:val="single"/>
        </w:rPr>
        <w:t xml:space="preserve"> не установлено</w:t>
      </w:r>
      <w:r w:rsidRPr="00660BC7">
        <w:rPr>
          <w:bCs/>
          <w:kern w:val="1"/>
        </w:rPr>
        <w:t>.</w:t>
      </w:r>
    </w:p>
    <w:p w:rsidR="000B01F1" w:rsidRDefault="000B01F1" w:rsidP="000B01F1">
      <w:pPr>
        <w:rPr>
          <w:bCs/>
          <w:kern w:val="1"/>
        </w:rPr>
      </w:pPr>
    </w:p>
    <w:p w:rsidR="000B01F1" w:rsidRDefault="000B01F1" w:rsidP="000B01F1">
      <w:pPr>
        <w:jc w:val="both"/>
      </w:pPr>
      <w:r>
        <w:t xml:space="preserve">Исполняющий обязанности </w:t>
      </w:r>
    </w:p>
    <w:p w:rsidR="000B01F1" w:rsidRDefault="000B01F1" w:rsidP="000B01F1">
      <w:pPr>
        <w:jc w:val="both"/>
      </w:pPr>
      <w:r>
        <w:t>главы города Югорска</w:t>
      </w:r>
      <w:r>
        <w:tab/>
      </w:r>
      <w:r>
        <w:tab/>
      </w:r>
      <w:r>
        <w:tab/>
      </w:r>
      <w:r>
        <w:tab/>
      </w:r>
      <w:r>
        <w:tab/>
      </w:r>
      <w:r>
        <w:tab/>
      </w:r>
      <w:r>
        <w:tab/>
      </w:r>
      <w:r>
        <w:tab/>
      </w:r>
      <w:proofErr w:type="spellStart"/>
      <w:r>
        <w:t>А.В.Бородкин</w:t>
      </w:r>
      <w:proofErr w:type="spellEnd"/>
    </w:p>
    <w:p w:rsidR="00A64EC3" w:rsidRDefault="00A64EC3">
      <w:pPr>
        <w:jc w:val="both"/>
      </w:pPr>
    </w:p>
    <w:p w:rsidR="00A64EC3" w:rsidRPr="00B02FA9" w:rsidRDefault="00343D9A">
      <w:pPr>
        <w:jc w:val="both"/>
        <w:rPr>
          <w:u w:val="single"/>
        </w:rPr>
      </w:pPr>
      <w:r w:rsidRPr="00B02FA9">
        <w:rPr>
          <w:u w:val="single"/>
        </w:rPr>
        <w:t xml:space="preserve">Проверено: </w:t>
      </w:r>
    </w:p>
    <w:p w:rsidR="00A64EC3" w:rsidRDefault="00343D9A">
      <w:pPr>
        <w:jc w:val="both"/>
      </w:pPr>
      <w:r>
        <w:t xml:space="preserve">Начальник отдела муниципальных </w:t>
      </w:r>
    </w:p>
    <w:p w:rsidR="00A64EC3" w:rsidRDefault="00343D9A">
      <w:pPr>
        <w:jc w:val="both"/>
      </w:pPr>
      <w:r>
        <w:t>закупок Департамента экономического развития</w:t>
      </w:r>
    </w:p>
    <w:p w:rsidR="00343D9A" w:rsidRDefault="00343D9A" w:rsidP="000B01F1">
      <w:pPr>
        <w:jc w:val="both"/>
      </w:pPr>
      <w:r>
        <w:t>и проектного управления</w:t>
      </w:r>
      <w:r>
        <w:tab/>
      </w:r>
      <w:r>
        <w:tab/>
      </w:r>
      <w:r>
        <w:tab/>
        <w:t xml:space="preserve">           </w:t>
      </w:r>
      <w:r>
        <w:tab/>
      </w:r>
      <w:r>
        <w:tab/>
      </w:r>
      <w:r>
        <w:tab/>
      </w:r>
      <w:r>
        <w:tab/>
      </w:r>
      <w:r>
        <w:tab/>
        <w:t>Н.Б.Захарова</w:t>
      </w:r>
    </w:p>
    <w:sectPr w:rsidR="00343D9A">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D4" w:rsidRDefault="00A872D4">
      <w:r>
        <w:separator/>
      </w:r>
    </w:p>
  </w:endnote>
  <w:endnote w:type="continuationSeparator" w:id="0">
    <w:p w:rsidR="00A872D4" w:rsidRDefault="00A8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D4" w:rsidRDefault="00A872D4">
      <w:r>
        <w:separator/>
      </w:r>
    </w:p>
  </w:footnote>
  <w:footnote w:type="continuationSeparator" w:id="0">
    <w:p w:rsidR="00A872D4" w:rsidRDefault="00A872D4">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A64EC3" w:rsidRPr="00B02FA9" w:rsidRDefault="00343D9A">
      <w:pPr>
        <w:ind w:left="34" w:hanging="34"/>
        <w:jc w:val="both"/>
      </w:pPr>
      <w:r w:rsidRPr="00B02FA9">
        <w:rPr>
          <w:rStyle w:val="a5"/>
        </w:rPr>
        <w:footnoteRef/>
      </w:r>
      <w:r w:rsidRPr="00B02FA9">
        <w:rPr>
          <w:sz w:val="20"/>
          <w:szCs w:val="20"/>
        </w:rPr>
        <w:tab/>
        <w:t xml:space="preserve">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w:t>
      </w:r>
      <w:r w:rsidR="00B02FA9" w:rsidRPr="00B02FA9">
        <w:rPr>
          <w:sz w:val="20"/>
          <w:szCs w:val="20"/>
        </w:rPr>
        <w:t>учётом</w:t>
      </w:r>
      <w:r w:rsidRPr="00B02FA9">
        <w:rPr>
          <w:sz w:val="20"/>
          <w:szCs w:val="20"/>
        </w:rPr>
        <w:t xml:space="preserve">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B01F1"/>
    <w:rsid w:val="00136EE8"/>
    <w:rsid w:val="00143D6A"/>
    <w:rsid w:val="001E5612"/>
    <w:rsid w:val="002579DC"/>
    <w:rsid w:val="002A52AC"/>
    <w:rsid w:val="00343D9A"/>
    <w:rsid w:val="00596607"/>
    <w:rsid w:val="005A4717"/>
    <w:rsid w:val="006421D2"/>
    <w:rsid w:val="006A12DA"/>
    <w:rsid w:val="007720CA"/>
    <w:rsid w:val="00830034"/>
    <w:rsid w:val="009156B5"/>
    <w:rsid w:val="00924779"/>
    <w:rsid w:val="009A61E6"/>
    <w:rsid w:val="009C6C24"/>
    <w:rsid w:val="00A64EC3"/>
    <w:rsid w:val="00A872D4"/>
    <w:rsid w:val="00B02FA9"/>
    <w:rsid w:val="00CD4579"/>
    <w:rsid w:val="00CD62C3"/>
    <w:rsid w:val="00CE7910"/>
    <w:rsid w:val="00DC7294"/>
    <w:rsid w:val="00E24FD4"/>
    <w:rsid w:val="00EA3B70"/>
    <w:rsid w:val="00F6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3229</Words>
  <Characters>18409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15</cp:revision>
  <cp:lastPrinted>2017-10-16T06:37:00Z</cp:lastPrinted>
  <dcterms:created xsi:type="dcterms:W3CDTF">2017-10-05T06:08:00Z</dcterms:created>
  <dcterms:modified xsi:type="dcterms:W3CDTF">2018-06-18T10:42:00Z</dcterms:modified>
</cp:coreProperties>
</file>