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4F" w:rsidRPr="00DB6F4F" w:rsidRDefault="00DB6F4F" w:rsidP="00DB6F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  <w:r w:rsidRPr="00DB6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Часть III. ПРОЕКТ </w:t>
      </w:r>
      <w:r w:rsidR="00BF37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ГРАЖДАНСКО-ПРАВОВОГО ДОГОВОРА</w:t>
      </w:r>
    </w:p>
    <w:p w:rsidR="00DB6F4F" w:rsidRPr="00BF375C" w:rsidRDefault="00BF375C" w:rsidP="00BF3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Гражданско-правовой договор </w:t>
      </w:r>
      <w:r w:rsidR="00DB6F4F" w:rsidRPr="00DB6F4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на </w:t>
      </w:r>
      <w:r w:rsidR="00DB6F4F" w:rsidRPr="00DB6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выполнение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</w:t>
      </w:r>
      <w:r w:rsidR="00573C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по текущему ремонту</w:t>
      </w:r>
    </w:p>
    <w:p w:rsidR="00DB6F4F" w:rsidRDefault="00573C8E" w:rsidP="00DB6F4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ИКЗ </w:t>
      </w:r>
      <w:r w:rsidRPr="00573C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203862200213586220100100180014391244</w:t>
      </w:r>
    </w:p>
    <w:p w:rsidR="00573C8E" w:rsidRPr="00DB6F4F" w:rsidRDefault="00573C8E" w:rsidP="00DB6F4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B6F4F" w:rsidRPr="00DB6F4F" w:rsidRDefault="00BF375C" w:rsidP="00DB6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F3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спортивная школа олимпийского резерва «Центр Югорского спорта»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BF3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 Солодкова Николая Александровича, действующего на основании Устава</w:t>
      </w:r>
      <w:r w:rsidR="00DB6F4F"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  <w:t>,</w:t>
      </w:r>
      <w:r w:rsidR="00DB6F4F" w:rsidRPr="00DB6F4F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с одной стороны, и ____________________ , именуемый  в дальнейшем </w:t>
      </w:r>
      <w:r w:rsidR="00DB6F4F" w:rsidRPr="00DB6F4F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  <w:t>Подрядчик,</w:t>
      </w:r>
      <w:r w:rsidR="00DB6F4F" w:rsidRPr="00DB6F4F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со второй стороны, вместе именуемые «Стороны» </w:t>
      </w:r>
      <w:r w:rsidR="00BC3E18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заключили настоящий гражданско-правовой</w:t>
      </w:r>
      <w:r w:rsidR="00DB6F4F" w:rsidRPr="00DB6F4F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</w:t>
      </w:r>
      <w:r w:rsidR="00BC3E18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договор</w:t>
      </w:r>
      <w:r w:rsidR="00DB6F4F" w:rsidRPr="00DB6F4F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(далее - </w:t>
      </w:r>
      <w:r w:rsidR="00BC3E18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договор</w:t>
      </w:r>
      <w:r w:rsidR="00DB6F4F" w:rsidRPr="00DB6F4F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)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</w:t>
      </w:r>
      <w:r w:rsidRPr="00DB6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астоящий </w:t>
      </w:r>
      <w:r w:rsidR="00BC3E1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гражданско-правовой</w:t>
      </w:r>
      <w:r w:rsidRPr="00DB6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BC3E1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договор</w:t>
      </w:r>
      <w:r w:rsidRPr="00DB6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заключен на основании решения единой комиссии по осуществлению закупок для муниципальных нужд города Югорска, в соответствии с протоколом единой комиссии №______  от____г.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DB6F4F" w:rsidRPr="00DB6F4F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о нижеследующем:</w:t>
      </w:r>
    </w:p>
    <w:p w:rsidR="00DB6F4F" w:rsidRPr="00BF375C" w:rsidRDefault="00DB6F4F" w:rsidP="00DB6F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  <w:t>1. Предмет</w:t>
      </w:r>
      <w:r w:rsidR="00BF37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договора</w:t>
      </w:r>
    </w:p>
    <w:p w:rsidR="00DB6F4F" w:rsidRPr="00DB6F4F" w:rsidRDefault="00DB6F4F" w:rsidP="00DB6F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spacing w:val="3"/>
          <w:kern w:val="2"/>
          <w:sz w:val="24"/>
          <w:szCs w:val="24"/>
          <w:lang w:eastAsia="ar-SA"/>
        </w:rPr>
        <w:t xml:space="preserve">1.1. </w:t>
      </w:r>
      <w:r w:rsidR="00BF375C">
        <w:rPr>
          <w:rFonts w:ascii="Times New Roman" w:eastAsia="Times New Roman" w:hAnsi="Times New Roman" w:cs="Times New Roman"/>
          <w:spacing w:val="3"/>
          <w:kern w:val="2"/>
          <w:sz w:val="24"/>
          <w:szCs w:val="24"/>
          <w:lang w:eastAsia="ar-SA"/>
        </w:rPr>
        <w:t>З</w:t>
      </w:r>
      <w:r w:rsidRPr="00DB6F4F">
        <w:rPr>
          <w:rFonts w:ascii="Times New Roman" w:eastAsia="Times New Roman" w:hAnsi="Times New Roman" w:cs="Times New Roman"/>
          <w:spacing w:val="3"/>
          <w:kern w:val="2"/>
          <w:sz w:val="24"/>
          <w:szCs w:val="24"/>
          <w:lang w:eastAsia="ar-SA"/>
        </w:rPr>
        <w:t xml:space="preserve">аказчик </w:t>
      </w:r>
      <w:r w:rsidRPr="00DB6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поручает Подрядчику, а Подрядчик принимает на себя обязательство:</w:t>
      </w:r>
    </w:p>
    <w:p w:rsidR="00DB6F4F" w:rsidRPr="00DB6F4F" w:rsidRDefault="00DB6F4F" w:rsidP="00DB6F4F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 выполнить работы по </w:t>
      </w:r>
      <w:r w:rsidR="00BF375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текущему ремонту по утеплению и гидроизоляции вентиляционных шахт на объекте МБУ СШОР «Центр Югорского спорта» г.Югорск, ул.Студенческая, д.35</w:t>
      </w:r>
      <w:r w:rsidRPr="00DB6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(далее – Объект, работы), в соответствии с условиями настоящего </w:t>
      </w:r>
      <w:r w:rsidR="00BC3E1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договор</w:t>
      </w:r>
      <w:r w:rsidRPr="00DB6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а, техническим заданием документации об аукционе и первой частью заявки победителя аукциона в электронной форме</w:t>
      </w:r>
      <w:r w:rsidRPr="00DB6F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DB6F4F" w:rsidRPr="00DB6F4F" w:rsidRDefault="00DB6F4F" w:rsidP="00DB6F4F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</w:t>
      </w:r>
      <w:r w:rsidR="00BF375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</w:t>
      </w:r>
      <w:r w:rsidRPr="00DB6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Место выполнения работ: Ханты - Мансийский автономный округ - Югра, г. Югорск,</w:t>
      </w:r>
      <w:r w:rsidRPr="00DB6F4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DB6F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ул. </w:t>
      </w:r>
      <w:r w:rsidR="00BF37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Студенческая, д.35</w:t>
      </w:r>
      <w:r w:rsidRPr="00DB6F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</w:t>
      </w:r>
    </w:p>
    <w:p w:rsidR="00DB6F4F" w:rsidRPr="00DB6F4F" w:rsidRDefault="00DB6F4F" w:rsidP="00DB6F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Стоимость работ и порядок расчетов</w:t>
      </w:r>
      <w:bookmarkStart w:id="1" w:name="_Ref397432076"/>
    </w:p>
    <w:bookmarkEnd w:id="1"/>
    <w:p w:rsidR="004A72DA" w:rsidRPr="00FB2C0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Цена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а является твердой, не может изменяться в ходе заключения и исполнения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а, за исключением случаев, установленных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ом и (или) предусмотренных законодательством Российской Федерации.</w:t>
      </w:r>
    </w:p>
    <w:p w:rsidR="004A72DA" w:rsidRPr="00FB2C0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2.2. Общая цена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FB2C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(сумма цен единиц работы) 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составляет _____ рублей __ копеек, включая налог на добавленную стоимость (__  %): ________рублей __ копеек /</w:t>
      </w:r>
    </w:p>
    <w:p w:rsidR="004A72DA" w:rsidRPr="00FB2C0A" w:rsidRDefault="004A72DA" w:rsidP="004A72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НДС не облагается в соответствии с п. ___ ст. ____ Налогового кодекса Российской Федерации.*. </w:t>
      </w:r>
      <w:r w:rsidRPr="00FB2C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(В случае если Подрядчик не является плательщиком НДС,  Заказчик указывает: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Pr="00FB2C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НДС не облагается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FB2C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).</w:t>
      </w:r>
    </w:p>
    <w:p w:rsidR="004A72D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Стоимость единицы работы указана в Техническом задании (Приложение № 1).</w:t>
      </w:r>
    </w:p>
    <w:p w:rsidR="004A72DA" w:rsidRPr="00FB2C0A" w:rsidRDefault="004A72DA" w:rsidP="004A7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финансирования</w:t>
      </w:r>
      <w:r w:rsidRPr="004A72DA">
        <w:t xml:space="preserve"> </w:t>
      </w:r>
      <w:r w:rsidRPr="004A72DA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72D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учреждений города Югорска на 2020 год.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72D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2.3. В общую цену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а включены все расходы Подрядчика, необходимые для осуществления им своих обязательств по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у в полном объеме и надлежащего качества, в том числе все подлежащие к уплате налоги, сборы и другие обязательные платежи и иные расходы, связанные с выполнением работ.</w:t>
      </w:r>
    </w:p>
    <w:p w:rsidR="004A72DA" w:rsidRPr="00FB2C0A" w:rsidRDefault="004A72DA" w:rsidP="004A72D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Сумма, подлежащая у</w:t>
      </w:r>
      <w:r w:rsidRPr="00FB2C0A">
        <w:rPr>
          <w:rFonts w:ascii="Times New Roman" w:eastAsia="Times New Roman" w:hAnsi="Times New Roman"/>
          <w:iCs/>
          <w:sz w:val="24"/>
          <w:szCs w:val="24"/>
          <w:lang w:eastAsia="ru-RU"/>
        </w:rPr>
        <w:t>плате Подрядчику, уменьшается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, на размер налогов, сборов и иных обязательных платежей в бюджеты бюджетной системы Российской Федерации, связанных с оплатой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4A72DA" w:rsidRPr="00FB2C0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2.4.  Оплата по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у производится в следующем порядке:</w:t>
      </w:r>
    </w:p>
    <w:p w:rsidR="004A72DA" w:rsidRPr="00FB2C0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2.4.1. Оплата производится в безналичном порядке путем перечисления Заказчиком денежных средств на указанный в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е расчетный счет Подрядчика.</w:t>
      </w:r>
    </w:p>
    <w:p w:rsidR="004A72DA" w:rsidRPr="00FB2C0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>2.4.2. Оплата производится в рублях Российской Федерации.</w:t>
      </w:r>
    </w:p>
    <w:p w:rsidR="004A72DA" w:rsidRPr="00FB2C0A" w:rsidRDefault="004A72DA" w:rsidP="004A72DA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2.4.3. </w:t>
      </w:r>
      <w:r w:rsidRPr="00FB2C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Авансовые платежи по </w:t>
      </w:r>
      <w:r w:rsidR="009932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 не предусмотрены.</w:t>
      </w:r>
    </w:p>
    <w:p w:rsidR="004A72DA" w:rsidRPr="00FB2C0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2.4.4. </w:t>
      </w:r>
      <w:r w:rsidRPr="004A72DA">
        <w:rPr>
          <w:rFonts w:ascii="Times New Roman" w:eastAsia="Times New Roman" w:hAnsi="Times New Roman"/>
          <w:sz w:val="24"/>
          <w:szCs w:val="24"/>
          <w:lang w:eastAsia="ru-RU"/>
        </w:rPr>
        <w:t>Оплата выполненных Подрядчиком  работ производится заказчиком за фактически выполненные работы, путем перечисления денежных средств на счет Подрядчика в течение 15 (рабочих) дней после подписания заказчиком  справки о стоимости выполненных работ и затрат (по форме КС-3), но не более объема соответствующих лимитов бюджетных обязательств.</w:t>
      </w:r>
    </w:p>
    <w:p w:rsidR="004A72D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2.5. В случае уменьшения Заказчику соответствующими </w:t>
      </w:r>
      <w:r w:rsidRPr="00514A1D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финансовыми 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в установленном порядке ранее доведенных лимитов бюджетных обязательств, приводящего к невозможности исполнения Заказчиком обязательств по </w:t>
      </w:r>
      <w:r w:rsidR="009932BC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B2C0A">
        <w:rPr>
          <w:rFonts w:ascii="Times New Roman" w:eastAsia="Times New Roman" w:hAnsi="Times New Roman"/>
          <w:sz w:val="24"/>
          <w:szCs w:val="24"/>
          <w:lang w:eastAsia="ru-RU"/>
        </w:rPr>
        <w:t xml:space="preserve">у, о чем Заказчик уведомляет Подрядчика, Стороны согласовывают в соответствии с законодательством Российской Федерации новые условия, в том числе по цене и (или) объему работ. </w:t>
      </w:r>
    </w:p>
    <w:p w:rsidR="004A72DA" w:rsidRPr="002F6974" w:rsidRDefault="004A72DA" w:rsidP="004A72DA">
      <w:pPr>
        <w:shd w:val="clear" w:color="auto" w:fill="FFFFFF"/>
        <w:tabs>
          <w:tab w:val="left" w:pos="149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4A72DA" w:rsidRPr="004A72DA" w:rsidRDefault="004A72DA" w:rsidP="004A72DA">
      <w:pPr>
        <w:shd w:val="clear" w:color="auto" w:fill="FFFFFF"/>
        <w:tabs>
          <w:tab w:val="left" w:pos="1498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 имеет право: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Требовать возмещения неустойки и (или) убытков, причиненных по вине Подрядчика.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3.1.2. Проверять в любое время ход и качество выполняемой Подрядчиком и его субподрядчиками работы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оказывать консультативную и иную помощь Подрядчику без вмешательства в его оперативно-хозяйственную деятельность.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Отказаться от оплаты работы (этапа работы) в случае несоответствия результатов выполненной работы требованиям, установленным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3.1.4. По согласованию с Подрядчиком изменить объем выполняемой по </w:t>
      </w:r>
      <w:r w:rsidR="0099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работы в соответствии с пунктом 1</w:t>
      </w:r>
      <w:r w:rsidR="002F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4A7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.6. </w:t>
      </w:r>
      <w:r w:rsidR="0099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а;</w:t>
      </w:r>
    </w:p>
    <w:p w:rsidR="004A72DA" w:rsidRPr="004A72DA" w:rsidRDefault="004A72DA" w:rsidP="004A7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 Досрочно принять и оплатить работы (этап работ) в соответствии с условиями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A72DA" w:rsidRPr="004A72DA" w:rsidRDefault="004A72DA" w:rsidP="004A7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Привлекать экспертов, экспертные организации для проверки соответствия качества выполняемых работ требованиям, установленным настоящим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4A72DA" w:rsidRPr="004A72DA" w:rsidRDefault="004A72DA" w:rsidP="004A7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 Осуществлять иные права, предусмотренные настоящим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(или) законодательством Российской Федерации.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обязан: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Обеспечить приемку представленных Подрядчиком результатов работы (этапа работы)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у;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Оплатить выполненную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работу (этап работы) после подписания Сторонами документа о приёмке выполненных  работ (этапа работ);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 соответствии с условиями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изменить цену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Подрядчик вправе: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Требовать от Заказчика приемки результатов выполнения работы (этапа работы).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Требовать от Заказчика оплаты принятой без замечаний работы (этапа работы);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Запрашивать у Заказчика информацию, необходимую для выполнения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Требовать возмещения убытков, причиненных Подрядчику по вине Заказчика в ходе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A72DA" w:rsidRPr="00B30D16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обязан:</w:t>
      </w:r>
    </w:p>
    <w:p w:rsidR="00B30D16" w:rsidRPr="00B30D16" w:rsidRDefault="00B30D16" w:rsidP="00B30D16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</w:pPr>
      <w:r w:rsidRP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Pr="00B30D1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В течение 5 дней с даты заключения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договора</w:t>
      </w:r>
      <w:r w:rsidRPr="00B30D1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 Подрядчик предоставляет заказчик</w:t>
      </w:r>
      <w:r w:rsidRPr="00B30D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</w:t>
      </w:r>
      <w:r w:rsidRPr="00B30D1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 подписанный и скрепленный печатью расчет стоимости работ по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договору</w:t>
      </w:r>
      <w:r w:rsidRPr="00B30D16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>, который выполняется на основе документации об аукционе с применением индекса пересчета сметной стоимости и налога на добавленную стоимость (при наличии обязанности его уплаты Подрядчиком)</w:t>
      </w:r>
      <w:r w:rsidRPr="00B30D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Выполнить работу в соответствии с условиями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передать Заказчику ее результаты по акту сдачи-приемки работы (этапа работы);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увеличения цены работы выполнить все необходимые действия в целях соблюдения требований, установленных действующим законодательством Российской Федерации;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Своими силами и за свой счет, в срок, определенный Заказчиком, устранять допущенные недостатки в выполненной работе или иные отступления от условий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Незамедлительно информировать Заказчика об обнаруженной невозможности получить ожидаемые результаты или о нецелесообразности продолжения работы; 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 сообщать Заказчику о приостановлении или прекращении работы;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Предоставлять по запросам Заказчика иную информацию о ходе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4A72DA" w:rsidRPr="004A72DA" w:rsidRDefault="004A72DA" w:rsidP="004A7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действующие у Заказчика правила внутреннего трудового распорядка, правила техники безопасности и пожарной безопасности, пропускной и внутриобъектовый режим;</w:t>
      </w:r>
    </w:p>
    <w:p w:rsidR="004A72DA" w:rsidRPr="004A72DA" w:rsidRDefault="004A72DA" w:rsidP="004A72DA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Предоставить гарантию качества на результаты выполненных работ сроком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месяцев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Подрядчиком и Заказчиком документа о приемки работ, установленного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Гарантия осуществляется путем безвозмездного устранения Подрядчиком недостатков выполненных работ, выявленных в течение гарантийного срока, установленного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ом;</w:t>
      </w:r>
    </w:p>
    <w:p w:rsidR="004A72DA" w:rsidRPr="004A72DA" w:rsidRDefault="004A72DA" w:rsidP="004A72DA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Сохранять конфиденциальность информации, относящейся к ходу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полученным результатам.</w:t>
      </w:r>
    </w:p>
    <w:p w:rsidR="004A72DA" w:rsidRDefault="004A72DA" w:rsidP="004A7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3.4.1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8C0FB4" w:rsidRPr="008C0FB4" w:rsidRDefault="008C0FB4" w:rsidP="008C0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0F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3.4.11. Предоставить Заказчику информацию о всех субподрядчиках, заключивших договор или договоры с Подрядчиком, цена которого или общая цена которых составляет более чем десять процентов цены Контракта, указанной в п. 2.2. Контракта. Указанная информация должна быть предоставлена Подрядчиком в течение десяти дней с момента заключения им договора с субподрядчиком</w:t>
      </w:r>
      <w:r w:rsidRPr="008C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72DA" w:rsidRPr="004A72DA" w:rsidRDefault="004A72DA" w:rsidP="004A72DA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3.4.1</w:t>
      </w:r>
      <w:r w:rsidR="00B30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Выполнять иные обязанности, предусмотренные настоящим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DB6F4F" w:rsidRDefault="004A72DA" w:rsidP="00DB6F4F">
      <w:pPr>
        <w:tabs>
          <w:tab w:val="left" w:pos="154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4</w:t>
      </w:r>
      <w:r w:rsidR="00DB6F4F" w:rsidRPr="00DB6F4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. Сроки выполнения работ.</w:t>
      </w:r>
    </w:p>
    <w:p w:rsidR="004A72DA" w:rsidRDefault="004A72DA" w:rsidP="004A7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Работа, предусмотренная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включая ее составные части (этапы), выполняется в сроки,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становленные настоящим разделом.</w:t>
      </w:r>
    </w:p>
    <w:p w:rsidR="004A72DA" w:rsidRDefault="004A72DA" w:rsidP="004A7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Подрядчик приступает к выполнению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A72DA" w:rsidRPr="004A72DA" w:rsidRDefault="004A72DA" w:rsidP="004A7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Работы должны быть закончены </w:t>
      </w:r>
      <w:r w:rsidRPr="004A7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позднее 30 календарных дней со дня подписания </w:t>
      </w:r>
      <w:r w:rsidR="009932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а. </w:t>
      </w:r>
    </w:p>
    <w:p w:rsidR="004A72DA" w:rsidRPr="004A72DA" w:rsidRDefault="004A72DA" w:rsidP="004A7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Подрядчик по согласованию с Заказчиком может досрочно сдать выполненную работу (этап работы). Заказчик вправе досрочно принять и оплатить такую работу (этап работы) в соответствии с условиями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A72DA" w:rsidRPr="004A72DA" w:rsidRDefault="004A72DA" w:rsidP="004A7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4.5. В случае если в п. 1</w:t>
      </w:r>
      <w:r w:rsidR="002F697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</w:t>
      </w:r>
      <w:r w:rsidRPr="004A72D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.1 настоящего </w:t>
      </w:r>
      <w:r w:rsidR="009932B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а указана дата, при наступлении которой обязательства сторон прекращаются, за исключением обязательств по оплате выполненных и принятых Заказчиком работ, гарантийных обязательств, обязательств по возмещению убытков и выплате неустойки, Стороны после наступления указанной даты не вправе требовать исполнения </w:t>
      </w:r>
      <w:r w:rsidR="009932B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а. В данном случае Заказчиком в двух экземплярах составляется 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взаимосверки обязательств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котором указываются сведения о прекращении действия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а; сведения о фактически исполненных обязательствах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у; сумма, подлежащая оплате в соответствии с условиями настоящего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4A72DA" w:rsidRPr="004A72D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обязан подписать Акт взаимосверки обязательств. Данный акт является основанием для проведения взаиморасчетов между Сторонами. </w:t>
      </w:r>
    </w:p>
    <w:p w:rsidR="004A72DA" w:rsidRPr="004A72DA" w:rsidRDefault="004A72DA" w:rsidP="004A7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случае, установленном  в п. 4.5.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акт взаимосверки признаётся документом подтверждающим приёмку, в части фактически исполненных обязательствах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связи, с чем  взаиморасчеты между Сторонами осуществляются в срок, установленный в разделе 2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DB6F4F" w:rsidRPr="00B74A98" w:rsidRDefault="00DB6F4F" w:rsidP="00B74A98">
      <w:pPr>
        <w:pStyle w:val="a8"/>
        <w:keepNext/>
        <w:numPr>
          <w:ilvl w:val="0"/>
          <w:numId w:val="1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B74A9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Производство и контроль выполнения работ.</w:t>
      </w:r>
    </w:p>
    <w:p w:rsidR="00DB6F4F" w:rsidRPr="00DB6F4F" w:rsidRDefault="00B74A98" w:rsidP="00B74A98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DB6F4F"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.1.</w:t>
      </w:r>
      <w:r w:rsidR="00DB6F4F"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Контроль за выполнением работ по настоящему </w:t>
      </w:r>
      <w:r w:rsidR="00BC3E1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договор</w:t>
      </w:r>
      <w:r w:rsidR="00DB6F4F"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 осуществляет уполномоченный представитель заказчика.</w:t>
      </w:r>
    </w:p>
    <w:p w:rsidR="00DB6F4F" w:rsidRPr="00DB6F4F" w:rsidRDefault="00B74A98" w:rsidP="00B74A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DB6F4F"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.2.</w:t>
      </w:r>
      <w:r w:rsidR="00DB6F4F"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BC3E1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</w:t>
      </w:r>
      <w:r w:rsidR="00DB6F4F"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аказчик вправе создать приемочную комиссию, состоящую из не менее пяти человек, для проверки соответствия качества работ требованиям, установленным настоящим </w:t>
      </w:r>
      <w:r w:rsidR="00BC3E1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договор</w:t>
      </w:r>
      <w:r w:rsidR="00DB6F4F"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ом. </w:t>
      </w:r>
    </w:p>
    <w:p w:rsidR="00DB6F4F" w:rsidRPr="00DB6F4F" w:rsidRDefault="00B74A98" w:rsidP="00B74A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 xml:space="preserve">.3. В течение 10 (десяти) дней после завершения работ, предусмотренных </w:t>
      </w:r>
      <w:r w:rsidR="00BC3E18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>ом, Подрядчик письменно направляет заказчику сообщение о готовности проверки качества выполненной работы, но не позднее, чем за два рабочих дня до начала планируемой процедуры.</w:t>
      </w:r>
    </w:p>
    <w:p w:rsidR="00DB6F4F" w:rsidRPr="00DB6F4F" w:rsidRDefault="00B74A98" w:rsidP="00B74A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>.4.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ab/>
      </w:r>
      <w:r w:rsidR="00BC3E18">
        <w:rPr>
          <w:rFonts w:ascii="Times New Roman" w:eastAsia="Calibri" w:hAnsi="Times New Roman" w:cs="Times New Roman"/>
          <w:sz w:val="24"/>
          <w:szCs w:val="24"/>
        </w:rPr>
        <w:t>З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 xml:space="preserve">аказчик в течение двух дней с даты получения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</w:t>
      </w:r>
      <w:r w:rsidR="00BC3E18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DB6F4F" w:rsidRPr="00DB6F4F" w:rsidRDefault="00B74A98" w:rsidP="00B74A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>.5.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соответствия выполненных работ условиям </w:t>
      </w:r>
      <w:r w:rsidR="00BC3E18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 xml:space="preserve">а, Подрядчик представляет заказчику в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двух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>) экземплярах с подписью и печатью Подрядчика:</w:t>
      </w:r>
    </w:p>
    <w:p w:rsidR="00DB6F4F" w:rsidRPr="00DB6F4F" w:rsidRDefault="00DB6F4F" w:rsidP="00B74A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4F">
        <w:rPr>
          <w:rFonts w:ascii="Times New Roman" w:eastAsia="Calibri" w:hAnsi="Times New Roman" w:cs="Times New Roman"/>
          <w:sz w:val="24"/>
          <w:szCs w:val="24"/>
        </w:rPr>
        <w:t>- акт о приемке выполненных работ (форма КС-2);</w:t>
      </w:r>
    </w:p>
    <w:p w:rsidR="00DB6F4F" w:rsidRPr="00DB6F4F" w:rsidRDefault="00DB6F4F" w:rsidP="00B74A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4F">
        <w:rPr>
          <w:rFonts w:ascii="Times New Roman" w:eastAsia="Calibri" w:hAnsi="Times New Roman" w:cs="Times New Roman"/>
          <w:sz w:val="24"/>
          <w:szCs w:val="24"/>
        </w:rPr>
        <w:t>- справку о стоимости выполненных работ и затрат (форма КС-3);</w:t>
      </w:r>
    </w:p>
    <w:p w:rsidR="00DB6F4F" w:rsidRPr="00DB6F4F" w:rsidRDefault="00DB6F4F" w:rsidP="00B74A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4F">
        <w:rPr>
          <w:rFonts w:ascii="Times New Roman" w:eastAsia="Calibri" w:hAnsi="Times New Roman" w:cs="Times New Roman"/>
          <w:sz w:val="24"/>
          <w:szCs w:val="24"/>
        </w:rPr>
        <w:t>- всю необходимую исполнительную документацию (журналы работ, расчеты и другие документы) и письменное подтверждение соответствия переданной документации фактически выполненным работам.</w:t>
      </w:r>
    </w:p>
    <w:p w:rsidR="00DB6F4F" w:rsidRPr="00DB6F4F" w:rsidRDefault="00B74A98" w:rsidP="00B74A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5.6.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ab/>
        <w:t xml:space="preserve">Документы, указанные в п.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 xml:space="preserve">.5 </w:t>
      </w:r>
      <w:r w:rsidR="00BC3E18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>а, заказчик проверяет в течение 20 (двадцати) дней, в случае наличия в документах исправлений и подчисток, документы признаются недействительными и возвращаются Подрядчику для надлежащего оформления.</w:t>
      </w:r>
    </w:p>
    <w:p w:rsidR="00DB6F4F" w:rsidRPr="00DB6F4F" w:rsidRDefault="00DB6F4F" w:rsidP="00B74A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4F">
        <w:rPr>
          <w:rFonts w:ascii="Times New Roman" w:eastAsia="Calibri" w:hAnsi="Times New Roman" w:cs="Times New Roman"/>
          <w:sz w:val="24"/>
          <w:szCs w:val="24"/>
        </w:rPr>
        <w:t xml:space="preserve"> В случае возвращения документов, указанных в п. </w:t>
      </w:r>
      <w:r w:rsidR="00B74A98">
        <w:rPr>
          <w:rFonts w:ascii="Times New Roman" w:eastAsia="Calibri" w:hAnsi="Times New Roman" w:cs="Times New Roman"/>
          <w:sz w:val="24"/>
          <w:szCs w:val="24"/>
        </w:rPr>
        <w:t>5</w:t>
      </w:r>
      <w:r w:rsidRPr="00DB6F4F">
        <w:rPr>
          <w:rFonts w:ascii="Times New Roman" w:eastAsia="Calibri" w:hAnsi="Times New Roman" w:cs="Times New Roman"/>
          <w:sz w:val="24"/>
          <w:szCs w:val="24"/>
        </w:rPr>
        <w:t xml:space="preserve">.5 </w:t>
      </w:r>
      <w:r w:rsidR="00BC3E18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DB6F4F">
        <w:rPr>
          <w:rFonts w:ascii="Times New Roman" w:eastAsia="Calibri" w:hAnsi="Times New Roman" w:cs="Times New Roman"/>
          <w:sz w:val="24"/>
          <w:szCs w:val="24"/>
        </w:rPr>
        <w:t>а, для надлежащего оформления Подрядчику. Течение срока для проверки документов и проведения экспертизы начинает течь заново.</w:t>
      </w:r>
    </w:p>
    <w:p w:rsidR="00DB6F4F" w:rsidRPr="00DB6F4F" w:rsidRDefault="00B74A98" w:rsidP="00B74A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5.7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 xml:space="preserve">. Выполнение Подрядчиком объемов работ, выше предусмотренных настоящим </w:t>
      </w:r>
      <w:r w:rsidR="00BC3E18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DB6F4F" w:rsidRPr="00DB6F4F">
        <w:rPr>
          <w:rFonts w:ascii="Times New Roman" w:eastAsia="Calibri" w:hAnsi="Times New Roman" w:cs="Times New Roman"/>
          <w:sz w:val="24"/>
          <w:szCs w:val="24"/>
        </w:rPr>
        <w:t>ом, оплате не подлежат.</w:t>
      </w:r>
    </w:p>
    <w:p w:rsidR="00B74A98" w:rsidRPr="00B74A98" w:rsidRDefault="00B74A98" w:rsidP="00B74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 случае обнаружения недостатков в объеме и качестве выполненных работ Заказчик направляет Подрядчику уведомление в порядке, предусмотренном п.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5.10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настоящего </w:t>
      </w:r>
      <w:r w:rsidR="009932B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а. В случае обнаружения недостатков в качестве работ не осуществляется, до подтверждения Подрядчиком качества работ, в порядке, установленном  пунктом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5.9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 </w:t>
      </w:r>
      <w:r w:rsidR="009932B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а.</w:t>
      </w:r>
    </w:p>
    <w:p w:rsidR="00B74A98" w:rsidRPr="00B74A98" w:rsidRDefault="00B74A98" w:rsidP="00B74A98">
      <w:pPr>
        <w:shd w:val="clear" w:color="auto" w:fill="FFFFFF"/>
        <w:tabs>
          <w:tab w:val="left" w:pos="1498"/>
        </w:tabs>
        <w:spacing w:after="0" w:line="240" w:lineRule="auto"/>
        <w:ind w:left="86"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 В случае если Подрядчик не согласен с предъявляемой Заказчиком претензией о некачественной работе, Подрядчик обязан самостоятельно подтвердить качество работ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Подрядчиком и согласовывается с Заказчиком. Оплата услуг эксперта, экспертной организации, а также всех расходов  для экспертизы осуществляется Подрядчиком. </w:t>
      </w:r>
    </w:p>
    <w:p w:rsidR="00B74A98" w:rsidRPr="00B74A98" w:rsidRDefault="00B74A98" w:rsidP="00B74A98">
      <w:pPr>
        <w:shd w:val="clear" w:color="auto" w:fill="FFFFFF"/>
        <w:tabs>
          <w:tab w:val="left" w:pos="1498"/>
        </w:tabs>
        <w:spacing w:after="0" w:line="240" w:lineRule="auto"/>
        <w:ind w:left="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 Обо всех нарушениях условий </w:t>
      </w:r>
      <w:r w:rsidR="009932B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а об объеме и качестве работ Заказчик извещает Подрядчика не позднее трех рабочих дней с даты обнаружения указанных нарушений. Уведомление о невыполнении или ненадлежащем выполнении Подрядчиком обязательств по </w:t>
      </w:r>
      <w:r w:rsidR="009932B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 составляется Заказчиком в письменной форме и направляется Подрядчику по почте, факсу, электронной почте либо нарочным.  Адресом электронной почты для получения уведомления является: _________. Номером факса для получения уведомления является: ________________.</w:t>
      </w:r>
    </w:p>
    <w:p w:rsidR="00B74A98" w:rsidRPr="00B74A98" w:rsidRDefault="00B74A98" w:rsidP="00B74A98">
      <w:pPr>
        <w:shd w:val="clear" w:color="auto" w:fill="FFFFFF"/>
        <w:tabs>
          <w:tab w:val="left" w:pos="1498"/>
        </w:tabs>
        <w:spacing w:after="0" w:line="240" w:lineRule="auto"/>
        <w:ind w:left="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 Подрядчик в установленный в уведомлении (п.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5.10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) срок  обязан устранить все допущенные нарушения. Если Подрядчик в установленный срок не устранит нарушения, Заказчик вправе предъявить Подрядчику требование о возмещении своих расходов на устранение недостатков работ и (или) направить Подрядчику требование о расторжении </w:t>
      </w:r>
      <w:r w:rsidR="009932B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а по соглашению сторон </w:t>
      </w:r>
      <w:r w:rsidRPr="00B74A98">
        <w:rPr>
          <w:rFonts w:ascii="Times New Roman" w:eastAsia="Times New Roman" w:hAnsi="Times New Roman" w:cs="Times New Roman"/>
          <w:i/>
          <w:iCs/>
          <w:kern w:val="16"/>
          <w:sz w:val="24"/>
          <w:szCs w:val="24"/>
          <w:lang w:eastAsia="ru-RU"/>
        </w:rPr>
        <w:t xml:space="preserve">(,принять решение </w:t>
      </w:r>
      <w:r w:rsidRPr="00B7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 одностороннем отказе от исполнения </w:t>
      </w:r>
      <w:r w:rsidR="009932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B74A98" w:rsidRPr="00B74A98" w:rsidRDefault="00B74A98" w:rsidP="00B74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неисполнения или ненадлежащего исполнения Подрядчиком обязательств, предусмотренных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приемка работ оформляется документом о приемке, 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в котором указываются: 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фактически исполненных обязательствах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, сумма, подлежащая оплате в соответствии с условиями настоящего </w:t>
      </w:r>
      <w:r w:rsidR="009932B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B74A98">
        <w:rPr>
          <w:rFonts w:ascii="Times New Roman" w:eastAsia="Calibri" w:hAnsi="Times New Roman" w:cs="Times New Roman"/>
          <w:sz w:val="24"/>
          <w:szCs w:val="24"/>
        </w:rPr>
        <w:t>а; размер неустойки (штрафа, пени)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убытков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, подлежащей взысканию; основания применения и порядок расчета неустойки (штрафа, пени) 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убытков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; итоговая сумма, подлежащая оплате Подрядчику по </w:t>
      </w:r>
      <w:r w:rsidR="009932B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у. Документ 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в двух экземплярах, подписывается Заказчиком (в случае создания приемочной комиссии подписывается всеми членами приемочной комиссии и утверждается Заказчиком) и Подрядчиком. </w:t>
      </w:r>
    </w:p>
    <w:p w:rsidR="00B74A98" w:rsidRPr="00B74A98" w:rsidRDefault="00B74A98" w:rsidP="00B74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5.13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неисполнения или ненадлежащего исполнения Подрядчиком обязательств, предусмотренных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Заказчик производит удержание неустойки (штрафа, пеней)</w:t>
      </w:r>
      <w:r w:rsidRPr="00B74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возмещения убытков причинённых Подрядчиком. Удержание неустойки (штрафа, пеней) и (или) убытков производится Заказчиком 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на основании документа составленного в соответствии с пунктом </w:t>
      </w:r>
      <w:r>
        <w:rPr>
          <w:rFonts w:ascii="Times New Roman" w:eastAsia="Calibri" w:hAnsi="Times New Roman" w:cs="Times New Roman"/>
          <w:sz w:val="24"/>
          <w:szCs w:val="24"/>
        </w:rPr>
        <w:t>5.12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32B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а, не позднее сроков установленных в разделе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2B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B74A98">
        <w:rPr>
          <w:rFonts w:ascii="Times New Roman" w:eastAsia="Calibri" w:hAnsi="Times New Roman" w:cs="Times New Roman"/>
          <w:sz w:val="24"/>
          <w:szCs w:val="24"/>
        </w:rPr>
        <w:t>а.</w:t>
      </w:r>
      <w:r w:rsidRPr="00B74A9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4A98" w:rsidRDefault="00B74A98" w:rsidP="00B74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исполнение обязательства Подрядчика по перечислению неустойки (штрафа, пени) и (или) убытков в доход бюджета возлагается на Заказчика.</w:t>
      </w:r>
      <w:r w:rsidRPr="00B74A98">
        <w:rPr>
          <w:rFonts w:ascii="Calibri" w:eastAsia="Calibri" w:hAnsi="Calibri" w:cs="Times New Roman"/>
        </w:rPr>
        <w:t xml:space="preserve"> </w:t>
      </w:r>
    </w:p>
    <w:p w:rsidR="000C592F" w:rsidRDefault="000C592F" w:rsidP="00B74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</w:p>
    <w:p w:rsidR="00B74A98" w:rsidRPr="00B74A98" w:rsidRDefault="002F6974" w:rsidP="00B74A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Обеспечение исполнения </w:t>
      </w:r>
      <w:r w:rsidR="0099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обеспечение гарантийных обязательств</w:t>
      </w:r>
    </w:p>
    <w:p w:rsidR="00B74A98" w:rsidRPr="00B74A98" w:rsidRDefault="002F6974" w:rsidP="00B74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Исполнение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</w:t>
      </w:r>
      <w:hyperlink r:id="rId8" w:history="1">
        <w:r w:rsidR="00B74A98" w:rsidRPr="00B7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45</w:t>
        </w:r>
      </w:hyperlink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</w:t>
      </w:r>
      <w:r w:rsidR="009932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контрактной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системе в сфере закупок товаров, работ, услуг для обеспечения государственных и муниципальных нужд»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B74A98" w:rsidRPr="00B74A98" w:rsidRDefault="00B74A98" w:rsidP="00B74A9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обеспечения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</w:t>
      </w:r>
      <w:r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участником закупки, с которым заключается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самостоятельно. </w:t>
      </w:r>
    </w:p>
    <w:p w:rsidR="00B74A98" w:rsidRPr="00B74A98" w:rsidRDefault="002F6974" w:rsidP="00335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B74A98" w:rsidRPr="00B74A98">
        <w:rPr>
          <w:rFonts w:ascii="Times New Roman" w:eastAsia="Calibri" w:hAnsi="Times New Roman" w:cs="Times New Roman"/>
          <w:kern w:val="16"/>
          <w:sz w:val="24"/>
          <w:szCs w:val="24"/>
        </w:rPr>
        <w:t xml:space="preserve">Обеспечение исполнения гарантийных обязательств предоставляется Заказчику до оформления документа о приемке (за исключением отдельного этапа исполнения </w:t>
      </w:r>
      <w:r w:rsidR="009932BC">
        <w:rPr>
          <w:rFonts w:ascii="Times New Roman" w:eastAsia="Calibri" w:hAnsi="Times New Roman" w:cs="Times New Roman"/>
          <w:kern w:val="16"/>
          <w:sz w:val="24"/>
          <w:szCs w:val="24"/>
        </w:rPr>
        <w:t>договор</w:t>
      </w:r>
      <w:r w:rsidR="00B74A98" w:rsidRPr="00B74A98">
        <w:rPr>
          <w:rFonts w:ascii="Times New Roman" w:eastAsia="Calibri" w:hAnsi="Times New Roman" w:cs="Times New Roman"/>
          <w:kern w:val="16"/>
          <w:sz w:val="24"/>
          <w:szCs w:val="24"/>
        </w:rPr>
        <w:t xml:space="preserve">а). Размер обеспечения гарантийных обязательств составляет </w:t>
      </w:r>
      <w:r w:rsidR="000C592F">
        <w:rPr>
          <w:rFonts w:ascii="Times New Roman" w:eastAsia="Calibri" w:hAnsi="Times New Roman" w:cs="Times New Roman"/>
          <w:kern w:val="16"/>
          <w:sz w:val="24"/>
          <w:szCs w:val="24"/>
        </w:rPr>
        <w:t>172 099 (Сто семьдесят две тысячи девяносто девять)</w:t>
      </w:r>
      <w:r w:rsidR="00B74A98" w:rsidRPr="00B74A98">
        <w:rPr>
          <w:rFonts w:ascii="Times New Roman" w:eastAsia="Calibri" w:hAnsi="Times New Roman" w:cs="Times New Roman"/>
          <w:kern w:val="16"/>
          <w:sz w:val="24"/>
          <w:szCs w:val="24"/>
        </w:rPr>
        <w:t xml:space="preserve"> рублей </w:t>
      </w:r>
      <w:r w:rsidR="000C592F">
        <w:rPr>
          <w:rFonts w:ascii="Times New Roman" w:eastAsia="Calibri" w:hAnsi="Times New Roman" w:cs="Times New Roman"/>
          <w:kern w:val="16"/>
          <w:sz w:val="24"/>
          <w:szCs w:val="24"/>
        </w:rPr>
        <w:t>26</w:t>
      </w:r>
      <w:r w:rsidR="00B74A98" w:rsidRPr="00B74A98">
        <w:rPr>
          <w:rFonts w:ascii="Times New Roman" w:eastAsia="Calibri" w:hAnsi="Times New Roman" w:cs="Times New Roman"/>
          <w:kern w:val="16"/>
          <w:sz w:val="24"/>
          <w:szCs w:val="24"/>
        </w:rPr>
        <w:t xml:space="preserve"> копеек (</w:t>
      </w:r>
      <w:r w:rsidR="00335D3E">
        <w:rPr>
          <w:rFonts w:ascii="Times New Roman" w:eastAsia="Calibri" w:hAnsi="Times New Roman" w:cs="Times New Roman"/>
          <w:kern w:val="16"/>
          <w:sz w:val="24"/>
          <w:szCs w:val="24"/>
        </w:rPr>
        <w:t>10</w:t>
      </w:r>
      <w:r w:rsidR="00B74A98" w:rsidRPr="00B74A98">
        <w:rPr>
          <w:rFonts w:ascii="Times New Roman" w:eastAsia="Calibri" w:hAnsi="Times New Roman" w:cs="Times New Roman"/>
          <w:kern w:val="16"/>
          <w:sz w:val="24"/>
          <w:szCs w:val="24"/>
        </w:rPr>
        <w:t xml:space="preserve"> процентов от начальной (максимальной) цены </w:t>
      </w:r>
      <w:r w:rsidR="009932BC">
        <w:rPr>
          <w:rFonts w:ascii="Times New Roman" w:eastAsia="Calibri" w:hAnsi="Times New Roman" w:cs="Times New Roman"/>
          <w:kern w:val="16"/>
          <w:sz w:val="24"/>
          <w:szCs w:val="24"/>
        </w:rPr>
        <w:t>договор</w:t>
      </w:r>
      <w:r w:rsidR="00B74A98" w:rsidRPr="00B74A98">
        <w:rPr>
          <w:rFonts w:ascii="Times New Roman" w:eastAsia="Calibri" w:hAnsi="Times New Roman" w:cs="Times New Roman"/>
          <w:kern w:val="16"/>
          <w:sz w:val="24"/>
          <w:szCs w:val="24"/>
        </w:rPr>
        <w:t>а</w:t>
      </w:r>
      <w:r w:rsidR="00B74A98" w:rsidRPr="00B74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C592F" w:rsidRDefault="002F6974" w:rsidP="00B74A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ходе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Подрядчик вправе изменить способ обеспечения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(или) предоставить Заказчику взамен ранее предоставленного обеспечения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новое обеспечение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размер которого может быть уменьшен в порядке и случаях, которые предусмотрены </w:t>
      </w:r>
      <w:hyperlink r:id="rId9" w:history="1">
        <w:r w:rsidR="00B74A98" w:rsidRPr="00B7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7.2</w:t>
        </w:r>
      </w:hyperlink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="00B74A98" w:rsidRPr="00B7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7.3</w:t>
        </w:r>
      </w:hyperlink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96 Федерального </w:t>
      </w:r>
    </w:p>
    <w:p w:rsidR="000C592F" w:rsidRDefault="000C592F" w:rsidP="000C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98" w:rsidRPr="00B74A98" w:rsidRDefault="00B74A98" w:rsidP="000C592F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B74A98" w:rsidRPr="00B74A98" w:rsidRDefault="002F6974" w:rsidP="00B74A98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.4. 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банковской гарантии должен превышать предусмотренный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11" w:history="1">
        <w:r w:rsidR="00B74A98" w:rsidRPr="00B7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95</w:t>
        </w:r>
      </w:hyperlink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A98" w:rsidRPr="00B74A98" w:rsidRDefault="00B74A98" w:rsidP="00B74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9932B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B74A98">
        <w:rPr>
          <w:rFonts w:ascii="Times New Roman" w:eastAsia="Calibri" w:hAnsi="Times New Roman" w:cs="Times New Roman"/>
          <w:sz w:val="24"/>
          <w:szCs w:val="24"/>
        </w:rPr>
        <w:t xml:space="preserve">а, лицензии на осуществление банковских операций Подрядчик обязан предоставить новое обеспечение исполнения </w:t>
      </w:r>
      <w:r w:rsidR="009932B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B74A98">
        <w:rPr>
          <w:rFonts w:ascii="Times New Roman" w:eastAsia="Calibri" w:hAnsi="Times New Roman" w:cs="Times New Roman"/>
          <w:sz w:val="24"/>
          <w:szCs w:val="24"/>
        </w:rPr>
        <w:t>а не позднее одного месяца со дня надлежащего уведомления Заказчиком Подрядчиком о необходимости предоставить соответствующее обеспечение.</w:t>
      </w:r>
    </w:p>
    <w:p w:rsidR="00B74A98" w:rsidRPr="00B74A98" w:rsidRDefault="002F6974" w:rsidP="00B7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.5.  По </w:t>
      </w:r>
      <w:r w:rsidR="009932B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у должны быть обеспечены обязательства Подрядчика по возмещению убытков Заказчика, причиненных неисполнением или ненадлежащим исполнением обязательств по </w:t>
      </w:r>
      <w:r w:rsidR="009932B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у, а также обязанность по выплате неустойки (штрафа, пени), возврату аванса и иных долгов, возникших у Подрядчика перед Заказчиком.</w:t>
      </w:r>
    </w:p>
    <w:p w:rsidR="00B74A98" w:rsidRPr="00B74A98" w:rsidRDefault="002F6974" w:rsidP="00B74A9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B74A98"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квалифицированной электронной подписью лица, имеющего право действовать от имени банка, на условиях, определенных гражданским законодательством,  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74A98"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с учетом требований установленных постановлением Правительства Российской Федерации от 8 ноября 2013 г. №1005 (с учетом изменений и дополнений).</w:t>
      </w:r>
    </w:p>
    <w:p w:rsidR="00B74A98" w:rsidRPr="00B74A98" w:rsidRDefault="00B74A98" w:rsidP="00335D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2F697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6</w:t>
      </w:r>
      <w:r w:rsidRPr="00B74A9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.7. 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Сторонами документов, подтверждающих надлежащее исполнение обязательств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4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74A98" w:rsidRPr="00B74A98" w:rsidRDefault="002F6974" w:rsidP="00B74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Предусмотренное </w:t>
      </w:r>
      <w:hyperlink r:id="rId12" w:history="1">
        <w:r w:rsidR="00B74A98" w:rsidRPr="00B7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7</w:t>
        </w:r>
      </w:hyperlink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96 Федерального закона 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размера обеспечения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осуществляется при условии отсутствия неисполненных Подрядчиком требований об уплате неустоек (штрафов, пеней), предъявленных заказчиком в соответствии с Федеральным законом 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приемки заказчиком поставленного товара, результатов отдельного этапа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объеме выплаченного аванса (если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предусмотрена выплата аванса).</w:t>
      </w:r>
    </w:p>
    <w:p w:rsidR="00B74A98" w:rsidRPr="00B74A98" w:rsidRDefault="002F6974" w:rsidP="00B74A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 закупки, с которым заключается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определения подрядчика  в соответствии с </w:t>
      </w:r>
      <w:hyperlink r:id="rId13" w:history="1">
        <w:r w:rsidR="00B74A98" w:rsidRPr="00B7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 части 1 статьи 30</w:t>
        </w:r>
      </w:hyperlink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освобождается от предоставления обеспечения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 том числе с учетом положений </w:t>
      </w:r>
      <w:hyperlink r:id="rId14" w:history="1">
        <w:r w:rsidR="00B74A98" w:rsidRPr="00B7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37</w:t>
        </w:r>
      </w:hyperlink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74A98" w:rsidRPr="00B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случаях установленных Федеральным законом 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74A98" w:rsidRPr="00B74A98" w:rsidRDefault="002F6974" w:rsidP="00B74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Обеспечение исполнения </w:t>
      </w:r>
      <w:r w:rsidR="009932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</w:t>
      </w:r>
      <w:r w:rsidR="00B74A98" w:rsidRPr="00B74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не применяется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B6F4F" w:rsidRPr="002F6974" w:rsidRDefault="00DB6F4F" w:rsidP="002F6974">
      <w:pPr>
        <w:pStyle w:val="a8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F697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Ответственность сторон.</w:t>
      </w:r>
    </w:p>
    <w:p w:rsidR="00335D3E" w:rsidRPr="00FA04FB" w:rsidRDefault="002F6974" w:rsidP="00335D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>7</w:t>
      </w:r>
      <w:r w:rsidR="00335D3E" w:rsidRPr="00FA04FB">
        <w:rPr>
          <w:rFonts w:ascii="Times New Roman" w:hAnsi="Times New Roman"/>
          <w:kern w:val="16"/>
          <w:sz w:val="24"/>
          <w:szCs w:val="24"/>
        </w:rPr>
        <w:t xml:space="preserve">.1. </w:t>
      </w:r>
      <w:r w:rsidR="00335D3E" w:rsidRPr="00FA04FB">
        <w:rPr>
          <w:rFonts w:ascii="Times New Roman" w:hAnsi="Times New Roman"/>
          <w:sz w:val="24"/>
          <w:szCs w:val="24"/>
        </w:rPr>
        <w:t xml:space="preserve">Стороны несут ответственность за неисполнение и ненадлежащее исполнение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а, в том числе за неполное и (или) несвоевременное исполнение своих обязательств по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учетом изменений и дополнений), за исключением случаев, если законодательством Российской Федерации установлен иной порядок начисления штрафов.</w:t>
      </w:r>
    </w:p>
    <w:p w:rsidR="00335D3E" w:rsidRPr="00FA04FB" w:rsidRDefault="002F6974" w:rsidP="00335D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35D3E" w:rsidRPr="00FA04FB">
        <w:rPr>
          <w:rFonts w:ascii="Times New Roman" w:hAnsi="Times New Roman"/>
          <w:sz w:val="24"/>
          <w:szCs w:val="24"/>
        </w:rPr>
        <w:t xml:space="preserve">.2. Размер штрафа устанавливается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 в порядке, установленном </w:t>
      </w:r>
      <w:hyperlink r:id="rId15" w:anchor="P57" w:history="1">
        <w:r w:rsidR="00335D3E" w:rsidRPr="00FA04FB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7</w:t>
        </w:r>
        <w:r w:rsidR="00335D3E" w:rsidRPr="00FA04FB">
          <w:rPr>
            <w:rFonts w:ascii="Times New Roman" w:hAnsi="Times New Roman"/>
            <w:sz w:val="24"/>
            <w:szCs w:val="24"/>
          </w:rPr>
          <w:t>.3</w:t>
        </w:r>
      </w:hyperlink>
      <w:r w:rsidR="00335D3E" w:rsidRPr="00FA04F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7</w:t>
      </w:r>
      <w:r w:rsidR="00335D3E" w:rsidRPr="00FA04FB">
        <w:rPr>
          <w:rFonts w:ascii="Times New Roman" w:hAnsi="Times New Roman"/>
          <w:sz w:val="24"/>
          <w:szCs w:val="24"/>
        </w:rPr>
        <w:t>.</w:t>
      </w:r>
      <w:hyperlink r:id="rId16" w:anchor="P82" w:history="1">
        <w:r w:rsidR="00335D3E" w:rsidRPr="00FA04FB">
          <w:rPr>
            <w:rFonts w:ascii="Times New Roman" w:hAnsi="Times New Roman"/>
            <w:sz w:val="24"/>
            <w:szCs w:val="24"/>
          </w:rPr>
          <w:t>8</w:t>
        </w:r>
      </w:hyperlink>
      <w:r w:rsidR="00335D3E" w:rsidRPr="00FA04FB">
        <w:rPr>
          <w:rFonts w:ascii="Times New Roman" w:hAnsi="Times New Roman"/>
          <w:sz w:val="24"/>
          <w:szCs w:val="24"/>
        </w:rPr>
        <w:t xml:space="preserve">, в том числе рассчитываемой как процент цены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а, или в случае, если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 предусмотрены этапы исполнения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а, как процент этапа исполнения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а (далее - цена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>а (этапа)).</w:t>
      </w:r>
    </w:p>
    <w:p w:rsidR="00335D3E" w:rsidRPr="00FA04FB" w:rsidRDefault="002F6974" w:rsidP="00335D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2" w:name="P57"/>
      <w:bookmarkEnd w:id="2"/>
      <w:r>
        <w:rPr>
          <w:rFonts w:ascii="Times New Roman" w:hAnsi="Times New Roman"/>
          <w:sz w:val="24"/>
          <w:szCs w:val="24"/>
        </w:rPr>
        <w:t>7</w:t>
      </w:r>
      <w:r w:rsidR="00335D3E" w:rsidRPr="00FA04FB">
        <w:rPr>
          <w:rFonts w:ascii="Times New Roman" w:hAnsi="Times New Roman"/>
          <w:sz w:val="24"/>
          <w:szCs w:val="24"/>
        </w:rPr>
        <w:t xml:space="preserve">.3. За каждый факт неисполнения или ненадлежащего исполнения Подрядчиком обязательств, предусмотренных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ом, размер штрафа устанавливается следующем порядке (за исключением случаев, предусмотренных </w:t>
      </w:r>
      <w:hyperlink r:id="rId17" w:anchor="P67" w:history="1">
        <w:r w:rsidR="00335D3E" w:rsidRPr="00FA04FB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7</w:t>
        </w:r>
        <w:r w:rsidR="00335D3E" w:rsidRPr="00FA04FB">
          <w:rPr>
            <w:rFonts w:ascii="Times New Roman" w:hAnsi="Times New Roman"/>
            <w:sz w:val="24"/>
            <w:szCs w:val="24"/>
          </w:rPr>
          <w:t>.4</w:t>
        </w:r>
      </w:hyperlink>
      <w:r w:rsidR="00335D3E" w:rsidRPr="00FA04F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7</w:t>
      </w:r>
      <w:r w:rsidR="00335D3E" w:rsidRPr="00FA04FB">
        <w:rPr>
          <w:rFonts w:ascii="Times New Roman" w:hAnsi="Times New Roman"/>
          <w:sz w:val="24"/>
          <w:szCs w:val="24"/>
        </w:rPr>
        <w:t>.</w:t>
      </w:r>
      <w:hyperlink r:id="rId18" w:anchor="P81" w:history="1">
        <w:r w:rsidR="00335D3E" w:rsidRPr="00FA04FB">
          <w:rPr>
            <w:rFonts w:ascii="Times New Roman" w:hAnsi="Times New Roman"/>
            <w:sz w:val="24"/>
            <w:szCs w:val="24"/>
          </w:rPr>
          <w:t>7</w:t>
        </w:r>
      </w:hyperlink>
      <w:r w:rsidR="00335D3E" w:rsidRPr="00FA04FB">
        <w:rPr>
          <w:rFonts w:ascii="Times New Roman" w:hAnsi="Times New Roman"/>
          <w:sz w:val="24"/>
          <w:szCs w:val="24"/>
        </w:rPr>
        <w:t>):</w:t>
      </w:r>
    </w:p>
    <w:p w:rsidR="00335D3E" w:rsidRPr="002F6974" w:rsidRDefault="00335D3E" w:rsidP="00335D3E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2F6974">
        <w:rPr>
          <w:rFonts w:ascii="Times New Roman" w:hAnsi="Times New Roman"/>
          <w:i/>
          <w:sz w:val="24"/>
          <w:szCs w:val="24"/>
        </w:rPr>
        <w:t xml:space="preserve">а) 10 процентов цены </w:t>
      </w:r>
      <w:r w:rsidR="009932BC" w:rsidRPr="002F6974">
        <w:rPr>
          <w:rFonts w:ascii="Times New Roman" w:hAnsi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/>
          <w:i/>
          <w:sz w:val="24"/>
          <w:szCs w:val="24"/>
        </w:rPr>
        <w:t xml:space="preserve">а (этапа) в случае, если цена </w:t>
      </w:r>
      <w:r w:rsidR="009932BC" w:rsidRPr="002F6974">
        <w:rPr>
          <w:rFonts w:ascii="Times New Roman" w:hAnsi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/>
          <w:i/>
          <w:sz w:val="24"/>
          <w:szCs w:val="24"/>
        </w:rPr>
        <w:t>а (этапа) не превышает 3 млн. рублей;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б) 5 процентов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(этапа)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(этапа) составляет от 3 млн. рублей до 50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в) 1 процент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(этапа)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(этапа) составляет от 50 млн. рублей до 100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г) 0,5 процента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(этапа)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(этапа) составляет от 100 млн. рублей до 500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д) 0,4 процента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(этапа)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(этапа) составляет от 500 млн. рублей до 1 млрд.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е) 0,3 процента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(этапа)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(этапа) составляет от 1 млрд. рублей до 2 млрд.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ж) 0,25 процента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(этапа)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(этапа) составляет от 2 млрд. рублей до 5 млрд.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з) 0,2 процента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(этапа)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(этапа) составляет от 5 млрд. рублей до 10 млрд.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и) 0,1 процента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(этапа)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(этапа) превышает 10 млрд. рублей.</w:t>
      </w:r>
    </w:p>
    <w:p w:rsidR="00335D3E" w:rsidRPr="00FA04FB" w:rsidRDefault="002F6974" w:rsidP="00335D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67"/>
      <w:bookmarkEnd w:id="3"/>
      <w:r>
        <w:rPr>
          <w:rFonts w:ascii="Times New Roman" w:hAnsi="Times New Roman"/>
          <w:sz w:val="24"/>
          <w:szCs w:val="24"/>
        </w:rPr>
        <w:t>7</w:t>
      </w:r>
      <w:r w:rsidR="00335D3E" w:rsidRPr="00FA04FB">
        <w:rPr>
          <w:rFonts w:ascii="Times New Roman" w:hAnsi="Times New Roman"/>
          <w:sz w:val="24"/>
          <w:szCs w:val="24"/>
        </w:rPr>
        <w:t xml:space="preserve">.4. За каждый факт неисполнения или ненадлежащего исполнения </w:t>
      </w:r>
      <w:r w:rsidR="00335D3E" w:rsidRPr="00FA04FB">
        <w:rPr>
          <w:rFonts w:ascii="Times New Roman" w:eastAsia="Times New Roman" w:hAnsi="Times New Roman"/>
          <w:sz w:val="24"/>
          <w:szCs w:val="24"/>
          <w:lang w:eastAsia="ru-RU"/>
        </w:rPr>
        <w:t>Подрядчиком</w:t>
      </w:r>
      <w:r w:rsidR="00335D3E" w:rsidRPr="00FA04FB">
        <w:rPr>
          <w:rFonts w:ascii="Times New Roman" w:hAnsi="Times New Roman"/>
          <w:sz w:val="24"/>
          <w:szCs w:val="24"/>
        </w:rPr>
        <w:t xml:space="preserve"> обязательств, предусмотренных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ом, заключенным по результатам определения </w:t>
      </w:r>
      <w:r w:rsidR="00335D3E" w:rsidRPr="00FA04FB">
        <w:rPr>
          <w:rFonts w:ascii="Times New Roman" w:eastAsia="Times New Roman" w:hAnsi="Times New Roman"/>
          <w:sz w:val="24"/>
          <w:szCs w:val="24"/>
          <w:lang w:eastAsia="ru-RU"/>
        </w:rPr>
        <w:t>Подрядчика</w:t>
      </w:r>
      <w:r w:rsidR="00335D3E" w:rsidRPr="00FA04FB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19" w:history="1">
        <w:r w:rsidR="00335D3E" w:rsidRPr="00FA04FB">
          <w:rPr>
            <w:rFonts w:ascii="Times New Roman" w:hAnsi="Times New Roman"/>
            <w:sz w:val="24"/>
            <w:szCs w:val="24"/>
          </w:rPr>
          <w:t>пунктом 1 части 1 статьи 30</w:t>
        </w:r>
      </w:hyperlink>
      <w:r w:rsidR="00335D3E" w:rsidRPr="00FA04FB">
        <w:rPr>
          <w:rFonts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ом, размер штрафа устанавливается в размере 1 процента цены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>а (этапа), но не более 5 тыс. рублей и не менее 1 тыс. рублей.</w:t>
      </w:r>
    </w:p>
    <w:p w:rsidR="00335D3E" w:rsidRPr="00FA04FB" w:rsidRDefault="002F6974" w:rsidP="00335D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35D3E" w:rsidRPr="00FA04FB">
        <w:rPr>
          <w:rFonts w:ascii="Times New Roman" w:hAnsi="Times New Roman"/>
          <w:sz w:val="24"/>
          <w:szCs w:val="24"/>
        </w:rPr>
        <w:t xml:space="preserve">5. За каждый факт неисполнения или ненадлежащего исполнения Подрядчиком обязательств, предусмотренных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ом, заключенным с победителем закупки (или с иным участником закупки в случаях, установленных Федеральным </w:t>
      </w:r>
      <w:hyperlink r:id="rId20" w:history="1">
        <w:r w:rsidR="00335D3E" w:rsidRPr="00FA04FB">
          <w:rPr>
            <w:rFonts w:ascii="Times New Roman" w:hAnsi="Times New Roman"/>
            <w:sz w:val="24"/>
            <w:szCs w:val="24"/>
          </w:rPr>
          <w:t>законом</w:t>
        </w:r>
      </w:hyperlink>
      <w:r w:rsidR="00335D3E" w:rsidRPr="00FA04FB">
        <w:rPr>
          <w:rFonts w:ascii="Times New Roman" w:hAnsi="Times New Roman"/>
          <w:sz w:val="24"/>
          <w:szCs w:val="24"/>
        </w:rPr>
        <w:t xml:space="preserve">), предложившим наиболее высокую цену за право заключения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а,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>ом, и устанавливается в следующем порядке: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а)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не превышает начальную (максимальную) цену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а: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10 процентов начальной (максимальной)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не превышает 3 млн. рублей;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5 процентов начальной (максимальной)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составляет от 3 млн. рублей до 50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1 процент начальной (максимальной)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составляет от 50 млн. рублей до 100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б) в случае,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 превышает начальную (максимальную) цену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а: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10 процентов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не превышает 3 млн. рублей;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5 процентов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составляет от 3 млн. рублей до 50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1 процент цены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 xml:space="preserve">а,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составляет от 50 млн. рублей до 100 млн. рублей (включительно).</w:t>
      </w:r>
    </w:p>
    <w:p w:rsidR="00335D3E" w:rsidRPr="00FA04FB" w:rsidRDefault="002F6974" w:rsidP="00335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5D3E" w:rsidRPr="00FA04FB">
        <w:rPr>
          <w:rFonts w:ascii="Times New Roman" w:hAnsi="Times New Roman" w:cs="Times New Roman"/>
          <w:sz w:val="24"/>
          <w:szCs w:val="24"/>
        </w:rPr>
        <w:t xml:space="preserve">.6. За каждый факт неисполнения или ненадлежащего исполнения Подрядчиком обязательства, предусмотренного </w:t>
      </w:r>
      <w:r w:rsidR="009932BC">
        <w:rPr>
          <w:rFonts w:ascii="Times New Roman" w:hAnsi="Times New Roman" w:cs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 w:cs="Times New Roman"/>
          <w:sz w:val="24"/>
          <w:szCs w:val="24"/>
        </w:rPr>
        <w:t xml:space="preserve">ом, которое не имеет стоимостного выражения, размер штрафа устанавливается (при наличии в </w:t>
      </w:r>
      <w:r w:rsidR="009932BC">
        <w:rPr>
          <w:rFonts w:ascii="Times New Roman" w:hAnsi="Times New Roman" w:cs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 w:cs="Times New Roman"/>
          <w:sz w:val="24"/>
          <w:szCs w:val="24"/>
        </w:rPr>
        <w:t>е таких обязательств)</w:t>
      </w:r>
      <w:r w:rsidR="00335D3E" w:rsidRPr="00FA0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D3E" w:rsidRPr="00FA04FB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а) 1000 рублей,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не превышает 3 млн. рублей;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б) 5000 рублей,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составляет от 3 млн. рублей до 50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в) 10000 рублей,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составляет от 50 млн. рублей до 100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г) 100000 рублей,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превышает 100 млн. рублей.</w:t>
      </w:r>
    </w:p>
    <w:p w:rsidR="00335D3E" w:rsidRPr="00FA04FB" w:rsidRDefault="002F6974" w:rsidP="00335D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81"/>
      <w:bookmarkEnd w:id="4"/>
      <w:r>
        <w:rPr>
          <w:rFonts w:ascii="Times New Roman" w:hAnsi="Times New Roman"/>
          <w:sz w:val="24"/>
          <w:szCs w:val="24"/>
        </w:rPr>
        <w:t>7</w:t>
      </w:r>
      <w:r w:rsidR="00335D3E" w:rsidRPr="00FA04FB">
        <w:rPr>
          <w:rFonts w:ascii="Times New Roman" w:hAnsi="Times New Roman"/>
          <w:sz w:val="24"/>
          <w:szCs w:val="24"/>
        </w:rPr>
        <w:t xml:space="preserve">.7. В случае если в </w:t>
      </w:r>
      <w:r w:rsidR="00335D3E" w:rsidRPr="00FA04FB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</w:t>
      </w:r>
      <w:hyperlink r:id="rId21" w:history="1">
        <w:r w:rsidR="00335D3E" w:rsidRPr="00FA04FB">
          <w:rPr>
            <w:rFonts w:ascii="Times New Roman" w:eastAsia="Times New Roman" w:hAnsi="Times New Roman"/>
            <w:sz w:val="24"/>
            <w:szCs w:val="24"/>
            <w:lang w:eastAsia="ru-RU"/>
          </w:rPr>
          <w:t>частью 6 статьи 30</w:t>
        </w:r>
      </w:hyperlink>
      <w:r w:rsidR="00335D3E" w:rsidRPr="00FA04F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05.04.2013 № 44-ФЗ «О контрактной системе в сфере закупок товаров, работ</w:t>
      </w:r>
      <w:r w:rsidR="00335D3E" w:rsidRPr="00FA04FB">
        <w:rPr>
          <w:rFonts w:ascii="Times New Roman" w:hAnsi="Times New Roman"/>
          <w:iCs/>
          <w:sz w:val="24"/>
          <w:szCs w:val="24"/>
        </w:rPr>
        <w:t xml:space="preserve">, услуг для обеспечения государственных и муниципальных нужд»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 предусмотрено условие о гражданско-правовой ответственности </w:t>
      </w:r>
      <w:r w:rsidR="00335D3E" w:rsidRPr="00FA04FB">
        <w:rPr>
          <w:rFonts w:ascii="Times New Roman" w:eastAsia="Times New Roman" w:hAnsi="Times New Roman"/>
          <w:sz w:val="24"/>
          <w:szCs w:val="24"/>
          <w:lang w:eastAsia="ru-RU"/>
        </w:rPr>
        <w:t>Подрядчиков</w:t>
      </w:r>
      <w:r w:rsidR="00335D3E" w:rsidRPr="00FA04FB">
        <w:rPr>
          <w:rFonts w:ascii="Times New Roman" w:hAnsi="Times New Roman"/>
          <w:sz w:val="24"/>
          <w:szCs w:val="24"/>
        </w:rPr>
        <w:t xml:space="preserve"> за неисполнение условия о привлечении к исполнению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>ом.</w:t>
      </w:r>
    </w:p>
    <w:p w:rsidR="00335D3E" w:rsidRPr="00FA04FB" w:rsidRDefault="002F6974" w:rsidP="00335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>
        <w:rPr>
          <w:rFonts w:ascii="Times New Roman" w:hAnsi="Times New Roman" w:cs="Times New Roman"/>
          <w:sz w:val="24"/>
          <w:szCs w:val="24"/>
        </w:rPr>
        <w:t>7</w:t>
      </w:r>
      <w:r w:rsidR="00335D3E" w:rsidRPr="00FA04FB">
        <w:rPr>
          <w:rFonts w:ascii="Times New Roman" w:hAnsi="Times New Roman" w:cs="Times New Roman"/>
          <w:sz w:val="24"/>
          <w:szCs w:val="24"/>
        </w:rPr>
        <w:t xml:space="preserve">.8. За каждый факт неисполнения Заказчиком обязательств, предусмотренных </w:t>
      </w:r>
      <w:r w:rsidR="009932BC">
        <w:rPr>
          <w:rFonts w:ascii="Times New Roman" w:hAnsi="Times New Roman" w:cs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 w:cs="Times New Roman"/>
          <w:sz w:val="24"/>
          <w:szCs w:val="24"/>
        </w:rPr>
        <w:t xml:space="preserve">ом, за исключением просрочки исполнения обязательств, предусмотренных </w:t>
      </w:r>
      <w:r w:rsidR="009932BC">
        <w:rPr>
          <w:rFonts w:ascii="Times New Roman" w:hAnsi="Times New Roman" w:cs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 w:cs="Times New Roman"/>
          <w:sz w:val="24"/>
          <w:szCs w:val="24"/>
        </w:rPr>
        <w:t>ом, размер штрафа устанавливается в следующем порядке: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а) 1000 рублей,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не превышает 3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б) 5000 рублей,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составляет от 3 млн. рублей до 50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в) 10000 рублей,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составляет от 50 млн. рублей до 100 млн. рублей (включительно);</w:t>
      </w:r>
    </w:p>
    <w:p w:rsidR="00335D3E" w:rsidRPr="002F6974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74">
        <w:rPr>
          <w:rFonts w:ascii="Times New Roman" w:hAnsi="Times New Roman" w:cs="Times New Roman"/>
          <w:i/>
          <w:sz w:val="24"/>
          <w:szCs w:val="24"/>
        </w:rPr>
        <w:t xml:space="preserve">г) 100000 рублей, если цена </w:t>
      </w:r>
      <w:r w:rsidR="009932BC" w:rsidRPr="002F6974">
        <w:rPr>
          <w:rFonts w:ascii="Times New Roman" w:hAnsi="Times New Roman" w:cs="Times New Roman"/>
          <w:i/>
          <w:sz w:val="24"/>
          <w:szCs w:val="24"/>
        </w:rPr>
        <w:t>договор</w:t>
      </w:r>
      <w:r w:rsidRPr="002F6974">
        <w:rPr>
          <w:rFonts w:ascii="Times New Roman" w:hAnsi="Times New Roman" w:cs="Times New Roman"/>
          <w:i/>
          <w:sz w:val="24"/>
          <w:szCs w:val="24"/>
        </w:rPr>
        <w:t>а превышает 100 млн. рублей.</w:t>
      </w:r>
    </w:p>
    <w:p w:rsidR="00335D3E" w:rsidRPr="00FA04FB" w:rsidRDefault="002F6974" w:rsidP="00335D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35D3E" w:rsidRPr="00FA04FB">
        <w:rPr>
          <w:rFonts w:ascii="Times New Roman" w:hAnsi="Times New Roman"/>
          <w:sz w:val="24"/>
          <w:szCs w:val="24"/>
        </w:rPr>
        <w:t xml:space="preserve">.9. Пеня начисляется за каждый день просрочки исполнения </w:t>
      </w:r>
      <w:r w:rsidR="00335D3E" w:rsidRPr="00FA04FB">
        <w:rPr>
          <w:rFonts w:ascii="Times New Roman" w:eastAsia="Times New Roman" w:hAnsi="Times New Roman"/>
          <w:sz w:val="24"/>
          <w:szCs w:val="24"/>
          <w:lang w:eastAsia="ru-RU"/>
        </w:rPr>
        <w:t>Подрядчиком</w:t>
      </w:r>
      <w:r w:rsidR="00335D3E" w:rsidRPr="00FA04FB">
        <w:rPr>
          <w:rFonts w:ascii="Times New Roman" w:hAnsi="Times New Roman"/>
          <w:sz w:val="24"/>
          <w:szCs w:val="24"/>
        </w:rPr>
        <w:t xml:space="preserve"> обязательства, предусмотренного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 срока исполнения обязательства, и устанавливается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 и фактически исполненных </w:t>
      </w:r>
      <w:r w:rsidR="00335D3E" w:rsidRPr="00FA04FB">
        <w:rPr>
          <w:rFonts w:ascii="Times New Roman" w:eastAsia="Times New Roman" w:hAnsi="Times New Roman"/>
          <w:sz w:val="24"/>
          <w:szCs w:val="24"/>
          <w:lang w:eastAsia="ru-RU"/>
        </w:rPr>
        <w:t>Подрядчиком</w:t>
      </w:r>
      <w:r w:rsidR="00335D3E" w:rsidRPr="00FA04FB">
        <w:rPr>
          <w:rFonts w:ascii="Times New Roman" w:hAnsi="Times New Roman"/>
          <w:sz w:val="24"/>
          <w:szCs w:val="24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:rsidR="00335D3E" w:rsidRPr="00FA04FB" w:rsidRDefault="002F6974" w:rsidP="00335D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35D3E" w:rsidRPr="00FA04FB">
        <w:rPr>
          <w:rFonts w:ascii="Times New Roman" w:hAnsi="Times New Roman"/>
          <w:sz w:val="24"/>
          <w:szCs w:val="24"/>
        </w:rPr>
        <w:t xml:space="preserve">.10. В случае просрочки исполнения Заказчиком обязательств, предусмотренных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ом, </w:t>
      </w:r>
      <w:r w:rsidR="00335D3E" w:rsidRPr="00FA04FB">
        <w:rPr>
          <w:rFonts w:ascii="Times New Roman" w:eastAsia="Times New Roman" w:hAnsi="Times New Roman"/>
          <w:sz w:val="24"/>
          <w:szCs w:val="24"/>
          <w:lang w:eastAsia="ru-RU"/>
        </w:rPr>
        <w:t>Подрядчик</w:t>
      </w:r>
      <w:r w:rsidR="00335D3E" w:rsidRPr="00FA04FB">
        <w:rPr>
          <w:rFonts w:ascii="Times New Roman" w:hAnsi="Times New Roman"/>
          <w:sz w:val="24"/>
          <w:szCs w:val="24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 xml:space="preserve">ом срока исполнения обязательства. </w:t>
      </w:r>
    </w:p>
    <w:p w:rsidR="00335D3E" w:rsidRPr="00FA04FB" w:rsidRDefault="002F6974" w:rsidP="00335D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35D3E" w:rsidRPr="00FA04FB">
        <w:rPr>
          <w:rFonts w:ascii="Times New Roman" w:hAnsi="Times New Roman"/>
          <w:sz w:val="24"/>
          <w:szCs w:val="24"/>
        </w:rPr>
        <w:t xml:space="preserve">.11. Пеня устанавливается </w:t>
      </w:r>
      <w:r w:rsidR="009932BC">
        <w:rPr>
          <w:rFonts w:ascii="Times New Roman" w:hAnsi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/>
          <w:sz w:val="24"/>
          <w:szCs w:val="24"/>
        </w:rPr>
        <w:t>ом в размере одной трехсотой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</w:t>
      </w:r>
      <w:r w:rsidR="00335D3E" w:rsidRPr="00FA04FB">
        <w:rPr>
          <w:rFonts w:ascii="Times New Roman" w:hAnsi="Times New Roman"/>
          <w:iCs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35D3E" w:rsidRPr="00FA04FB">
        <w:rPr>
          <w:rFonts w:ascii="Times New Roman" w:hAnsi="Times New Roman"/>
          <w:sz w:val="24"/>
          <w:szCs w:val="24"/>
        </w:rPr>
        <w:t>).</w:t>
      </w:r>
    </w:p>
    <w:p w:rsidR="00335D3E" w:rsidRPr="00FA04FB" w:rsidRDefault="002F6974" w:rsidP="00335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5D3E" w:rsidRPr="00FA04FB">
        <w:rPr>
          <w:rFonts w:ascii="Times New Roman" w:hAnsi="Times New Roman" w:cs="Times New Roman"/>
          <w:sz w:val="24"/>
          <w:szCs w:val="24"/>
        </w:rPr>
        <w:t xml:space="preserve">.12. Общая сумма начисленных штрафов за неисполнение или ненадлежащее исполнение Исполнителем обязательств, предусмотренных </w:t>
      </w:r>
      <w:r w:rsidR="009932BC">
        <w:rPr>
          <w:rFonts w:ascii="Times New Roman" w:hAnsi="Times New Roman" w:cs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 w:cs="Times New Roman"/>
          <w:sz w:val="24"/>
          <w:szCs w:val="24"/>
        </w:rPr>
        <w:t xml:space="preserve">ом, не может превышать цену </w:t>
      </w:r>
      <w:r w:rsidR="009932BC">
        <w:rPr>
          <w:rFonts w:ascii="Times New Roman" w:hAnsi="Times New Roman" w:cs="Times New Roman"/>
          <w:sz w:val="24"/>
          <w:szCs w:val="24"/>
        </w:rPr>
        <w:t>договор</w:t>
      </w:r>
      <w:r w:rsidR="00335D3E" w:rsidRPr="00FA04FB">
        <w:rPr>
          <w:rFonts w:ascii="Times New Roman" w:hAnsi="Times New Roman" w:cs="Times New Roman"/>
          <w:sz w:val="24"/>
          <w:szCs w:val="24"/>
        </w:rPr>
        <w:t>а.</w:t>
      </w:r>
    </w:p>
    <w:p w:rsidR="00335D3E" w:rsidRPr="00FA04FB" w:rsidRDefault="00335D3E" w:rsidP="00335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FB">
        <w:rPr>
          <w:rFonts w:ascii="Times New Roman" w:hAnsi="Times New Roman" w:cs="Times New Roman"/>
          <w:sz w:val="24"/>
          <w:szCs w:val="24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9932BC">
        <w:rPr>
          <w:rFonts w:ascii="Times New Roman" w:hAnsi="Times New Roman" w:cs="Times New Roman"/>
          <w:sz w:val="24"/>
          <w:szCs w:val="24"/>
        </w:rPr>
        <w:t>договор</w:t>
      </w:r>
      <w:r w:rsidRPr="00FA04FB">
        <w:rPr>
          <w:rFonts w:ascii="Times New Roman" w:hAnsi="Times New Roman" w:cs="Times New Roman"/>
          <w:sz w:val="24"/>
          <w:szCs w:val="24"/>
        </w:rPr>
        <w:t xml:space="preserve">ом, не может превышать цену </w:t>
      </w:r>
      <w:r w:rsidR="009932BC">
        <w:rPr>
          <w:rFonts w:ascii="Times New Roman" w:hAnsi="Times New Roman" w:cs="Times New Roman"/>
          <w:sz w:val="24"/>
          <w:szCs w:val="24"/>
        </w:rPr>
        <w:t>договор</w:t>
      </w:r>
      <w:r w:rsidRPr="00FA04FB">
        <w:rPr>
          <w:rFonts w:ascii="Times New Roman" w:hAnsi="Times New Roman" w:cs="Times New Roman"/>
          <w:sz w:val="24"/>
          <w:szCs w:val="24"/>
        </w:rPr>
        <w:t>а.</w:t>
      </w:r>
    </w:p>
    <w:p w:rsidR="00335D3E" w:rsidRPr="00335D3E" w:rsidRDefault="002F6974" w:rsidP="00335D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35D3E"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Форс-мажорные обстоятельства</w:t>
      </w:r>
    </w:p>
    <w:p w:rsidR="00335D3E" w:rsidRPr="00335D3E" w:rsidRDefault="002F6974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Стороны освобождаются от ответственности за частичное или полное невыполнение обязательств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настоящего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335D3E" w:rsidRPr="00335D3E" w:rsidRDefault="002F6974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Сторона, для которой создалась невозможность выполнения обязательств по настоящему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335D3E" w:rsidRPr="00335D3E" w:rsidRDefault="002F6974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Обязанность доказать наличие обстоятельств непреодолимой силы лежит на Стороне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не выполнившей свои обязательства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335D3E" w:rsidRPr="00335D3E" w:rsidRDefault="00335D3E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округа-Югры, или иной торгово-промышленной палаты, где имели место обстоятельства непреодолимой силы.</w:t>
      </w:r>
    </w:p>
    <w:p w:rsidR="00335D3E" w:rsidRPr="00335D3E" w:rsidRDefault="002F6974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Если обстоятельства и их последствия будут длиться более 1 (одного) месяца, то стороны расторгают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ни одна из сторон не имеет права потребовать от другой стороны возмещения убытков.</w:t>
      </w:r>
    </w:p>
    <w:p w:rsidR="00335D3E" w:rsidRPr="00335D3E" w:rsidRDefault="002F6974" w:rsidP="00335D3E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35D3E"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разрешения споров</w:t>
      </w:r>
    </w:p>
    <w:p w:rsidR="00335D3E" w:rsidRPr="00335D3E" w:rsidRDefault="002F6974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Заказчик и Подрядчик должны приложить все усилия, чтобы путем прямых переговоров разрешить все противоречия или спорные вопросы, возникающие между ними в рамках настоящего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35D3E" w:rsidRPr="00335D3E" w:rsidRDefault="002F6974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Любые споры, разногласия и требования, возникающие из настоящего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35D3E"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подлежат разрешению в Арбитражном суде Ханты-Мансийского автономного округа – Югры.</w:t>
      </w:r>
    </w:p>
    <w:p w:rsidR="00335D3E" w:rsidRPr="00335D3E" w:rsidRDefault="00335D3E" w:rsidP="00335D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Расторжение </w:t>
      </w:r>
      <w:r w:rsidR="0099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335D3E" w:rsidRPr="00335D3E" w:rsidRDefault="00335D3E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335D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Расторжение </w:t>
      </w:r>
      <w:r w:rsidR="009932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9932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от исполнения </w:t>
      </w:r>
      <w:r w:rsidR="009932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 соответствии с гражданским законодательством.</w:t>
      </w:r>
    </w:p>
    <w:p w:rsidR="00335D3E" w:rsidRPr="00335D3E" w:rsidRDefault="00335D3E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Расторжение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настоящему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 возможно либо возникает нецелесообразность исполнения настоящего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35D3E" w:rsidRPr="00335D3E" w:rsidRDefault="00335D3E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расторжения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Подрядчик возвращает Заказчику все денежные средства, перечисленные для исполнения обязательств по настоящему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а Заказчик оплачивает расходы (издержки) Подрядчика за фактически исполненные обязательства по настоящему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335D3E" w:rsidRPr="00335D3E" w:rsidRDefault="00335D3E" w:rsidP="003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Требование о расторжении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неполучения ответа в течение 10 (десяти) дней с даты получения предложения о расторжении настоящего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Заказчик вправе принять решение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 принятия такого решения Заказчик вправе провести экспертизу выполненных работ с привлечением экспертов, экспертных организаций.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Если Заказчиком проведена экспертиза выполненных работ с привлечением экспертов, экспертных организаций, решение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 принято Заказчиком только при условии, что по результатам экспертизы выполненных работ в заключении эксперта, экспертной организации будут подтверждены нарушения условий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послужившие основанием для одностороннего отказа Заказчика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Решение Заказчика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течение трех рабочих дней, следующих за датой принятия указанного решения, размещается в единой информационной системе и направляется Подрядчику по почте заказным письмом с уведомлением о вручении по адресу Подрядчика, указанному в разделе 14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Подрядчиком. Выполнение Заказчиком вышеуказанных требований считается надлежащим уведомлением Подрядчика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разделе 14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единой информационной системе.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Решение Заказчика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вступает в силу 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расторгнутым через десять дней с даты надлежащего уведомления Заказчиком Подрядчика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Заказчик обязан отменить не вступившее в силу решение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течение десятидневного срока с даты надлежащего уведомления Подрядчика о принятом решении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устранено нарушение условий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послужившее основанием для принятия указанного решения, а также Заказчику компенсированы затраты на проведение экспертизы, предусмотренной п. 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Данное правило не применяется в случае повторного нарушения Подрядчиком условий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Заказчик принимает решение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ходе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будет установлено,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подрядчика.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Подрядчик вправе принять решение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соответствии с гражданским законодательством. Такое решение в течение трех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</w:t>
      </w:r>
      <w:r w:rsidRP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Подрядчиком вышеуказанных требований считается надлежащим уведомлением Заказчика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Датой такого надлежащего уведомления признается дата получения Подрядчиком подтверждения о вручении Заказчику указанного уведомления.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Решение Подрядчика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вступает в силу 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расторгнутым через десять дней с даты надлежащего уведомления Подрядчиком Заказчика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Подрядчик обязан отменить не вступившее в силу решение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устранены нарушения условий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послужившие основанием для принятия указанного решения.</w:t>
      </w:r>
    </w:p>
    <w:p w:rsidR="00DB6F4F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При расторжении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связи с односторонним отказом Стороны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другая сторона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35D3E" w:rsidRPr="00335D3E" w:rsidRDefault="00335D3E" w:rsidP="00335D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.Срок действия </w:t>
      </w:r>
      <w:r w:rsidR="0099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подписания его Сторонами и действует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декабря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обязательства Сторон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335D3E" w:rsidRPr="00335D3E" w:rsidRDefault="00335D3E" w:rsidP="00335D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932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составлен в форме электронного документа. После заключения </w:t>
      </w:r>
      <w:r w:rsidR="009932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Стороны вправе изготовить </w:t>
      </w:r>
      <w:r w:rsidR="009932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на бумажном носителе в 2 (двух) экземплярах, имеющих одинаковую юридическую силу, по одному для Заказчика и Подрядчика.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Все приложения к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являются его неотъемной частью.</w:t>
      </w:r>
    </w:p>
    <w:p w:rsidR="00335D3E" w:rsidRDefault="00335D3E" w:rsidP="00335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прилагается</w:t>
      </w:r>
    </w:p>
    <w:p w:rsidR="00FD5EA8" w:rsidRDefault="00335D3E" w:rsidP="00335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задание</w:t>
      </w:r>
      <w:r w:rsidR="00F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В случае изменения наименования, адреса места нахождения или банковских реквизитов Стороны, она письменно извещает об этом другую Сторону в течение ___ рабочих дней с даты такого изменения.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 По согласованию Сторон в ходе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допускается снижение цены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без изменения предусмотренных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объема работы, качества выполняемой работы и иных условий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Заказчик по согласованию с Подрядчиком в ходе исполнения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вправе изменить не более чем на десять процентов предусмотренный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 работ при изменении потребности в работах, на выполнение которых заключен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по соглашению Сторон допускается изменение с учетом положений бюджетного законодательства Российской Федерации цены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пропорционально дополнительному объему работ исходя из установленной в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цены единицы работы, но не более чем на десять процентов цены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 уменьшении предусмотренного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объема работ Стороны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обязаны уменьшить цену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исходя из цены единицы товара, работы или услуги.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При исполнении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допускается перемена Подрядчика, за исключением случаев, если новый Подрядчик является правопреемником Подрядчика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:rsidR="00335D3E" w:rsidRPr="00335D3E" w:rsidRDefault="00335D3E" w:rsidP="00335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В случае перемены Заказчика по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права и обязанности Заказчика по такому </w:t>
      </w:r>
      <w:r w:rsidR="0099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переходят к новому заказчику в том же объеме и на тех же условиях.</w:t>
      </w:r>
    </w:p>
    <w:p w:rsidR="00DB6F4F" w:rsidRPr="00DB6F4F" w:rsidRDefault="00DB6F4F" w:rsidP="00DB6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B6F4F" w:rsidRPr="002F6974" w:rsidRDefault="00DB6F4F" w:rsidP="002F6974">
      <w:pPr>
        <w:pStyle w:val="a8"/>
        <w:numPr>
          <w:ilvl w:val="0"/>
          <w:numId w:val="21"/>
        </w:numPr>
        <w:tabs>
          <w:tab w:val="left" w:pos="-180"/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F697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Юридические адреса и банковские реквизиты сторон:</w:t>
      </w:r>
    </w:p>
    <w:p w:rsidR="00BC3E18" w:rsidRDefault="00DB6F4F" w:rsidP="00BC3E1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3</w:t>
      </w:r>
      <w:r w:rsidRPr="00DB6F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.1.</w:t>
      </w: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="00BF375C" w:rsidRPr="00BF3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спортивная школа олимпийского резерва  «Центр Югорского спорта»</w:t>
      </w:r>
      <w:r w:rsidR="00BF3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75C"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628260, г. Югорск, ул.Студенческая, д.35, ХМАО – Югра, Тюменской обл.</w:t>
      </w:r>
      <w:r w:rsidR="00BC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8622002135 </w:t>
      </w:r>
      <w:r w:rsidR="00BF375C"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862201001</w:t>
      </w:r>
    </w:p>
    <w:p w:rsidR="00BF375C" w:rsidRPr="00BF375C" w:rsidRDefault="00BC3E18" w:rsidP="00BC3E18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ru-RU"/>
        </w:rPr>
        <w:t>Банковские реквизиты</w:t>
      </w: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:  </w:t>
      </w:r>
      <w:r w:rsidR="00BF375C"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375C"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BF375C" w:rsidRPr="00BF375C" w:rsidRDefault="00BF375C" w:rsidP="00BF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Р/с:  40701810365771500050</w:t>
      </w:r>
    </w:p>
    <w:p w:rsidR="00BF375C" w:rsidRPr="00BF375C" w:rsidRDefault="00BF375C" w:rsidP="00BF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 047162000</w:t>
      </w:r>
    </w:p>
    <w:p w:rsidR="00BF375C" w:rsidRPr="00BF375C" w:rsidRDefault="00BF375C" w:rsidP="00BF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Ханты-Мансийскому автономному округу-Югре Депфин Югорска (МБУ «Центр Югорского спорта»</w:t>
      </w:r>
      <w:r w:rsidR="00BC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л.с.209.18.104.1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375C" w:rsidRPr="00BF375C" w:rsidRDefault="00BF375C" w:rsidP="00BF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Расчетно-кассовый центр г.Ханты-Мансийск</w:t>
      </w:r>
    </w:p>
    <w:p w:rsidR="00BF375C" w:rsidRPr="00BF375C" w:rsidRDefault="00BF375C" w:rsidP="00BF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 8 (34675) 7-65-35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375C" w:rsidRPr="00BF375C" w:rsidRDefault="00BF375C" w:rsidP="00BF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</w:t>
      </w:r>
      <w:r w:rsidR="00BC3E1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__________/</w:t>
      </w:r>
      <w:r w:rsidR="00BC3E18" w:rsidRPr="00BC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E18"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Солодков   </w:t>
      </w:r>
      <w:r w:rsidR="00BC3E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DB6F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1</w:t>
      </w:r>
      <w:r w:rsidR="002F69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3</w:t>
      </w:r>
      <w:r w:rsidRPr="00DB6F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.2.</w:t>
      </w: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Подрядчик: </w:t>
      </w: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Руководитель: должность,   действующий на основании </w:t>
      </w: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</w:t>
      </w:r>
      <w:r w:rsidR="00BC3E1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______________________/_____</w:t>
      </w: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____________/                                                                                                            </w:t>
      </w: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Подписи сторон</w:t>
      </w: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F375C" w:rsidRDefault="00BF375C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 w:type="page"/>
      </w: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Приложение </w:t>
      </w:r>
      <w:r w:rsidR="009932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№1</w:t>
      </w: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</w:t>
      </w:r>
      <w:r w:rsidR="00BC3E1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гражданско-правов</w:t>
      </w:r>
      <w:r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ому </w:t>
      </w:r>
      <w:r w:rsidR="00BC3E1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договор</w:t>
      </w:r>
      <w:r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 </w:t>
      </w:r>
    </w:p>
    <w:p w:rsidR="00DB6F4F" w:rsidRPr="00DB6F4F" w:rsidRDefault="00DB6F4F" w:rsidP="00DB6F4F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B6F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«_____»____________20__</w:t>
      </w:r>
    </w:p>
    <w:p w:rsidR="00DB6F4F" w:rsidRPr="00DB6F4F" w:rsidRDefault="00DB6F4F" w:rsidP="009932BC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35D3E" w:rsidRPr="009932BC" w:rsidRDefault="00335D3E" w:rsidP="0099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ТЕХНИЧЕСКОЕ ЗАДАНИЕ 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работ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Текущий ремонт по утеплению и гидроизоляции вентиляционных шахт г. Югорск, ул. Студенческая, 35 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МБУ СШОР "Центр Югорского спорта", г. Югорск, ул. Студенческая, 35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работ</w:t>
      </w: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начало: с даты заключения гражданско-правового договора;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окончание: 30 календарных дней с даты заключения гражданско-правового договора.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финансирования: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бюджетных учреждений города Югорска на 2020 год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работ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Югорск, ул. Студенческая, 35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договора включает в себя: затраты на весь перечень работ, стоимость материалов и механизмов, транспортные расходы, расходы на уплату налогов, сборов и других обязательных платежей, включая НДС.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качества распространяются на все конструктивные элементы и работы, выполненные Подрядчиком по договору.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гарантии на выполненные работы устанавливается в размере 24 (двадцать четыре) календарных месяца с даты подписания акта приемки результата исполнения договора заказчиком.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335D3E" w:rsidRPr="00335D3E" w:rsidRDefault="00335D3E" w:rsidP="00335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28"/>
        <w:gridCol w:w="7289"/>
      </w:tblGrid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  <w:t>№ п/п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  <w:t xml:space="preserve">Наименование </w:t>
            </w:r>
          </w:p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  <w:t>материала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/>
                <w:kern w:val="2"/>
                <w:szCs w:val="20"/>
                <w:lang w:eastAsia="ru-RU"/>
              </w:rPr>
              <w:t xml:space="preserve">Требования к значениям показателей, позволяющие определить соответствие работ установленным требованиям </w:t>
            </w:r>
          </w:p>
        </w:tc>
      </w:tr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1.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Теплоизоляция ППУ 20-25 мм (Компанент А, компанент Б)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Бесшовной теплоизоляции ППУ методом напыления, плотность покрытия составляет от 30 до 50 кг/м3. Подходит для защиты от шума и сохранения тепла на чердаках, мансардах, в зданиях. Не уязвим к механическим нагрузкам.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Вспенивается фреоном. Требует температуры воздуха при нанесении, превышающую от +10 до +30.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В комплекте компонент А полиол Химтраст КАН-30/141 и компонент Б Полиизоцианат.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Компонент А — прозрачная жидкость, имеет желто-коричневый оттенок или бесцветный.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  <w:t>Компонент Б — прозрачная коричневая жидкость, без расслоения или с расслоением.</w:t>
            </w:r>
          </w:p>
        </w:tc>
      </w:tr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Гидро-пароизоляционный материал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характеристиками: тканевое полотно,  изготовлено из специального высокотехнологичного полипропилена с высокой степенью прочности. 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 100% полипропилен;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Полотно рулонного материала не должно иметь трещин, дыр, разрывов и складок кроме материалов на перфорированной основе.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Температурный диапазон применения от -60 ºС до +80ºС </w:t>
            </w:r>
          </w:p>
          <w:p w:rsidR="00335D3E" w:rsidRPr="00335D3E" w:rsidRDefault="00335D3E" w:rsidP="00335D3E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Плотность от 90гр/м2, водоупорность от 1000 мм.</w:t>
            </w:r>
          </w:p>
          <w:p w:rsidR="00335D3E" w:rsidRPr="00335D3E" w:rsidRDefault="00335D3E" w:rsidP="00335D3E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outlineLvl w:val="0"/>
              <w:rPr>
                <w:rFonts w:ascii="Arial" w:eastAsia="Calibri" w:hAnsi="Arial" w:cs="Times New Roman"/>
                <w:bCs/>
                <w:color w:val="000080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Cs/>
                <w:color w:val="000080"/>
                <w:szCs w:val="20"/>
                <w:lang w:eastAsia="ru-RU"/>
              </w:rPr>
              <w:t>В соответствии с ГОСТ 2678-94 и ГОСТ 30547-97</w:t>
            </w:r>
          </w:p>
        </w:tc>
      </w:tr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оцинкованный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оцинкованный плоский размером 1000×2000 мм или 1250х2000 или 1250×2500 мм, толщиной от 0,35 мм до 0,70 мм.</w:t>
            </w:r>
          </w:p>
        </w:tc>
      </w:tr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Зонты вентиляционных систем из листовой и сортовой стали: прямоугольные, диаметром шахты 1000 мм.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ГОСТ 29093-91</w:t>
            </w:r>
          </w:p>
        </w:tc>
      </w:tr>
      <w:tr w:rsidR="00335D3E" w:rsidRPr="00335D3E" w:rsidTr="00335D3E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</w:pPr>
            <w:r w:rsidRPr="00335D3E">
              <w:rPr>
                <w:rFonts w:ascii="Times New Roman" w:eastAsia="Calibri" w:hAnsi="Times New Roman" w:cs="Times New Roman"/>
                <w:kern w:val="2"/>
                <w:szCs w:val="20"/>
                <w:lang w:eastAsia="ru-RU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eastAsia="ar-SA"/>
              </w:rPr>
            </w:pPr>
            <w:r w:rsidRPr="00335D3E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Винты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3E" w:rsidRPr="00335D3E" w:rsidRDefault="00335D3E" w:rsidP="00335D3E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Винты самонарезающие кровельные окрашенные с уплотнительной прокладкой размером не менее 4,8х35 мм.</w:t>
            </w:r>
          </w:p>
          <w:p w:rsidR="00335D3E" w:rsidRPr="00335D3E" w:rsidRDefault="00335D3E" w:rsidP="00335D3E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Cs w:val="20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Cs/>
                <w:color w:val="000080"/>
                <w:szCs w:val="20"/>
                <w:lang w:eastAsia="ru-RU"/>
              </w:rPr>
              <w:t>В соответствии с ГОСТ 10618-80</w:t>
            </w:r>
          </w:p>
          <w:p w:rsidR="00335D3E" w:rsidRPr="00335D3E" w:rsidRDefault="00335D3E" w:rsidP="00335D3E">
            <w:pPr>
              <w:shd w:val="clear" w:color="auto" w:fill="FFFFFF"/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35D3E" w:rsidRPr="00335D3E" w:rsidRDefault="00335D3E" w:rsidP="00335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5D3E" w:rsidRPr="00335D3E" w:rsidRDefault="00335D3E" w:rsidP="0033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5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Требования на период проведения работ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58"/>
        <w:gridCol w:w="7281"/>
      </w:tblGrid>
      <w:tr w:rsidR="00335D3E" w:rsidRPr="00335D3E" w:rsidTr="00335D3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Параметры</w:t>
            </w:r>
          </w:p>
        </w:tc>
        <w:tc>
          <w:tcPr>
            <w:tcW w:w="7281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Описание</w:t>
            </w:r>
          </w:p>
        </w:tc>
      </w:tr>
      <w:tr w:rsidR="00335D3E" w:rsidRPr="00335D3E" w:rsidTr="00335D3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и виды работ</w:t>
            </w:r>
          </w:p>
        </w:tc>
        <w:tc>
          <w:tcPr>
            <w:tcW w:w="7281" w:type="dxa"/>
            <w:tcBorders>
              <w:top w:val="single" w:sz="4" w:space="0" w:color="auto"/>
            </w:tcBorders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Подготовительные работы:</w:t>
            </w:r>
          </w:p>
          <w:p w:rsidR="00335D3E" w:rsidRPr="00335D3E" w:rsidRDefault="00335D3E" w:rsidP="0033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Демонтаж имеющейся фальцевой кровли (250 м2);</w:t>
            </w:r>
          </w:p>
          <w:p w:rsidR="00335D3E" w:rsidRPr="00335D3E" w:rsidRDefault="00335D3E" w:rsidP="0033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Разборка тепловой изоляции: из ваты минеральной (128 м2);</w:t>
            </w:r>
          </w:p>
          <w:p w:rsidR="00335D3E" w:rsidRPr="00335D3E" w:rsidRDefault="00335D3E" w:rsidP="0033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Демонтаж обшивки (64м2);</w:t>
            </w:r>
          </w:p>
          <w:p w:rsidR="00335D3E" w:rsidRPr="00335D3E" w:rsidRDefault="00335D3E" w:rsidP="0033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Демонтаж зонтов над шахтами (16 шт).</w:t>
            </w:r>
          </w:p>
          <w:p w:rsidR="00335D3E" w:rsidRPr="00335D3E" w:rsidRDefault="00335D3E" w:rsidP="0033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 xml:space="preserve">Кровельные работы: </w:t>
            </w:r>
          </w:p>
          <w:p w:rsidR="00335D3E" w:rsidRPr="00335D3E" w:rsidRDefault="00335D3E" w:rsidP="00335D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Изоляция плоских и криволинейных поверхностей из пенополиуретана методом напыления (100 м3);</w:t>
            </w:r>
          </w:p>
          <w:p w:rsidR="00335D3E" w:rsidRPr="00335D3E" w:rsidRDefault="00335D3E" w:rsidP="00335D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Устройство пароизоляции из полиэтиленовой пленки в один слой насухо (250 м2);</w:t>
            </w:r>
          </w:p>
          <w:p w:rsidR="00335D3E" w:rsidRPr="00335D3E" w:rsidRDefault="00335D3E" w:rsidP="00335D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Монтаж кровельного покрытия: из гладкого листа при высоте здания до 25 м (с учетом монтажа обшивки) (378 м2);</w:t>
            </w:r>
          </w:p>
          <w:p w:rsidR="00335D3E" w:rsidRPr="00335D3E" w:rsidRDefault="00335D3E" w:rsidP="00335D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Монтаж кровельного покрытия: из профилированного листа при высоте здания до 25 м (250 м2);</w:t>
            </w:r>
          </w:p>
          <w:p w:rsidR="00335D3E" w:rsidRPr="00335D3E" w:rsidRDefault="00335D3E" w:rsidP="00335D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Резка стального профилированного настила (50 метров);</w:t>
            </w:r>
          </w:p>
          <w:p w:rsidR="00335D3E" w:rsidRPr="00335D3E" w:rsidRDefault="00335D3E" w:rsidP="00335D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Установка зонтов над шахтами из листовой стали прямоугольного сечения (16 шт);</w:t>
            </w:r>
          </w:p>
          <w:p w:rsidR="00335D3E" w:rsidRPr="00335D3E" w:rsidRDefault="00335D3E" w:rsidP="00335D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Устройство ендов из листовой оцинкованной стали (48 м2).</w:t>
            </w:r>
          </w:p>
          <w:p w:rsidR="00335D3E" w:rsidRPr="00335D3E" w:rsidRDefault="00335D3E" w:rsidP="00335D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Устройство воронок внутри здания для сбора конденсата – 16 шт.</w:t>
            </w:r>
          </w:p>
          <w:p w:rsidR="00335D3E" w:rsidRPr="00335D3E" w:rsidRDefault="00335D3E" w:rsidP="00335D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Заполнение каркасов из профилированной трубы ППУ.</w:t>
            </w:r>
          </w:p>
        </w:tc>
      </w:tr>
      <w:tr w:rsidR="00335D3E" w:rsidRPr="00335D3E" w:rsidTr="00335D3E">
        <w:tc>
          <w:tcPr>
            <w:tcW w:w="709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358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Требования к документации</w:t>
            </w:r>
          </w:p>
        </w:tc>
        <w:tc>
          <w:tcPr>
            <w:tcW w:w="7281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Предоставление паспортов и сертификатов на материалы и изделия;  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Предоставление актов на скрытые работы, фото скрытых работ.</w:t>
            </w:r>
          </w:p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Исполнительная документация на выполненные работы. </w:t>
            </w:r>
          </w:p>
        </w:tc>
      </w:tr>
      <w:tr w:rsidR="00335D3E" w:rsidRPr="00335D3E" w:rsidTr="00335D3E">
        <w:tc>
          <w:tcPr>
            <w:tcW w:w="709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358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Ссылка на нормативные документы</w:t>
            </w:r>
          </w:p>
        </w:tc>
        <w:tc>
          <w:tcPr>
            <w:tcW w:w="7281" w:type="dxa"/>
            <w:shd w:val="clear" w:color="auto" w:fill="auto"/>
          </w:tcPr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Технический регламент о требованиях пожарной безопасности </w:t>
            </w:r>
          </w:p>
          <w:p w:rsidR="00335D3E" w:rsidRPr="00335D3E" w:rsidRDefault="00335D3E" w:rsidP="00335D3E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123-ФЗ от 22 июля 2008;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Технический регламент о безопасности зданий и сооружений </w:t>
            </w:r>
          </w:p>
          <w:p w:rsidR="00335D3E" w:rsidRPr="00335D3E" w:rsidRDefault="00335D3E" w:rsidP="00335D3E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 384-ФЗ от 30 декабря 2009 года;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СНиП 12-03-2001 и СНиП 12-04-2002 «Безопасность труда в строительстве»;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СНиП 21-01-97 «Пожарная безопасность зданий и сооружений»;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 17.13330.2011 (СНиП II-26-76 «Кровли»);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 56.13330.2011 (СНиП 31-03-2001 «Производственные здания»);</w:t>
            </w:r>
          </w:p>
          <w:p w:rsidR="00335D3E" w:rsidRPr="00335D3E" w:rsidRDefault="00335D3E" w:rsidP="00335D3E">
            <w:pPr>
              <w:numPr>
                <w:ilvl w:val="0"/>
                <w:numId w:val="17"/>
              </w:num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ППБ 05-86 «Правила пожарной безопасности при производстве строительно-монтажных работ».</w:t>
            </w:r>
          </w:p>
        </w:tc>
      </w:tr>
      <w:tr w:rsidR="00335D3E" w:rsidRPr="00335D3E" w:rsidTr="00335D3E">
        <w:tc>
          <w:tcPr>
            <w:tcW w:w="709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Особые условия </w:t>
            </w:r>
          </w:p>
        </w:tc>
        <w:tc>
          <w:tcPr>
            <w:tcW w:w="7281" w:type="dxa"/>
            <w:shd w:val="clear" w:color="auto" w:fill="auto"/>
          </w:tcPr>
          <w:p w:rsidR="00335D3E" w:rsidRPr="00335D3E" w:rsidRDefault="00335D3E" w:rsidP="00335D3E">
            <w:pPr>
              <w:numPr>
                <w:ilvl w:val="0"/>
                <w:numId w:val="16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Ремонт выполняется на эксплуатируемых зданиях;</w:t>
            </w:r>
          </w:p>
          <w:p w:rsidR="00335D3E" w:rsidRPr="00335D3E" w:rsidRDefault="00335D3E" w:rsidP="00335D3E">
            <w:pPr>
              <w:numPr>
                <w:ilvl w:val="0"/>
                <w:numId w:val="16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Запрещается проводить демонтажные работы, не предусмотрев дополнительных мероприятий по защите от протечек в помещения.</w:t>
            </w:r>
          </w:p>
          <w:p w:rsidR="00335D3E" w:rsidRPr="00335D3E" w:rsidRDefault="00335D3E" w:rsidP="00335D3E">
            <w:pPr>
              <w:numPr>
                <w:ilvl w:val="0"/>
                <w:numId w:val="16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Нанесение ППУ только установкой высокого давления.</w:t>
            </w:r>
          </w:p>
        </w:tc>
      </w:tr>
      <w:tr w:rsidR="00335D3E" w:rsidRPr="00335D3E" w:rsidTr="00335D3E">
        <w:tc>
          <w:tcPr>
            <w:tcW w:w="709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:rsidR="00335D3E" w:rsidRPr="00335D3E" w:rsidRDefault="00335D3E" w:rsidP="0033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Организационные  требования </w:t>
            </w:r>
          </w:p>
        </w:tc>
        <w:tc>
          <w:tcPr>
            <w:tcW w:w="7281" w:type="dxa"/>
            <w:shd w:val="clear" w:color="auto" w:fill="auto"/>
          </w:tcPr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Перед началом работ оформить акт-допуск на предприятие; 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Оформить приказ на ответственных лиц за безопасное производство работ;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Перед началом работ оформлять наряд-допуск на работы повышенной опасности, огневые и высотные работы;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Подрядчик несет ответственность за сохранность приобретенных материалов;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Работы производить согласно требованиям ОТ и ПБ;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 производстве работ грузоподъемными механизмами руководствоваться требованиями нормативной документации;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 с заинтересованными представителями Заказчика оформить и согласовать график производства работ;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Нарушенные в процессе производства работ конструкции и элементы зданий, восстанавливаются Подрядчиком за свой счет; 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конце рабочего дня производить уборку рабочих мест с выносом мусора в контейнеры на территории Предприятия.</w:t>
            </w:r>
          </w:p>
          <w:p w:rsidR="00335D3E" w:rsidRPr="00335D3E" w:rsidRDefault="00335D3E" w:rsidP="00335D3E">
            <w:pPr>
              <w:numPr>
                <w:ilvl w:val="0"/>
                <w:numId w:val="1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5D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завершения работ Подрядчик в течение трех дней должен вывезти с места проведения работ, принадлежащие ему оборудование, инструменты, приборы, инвентарь, строительные материалы и другое имущество.</w:t>
            </w:r>
          </w:p>
        </w:tc>
      </w:tr>
    </w:tbl>
    <w:p w:rsidR="00335D3E" w:rsidRPr="00335D3E" w:rsidRDefault="00335D3E" w:rsidP="0033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D3E" w:rsidRDefault="00335D3E" w:rsidP="00335D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спортивная школа олимпийского резерва  «Центр Югорского спорта»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628260, г. Югорск, ул.Студенческая, д.35, ХМАО – Югра, Тюменской обл.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8622002135 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862201001</w:t>
      </w:r>
    </w:p>
    <w:p w:rsidR="00335D3E" w:rsidRPr="00BF375C" w:rsidRDefault="00335D3E" w:rsidP="00335D3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ru-RU"/>
        </w:rPr>
        <w:t>Банковские реквизиты</w:t>
      </w: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:  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335D3E" w:rsidRPr="00BF375C" w:rsidRDefault="00335D3E" w:rsidP="00335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Р/с:  40701810365771500050</w:t>
      </w:r>
    </w:p>
    <w:p w:rsidR="00335D3E" w:rsidRPr="00BF375C" w:rsidRDefault="00335D3E" w:rsidP="00335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 047162000</w:t>
      </w:r>
    </w:p>
    <w:p w:rsidR="00335D3E" w:rsidRPr="00BF375C" w:rsidRDefault="00335D3E" w:rsidP="00335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Ханты-Мансийскому автономному округу-Югре Депфин Югорска (МБУ «Центр Югорского спорта»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л.с.209.18.104.1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5D3E" w:rsidRPr="00BF375C" w:rsidRDefault="00335D3E" w:rsidP="00335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Расчетно-кассовый центр г.Ханты-Мансийск</w:t>
      </w:r>
    </w:p>
    <w:p w:rsidR="00335D3E" w:rsidRPr="00BF375C" w:rsidRDefault="00335D3E" w:rsidP="00335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 8 (34675) 7-65-35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5D3E" w:rsidRPr="00BF375C" w:rsidRDefault="00335D3E" w:rsidP="00335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335D3E" w:rsidRPr="00DB6F4F" w:rsidRDefault="00335D3E" w:rsidP="00335D3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__________/</w:t>
      </w:r>
      <w:r w:rsidRPr="00BC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Солодков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35D3E" w:rsidRPr="00DB6F4F" w:rsidRDefault="00335D3E" w:rsidP="00335D3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Подрядчик: </w:t>
      </w:r>
    </w:p>
    <w:p w:rsidR="00335D3E" w:rsidRPr="00DB6F4F" w:rsidRDefault="00335D3E" w:rsidP="00335D3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Руководитель: должность,   действующий на основании </w:t>
      </w:r>
    </w:p>
    <w:p w:rsidR="00335D3E" w:rsidRPr="00DB6F4F" w:rsidRDefault="00335D3E" w:rsidP="00335D3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______________________/_____</w:t>
      </w: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____________/                                                                                                            </w:t>
      </w:r>
    </w:p>
    <w:p w:rsidR="00335D3E" w:rsidRPr="00DB6F4F" w:rsidRDefault="00335D3E" w:rsidP="00335D3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B6F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Подписи сторон</w:t>
      </w:r>
    </w:p>
    <w:p w:rsidR="00335D3E" w:rsidRPr="00DB6F4F" w:rsidRDefault="00335D3E" w:rsidP="00335D3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32BC" w:rsidRPr="00DB6F4F" w:rsidRDefault="009932BC" w:rsidP="00B30D16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9932BC" w:rsidRPr="00DB6F4F" w:rsidSect="00B30D16">
      <w:pgSz w:w="11906" w:h="16838"/>
      <w:pgMar w:top="567" w:right="709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92" w:rsidRDefault="000A3C92" w:rsidP="00DB6F4F">
      <w:pPr>
        <w:spacing w:after="0" w:line="240" w:lineRule="auto"/>
      </w:pPr>
      <w:r>
        <w:separator/>
      </w:r>
    </w:p>
  </w:endnote>
  <w:endnote w:type="continuationSeparator" w:id="0">
    <w:p w:rsidR="000A3C92" w:rsidRDefault="000A3C92" w:rsidP="00DB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92" w:rsidRDefault="000A3C92" w:rsidP="00DB6F4F">
      <w:pPr>
        <w:spacing w:after="0" w:line="240" w:lineRule="auto"/>
      </w:pPr>
      <w:r>
        <w:separator/>
      </w:r>
    </w:p>
  </w:footnote>
  <w:footnote w:type="continuationSeparator" w:id="0">
    <w:p w:rsidR="000A3C92" w:rsidRDefault="000A3C92" w:rsidP="00DB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A9E"/>
    <w:multiLevelType w:val="hybridMultilevel"/>
    <w:tmpl w:val="A0289864"/>
    <w:lvl w:ilvl="0" w:tplc="CC22DB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964FE"/>
    <w:multiLevelType w:val="hybridMultilevel"/>
    <w:tmpl w:val="02944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5498"/>
    <w:multiLevelType w:val="hybridMultilevel"/>
    <w:tmpl w:val="0AEC762A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491"/>
    <w:multiLevelType w:val="multilevel"/>
    <w:tmpl w:val="00F4F0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F74C75"/>
    <w:multiLevelType w:val="multilevel"/>
    <w:tmpl w:val="E16ED0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0348"/>
    <w:multiLevelType w:val="hybridMultilevel"/>
    <w:tmpl w:val="3822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744CC"/>
    <w:multiLevelType w:val="hybridMultilevel"/>
    <w:tmpl w:val="3DDC9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B654F"/>
    <w:multiLevelType w:val="hybridMultilevel"/>
    <w:tmpl w:val="D398FF2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847"/>
    <w:multiLevelType w:val="multilevel"/>
    <w:tmpl w:val="B85638D4"/>
    <w:lvl w:ilvl="0">
      <w:start w:val="4"/>
      <w:numFmt w:val="decimal"/>
      <w:lvlText w:val="%1."/>
      <w:lvlJc w:val="left"/>
      <w:pPr>
        <w:ind w:left="2667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32A52D6C"/>
    <w:multiLevelType w:val="multilevel"/>
    <w:tmpl w:val="936898D6"/>
    <w:lvl w:ilvl="0">
      <w:start w:val="9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0">
    <w:nsid w:val="33656D76"/>
    <w:multiLevelType w:val="multilevel"/>
    <w:tmpl w:val="164483BE"/>
    <w:lvl w:ilvl="0">
      <w:start w:val="10"/>
      <w:numFmt w:val="decimal"/>
      <w:lvlText w:val="%1."/>
      <w:lvlJc w:val="left"/>
      <w:pPr>
        <w:ind w:left="622" w:hanging="480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11">
    <w:nsid w:val="338958E3"/>
    <w:multiLevelType w:val="multilevel"/>
    <w:tmpl w:val="7728C3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2">
    <w:nsid w:val="36A47C75"/>
    <w:multiLevelType w:val="multilevel"/>
    <w:tmpl w:val="CE1493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EB769E"/>
    <w:multiLevelType w:val="multilevel"/>
    <w:tmpl w:val="B546CC3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4BC7535B"/>
    <w:multiLevelType w:val="hybridMultilevel"/>
    <w:tmpl w:val="72A24F9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8051A"/>
    <w:multiLevelType w:val="multilevel"/>
    <w:tmpl w:val="C2D4F00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04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6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DA31157"/>
    <w:multiLevelType w:val="hybridMultilevel"/>
    <w:tmpl w:val="F46ED66A"/>
    <w:lvl w:ilvl="0" w:tplc="FFFFFFF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>
    <w:nsid w:val="5FAE6C2F"/>
    <w:multiLevelType w:val="hybridMultilevel"/>
    <w:tmpl w:val="EB6C37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93D5A"/>
    <w:multiLevelType w:val="multilevel"/>
    <w:tmpl w:val="D3FE57EE"/>
    <w:lvl w:ilvl="0">
      <w:start w:val="7"/>
      <w:numFmt w:val="decimal"/>
      <w:lvlText w:val="%1."/>
      <w:lvlJc w:val="left"/>
      <w:pPr>
        <w:ind w:left="465" w:hanging="465"/>
      </w:pPr>
    </w:lvl>
    <w:lvl w:ilvl="1">
      <w:start w:val="1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73B94308"/>
    <w:multiLevelType w:val="multilevel"/>
    <w:tmpl w:val="4F08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14"/>
  </w:num>
  <w:num w:numId="16">
    <w:abstractNumId w:val="1"/>
  </w:num>
  <w:num w:numId="17">
    <w:abstractNumId w:val="6"/>
  </w:num>
  <w:num w:numId="18">
    <w:abstractNumId w:val="17"/>
  </w:num>
  <w:num w:numId="19">
    <w:abstractNumId w:val="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A1"/>
    <w:rsid w:val="000A3C92"/>
    <w:rsid w:val="000C592F"/>
    <w:rsid w:val="001848A8"/>
    <w:rsid w:val="00193FFB"/>
    <w:rsid w:val="001A0BA8"/>
    <w:rsid w:val="002B6565"/>
    <w:rsid w:val="002F6974"/>
    <w:rsid w:val="00335D3E"/>
    <w:rsid w:val="00447595"/>
    <w:rsid w:val="004A72DA"/>
    <w:rsid w:val="00550C08"/>
    <w:rsid w:val="00573C8E"/>
    <w:rsid w:val="00574DA4"/>
    <w:rsid w:val="006032D7"/>
    <w:rsid w:val="008C0FB4"/>
    <w:rsid w:val="008C50E7"/>
    <w:rsid w:val="009932BC"/>
    <w:rsid w:val="009B0BCB"/>
    <w:rsid w:val="00B30D16"/>
    <w:rsid w:val="00B35BD1"/>
    <w:rsid w:val="00B74A98"/>
    <w:rsid w:val="00BC3E18"/>
    <w:rsid w:val="00BF375C"/>
    <w:rsid w:val="00CE38E4"/>
    <w:rsid w:val="00D215A1"/>
    <w:rsid w:val="00DB6F4F"/>
    <w:rsid w:val="00E126CE"/>
    <w:rsid w:val="00E56E0C"/>
    <w:rsid w:val="00F938AA"/>
    <w:rsid w:val="00FC63B3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6F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6F4F"/>
    <w:rPr>
      <w:sz w:val="20"/>
      <w:szCs w:val="20"/>
    </w:rPr>
  </w:style>
  <w:style w:type="paragraph" w:styleId="a5">
    <w:name w:val="Body Text"/>
    <w:basedOn w:val="a"/>
    <w:link w:val="a6"/>
    <w:uiPriority w:val="99"/>
    <w:rsid w:val="00DB6F4F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DB6F4F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7">
    <w:name w:val="footnote reference"/>
    <w:uiPriority w:val="99"/>
    <w:unhideWhenUsed/>
    <w:rsid w:val="00DB6F4F"/>
    <w:rPr>
      <w:vertAlign w:val="superscript"/>
    </w:rPr>
  </w:style>
  <w:style w:type="paragraph" w:styleId="a8">
    <w:name w:val="List Paragraph"/>
    <w:basedOn w:val="a"/>
    <w:uiPriority w:val="34"/>
    <w:qFormat/>
    <w:rsid w:val="00DB6F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BD1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4A72DA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4A72D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7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5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30D1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30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6F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6F4F"/>
    <w:rPr>
      <w:sz w:val="20"/>
      <w:szCs w:val="20"/>
    </w:rPr>
  </w:style>
  <w:style w:type="paragraph" w:styleId="a5">
    <w:name w:val="Body Text"/>
    <w:basedOn w:val="a"/>
    <w:link w:val="a6"/>
    <w:uiPriority w:val="99"/>
    <w:rsid w:val="00DB6F4F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DB6F4F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7">
    <w:name w:val="footnote reference"/>
    <w:uiPriority w:val="99"/>
    <w:unhideWhenUsed/>
    <w:rsid w:val="00DB6F4F"/>
    <w:rPr>
      <w:vertAlign w:val="superscript"/>
    </w:rPr>
  </w:style>
  <w:style w:type="paragraph" w:styleId="a8">
    <w:name w:val="List Paragraph"/>
    <w:basedOn w:val="a"/>
    <w:uiPriority w:val="34"/>
    <w:qFormat/>
    <w:rsid w:val="00DB6F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BD1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4A72DA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4A72D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7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5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30D1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3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56&amp;fld=134&amp;date=19.06.2019" TargetMode="External"/><Relationship Id="rId13" Type="http://schemas.openxmlformats.org/officeDocument/2006/relationships/hyperlink" Target="https://login.consultant.ru/link/?rnd=35D11FC4BBD9CC225822D2561C3F808A&amp;req=doc&amp;base=LAW&amp;n=315347&amp;dst=101858&amp;fld=134&amp;date=19.06.2019" TargetMode="External"/><Relationship Id="rId18" Type="http://schemas.openxmlformats.org/officeDocument/2006/relationships/hyperlink" Target="file:///Y:\MZ\&#1054;&#1073;&#1097;&#1072;&#1103;\&#1050;&#1086;&#1085;&#1082;&#1091;&#1088;&#1089;&#1099;%20(&#1090;&#1086;&#1088;&#1075;&#1080;)\&#1050;&#1086;&#1085;&#1082;&#1091;&#1088;&#1089;&#1085;&#1072;&#1103;%20&#1076;&#1086;&#1082;&#1091;&#1084;&#1077;&#1085;&#1090;&#1072;&#1094;&#1080;&#1103;\&#1058;&#1080;&#1087;&#1086;&#1074;&#1072;&#1103;%20&#1092;&#1086;&#1088;&#1084;&#1072;\&#1058;&#1080;&#1087;&#1086;&#1074;&#1099;&#1077;%20&#1092;&#1086;&#1088;&#1084;&#1099;%20&#1082;&#1086;&#1085;&#1090;&#1088;&#1072;&#1082;&#1090;&#1086;&#1074;\44-&#1060;&#1047;\&#1061;&#1052;&#1040;&#1054;\2019\15.08.2019\&#1042;&#1099;&#1087;&#1086;&#1083;&#1085;&#1077;&#1085;&#1080;&#1077;%20&#1088;&#1072;&#1073;&#1086;&#1090;-14-08-2019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24FEE69E1B7CD8A16BB8E7671CAA689283A9F94587855EC14DDB06FAEC3FCB85E295C0AE157E7F7VF75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7" Type="http://schemas.openxmlformats.org/officeDocument/2006/relationships/hyperlink" Target="file:///Y:\MZ\&#1054;&#1073;&#1097;&#1072;&#1103;\&#1050;&#1086;&#1085;&#1082;&#1091;&#1088;&#1089;&#1099;%20(&#1090;&#1086;&#1088;&#1075;&#1080;)\&#1050;&#1086;&#1085;&#1082;&#1091;&#1088;&#1089;&#1085;&#1072;&#1103;%20&#1076;&#1086;&#1082;&#1091;&#1084;&#1077;&#1085;&#1090;&#1072;&#1094;&#1080;&#1103;\&#1058;&#1080;&#1087;&#1086;&#1074;&#1072;&#1103;%20&#1092;&#1086;&#1088;&#1084;&#1072;\&#1058;&#1080;&#1087;&#1086;&#1074;&#1099;&#1077;%20&#1092;&#1086;&#1088;&#1084;&#1099;%20&#1082;&#1086;&#1085;&#1090;&#1088;&#1072;&#1082;&#1090;&#1086;&#1074;\44-&#1060;&#1047;\&#1061;&#1052;&#1040;&#1054;\2019\15.08.2019\&#1042;&#1099;&#1087;&#1086;&#1083;&#1085;&#1077;&#1085;&#1080;&#1077;%20&#1088;&#1072;&#1073;&#1086;&#1090;-14-08-201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Y:\MZ\&#1054;&#1073;&#1097;&#1072;&#1103;\&#1050;&#1086;&#1085;&#1082;&#1091;&#1088;&#1089;&#1099;%20(&#1090;&#1086;&#1088;&#1075;&#1080;)\&#1050;&#1086;&#1085;&#1082;&#1091;&#1088;&#1089;&#1085;&#1072;&#1103;%20&#1076;&#1086;&#1082;&#1091;&#1084;&#1077;&#1085;&#1090;&#1072;&#1094;&#1080;&#1103;\&#1058;&#1080;&#1087;&#1086;&#1074;&#1072;&#1103;%20&#1092;&#1086;&#1088;&#1084;&#1072;\&#1058;&#1080;&#1087;&#1086;&#1074;&#1099;&#1077;%20&#1092;&#1086;&#1088;&#1084;&#1099;%20&#1082;&#1086;&#1085;&#1090;&#1088;&#1072;&#1082;&#1090;&#1086;&#1074;\44-&#1060;&#1047;\&#1061;&#1052;&#1040;&#1054;\2019\15.08.2019\&#1042;&#1099;&#1087;&#1086;&#1083;&#1085;&#1077;&#1085;&#1080;&#1077;%20&#1088;&#1072;&#1073;&#1086;&#1090;-14-08-2019.docx" TargetMode="External"/><Relationship Id="rId20" Type="http://schemas.openxmlformats.org/officeDocument/2006/relationships/hyperlink" Target="consultantplus://offline/ref=D24FEE69E1B7CD8A16BB8E7671CAA689283A9F94587855EC14DDB06FAEVC73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5D11FC4BBD9CC225822D2561C3F808A&amp;req=doc&amp;base=LAW&amp;n=315347&amp;dst=101309&amp;fld=134&amp;date=19.06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MZ\&#1054;&#1073;&#1097;&#1072;&#1103;\&#1050;&#1086;&#1085;&#1082;&#1091;&#1088;&#1089;&#1099;%20(&#1090;&#1086;&#1088;&#1075;&#1080;)\&#1050;&#1086;&#1085;&#1082;&#1091;&#1088;&#1089;&#1085;&#1072;&#1103;%20&#1076;&#1086;&#1082;&#1091;&#1084;&#1077;&#1085;&#1090;&#1072;&#1094;&#1080;&#1103;\&#1058;&#1080;&#1087;&#1086;&#1074;&#1072;&#1103;%20&#1092;&#1086;&#1088;&#1084;&#1072;\&#1058;&#1080;&#1087;&#1086;&#1074;&#1099;&#1077;%20&#1092;&#1086;&#1088;&#1084;&#1099;%20&#1082;&#1086;&#1085;&#1090;&#1088;&#1072;&#1082;&#1090;&#1086;&#1074;\44-&#1060;&#1047;\&#1061;&#1052;&#1040;&#1054;\2019\15.08.2019\&#1042;&#1099;&#1087;&#1086;&#1083;&#1085;&#1077;&#1085;&#1080;&#1077;%20&#1088;&#1072;&#1073;&#1086;&#1090;-14-08-2019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35D11FC4BBD9CC225822D2561C3F808A&amp;req=doc&amp;base=LAW&amp;n=315347&amp;dst=1112&amp;fld=134&amp;date=19.06.2019" TargetMode="External"/><Relationship Id="rId19" Type="http://schemas.openxmlformats.org/officeDocument/2006/relationships/hyperlink" Target="consultantplus://offline/ref=D24FEE69E1B7CD8A16BB8E7671CAA689283A9F94587855EC14DDB06FAEC3FCB85E295C0AE157E7F5VF7D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5D11FC4BBD9CC225822D2561C3F808A&amp;req=doc&amp;base=LAW&amp;n=315347&amp;dst=1111&amp;fld=134&amp;date=19.06.2019" TargetMode="External"/><Relationship Id="rId14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7181</Words>
  <Characters>40932</Characters>
  <Application>Microsoft Office Word</Application>
  <DocSecurity>4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Болдырева Оксана Владиславовна</cp:lastModifiedBy>
  <cp:revision>2</cp:revision>
  <cp:lastPrinted>2020-08-10T08:40:00Z</cp:lastPrinted>
  <dcterms:created xsi:type="dcterms:W3CDTF">2020-08-14T06:17:00Z</dcterms:created>
  <dcterms:modified xsi:type="dcterms:W3CDTF">2020-08-14T06:17:00Z</dcterms:modified>
</cp:coreProperties>
</file>