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BE" w:rsidRDefault="00DB3DBE" w:rsidP="00DB3DBE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DB3DBE" w:rsidRDefault="00DB3DBE" w:rsidP="00DB3DBE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DB3DBE" w:rsidRDefault="00DB3DBE" w:rsidP="00DB3DBE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DB3DBE" w:rsidRDefault="00DB3DBE" w:rsidP="00DB3DBE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DB3DBE" w:rsidRDefault="00DB3DBE" w:rsidP="00DB3DB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 xml:space="preserve">«10» июня 2021 г.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>№ 0187300005821000220-3</w:t>
      </w:r>
    </w:p>
    <w:p w:rsidR="00DB3DBE" w:rsidRDefault="00DB3DBE" w:rsidP="00DB3DBE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B3DBE" w:rsidRDefault="00DB3DBE" w:rsidP="00DB3DBE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B3DBE" w:rsidRDefault="00DB3DBE" w:rsidP="00DB3DB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pacing w:val="-6"/>
        </w:rPr>
        <w:t xml:space="preserve">В соответствии с пунктом 21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 xml:space="preserve"> »,  путем голосования членов комиссии председателем комиссии единогласно избрана Т.И. </w:t>
      </w:r>
      <w:proofErr w:type="spellStart"/>
      <w:r>
        <w:rPr>
          <w:rFonts w:ascii="PT Astra Serif" w:hAnsi="PT Astra Serif"/>
          <w:spacing w:val="-6"/>
        </w:rPr>
        <w:t>Долгодворова</w:t>
      </w:r>
      <w:proofErr w:type="spellEnd"/>
      <w:r>
        <w:rPr>
          <w:rFonts w:ascii="PT Astra Serif" w:hAnsi="PT Astra Serif"/>
          <w:spacing w:val="-6"/>
        </w:rPr>
        <w:t xml:space="preserve">, </w:t>
      </w:r>
      <w:r>
        <w:rPr>
          <w:rFonts w:ascii="PT Astra Serif" w:hAnsi="PT Astra Serif"/>
        </w:rPr>
        <w:t xml:space="preserve">заместитель главы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;</w:t>
      </w:r>
      <w:proofErr w:type="gramEnd"/>
    </w:p>
    <w:p w:rsidR="00DB3DBE" w:rsidRDefault="00DB3DBE" w:rsidP="00DB3DBE">
      <w:pPr>
        <w:tabs>
          <w:tab w:val="left" w:pos="-567"/>
          <w:tab w:val="left" w:pos="0"/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DB3DBE" w:rsidRDefault="00DB3DBE" w:rsidP="00DB3DB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 А. </w:t>
      </w:r>
      <w:proofErr w:type="spellStart"/>
      <w:r>
        <w:rPr>
          <w:rFonts w:ascii="PT Astra Serif" w:hAnsi="PT Astra Serif"/>
          <w:spacing w:val="-6"/>
        </w:rPr>
        <w:t>Климин</w:t>
      </w:r>
      <w:proofErr w:type="spellEnd"/>
      <w:r>
        <w:rPr>
          <w:rFonts w:ascii="PT Astra Serif" w:hAnsi="PT Astra Serif"/>
          <w:spacing w:val="-6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DB3DBE" w:rsidRDefault="00DB3DBE" w:rsidP="00DB3DB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Н.А. Морозова - советник руководителя;</w:t>
      </w:r>
    </w:p>
    <w:p w:rsidR="00DB3DBE" w:rsidRDefault="00DB3DBE" w:rsidP="00DB3DB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Ж.В. </w:t>
      </w:r>
      <w:proofErr w:type="spellStart"/>
      <w:r>
        <w:rPr>
          <w:rFonts w:ascii="PT Astra Serif" w:hAnsi="PT Astra Serif"/>
          <w:spacing w:val="-6"/>
        </w:rPr>
        <w:t>Резинкина</w:t>
      </w:r>
      <w:proofErr w:type="spellEnd"/>
      <w:r>
        <w:rPr>
          <w:rFonts w:ascii="PT Astra Serif" w:hAnsi="PT Astra Serif"/>
          <w:spacing w:val="-6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DB3DBE" w:rsidRDefault="00DB3DBE" w:rsidP="00DB3DB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DB3DBE" w:rsidRDefault="00DB3DBE" w:rsidP="00DB3DB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.</w:t>
      </w:r>
    </w:p>
    <w:p w:rsidR="00DB3DBE" w:rsidRDefault="00DB3DBE" w:rsidP="00DB3DBE">
      <w:pPr>
        <w:pStyle w:val="a5"/>
        <w:tabs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Всего присутствовали 6 членов комиссии из 8.</w:t>
      </w:r>
    </w:p>
    <w:p w:rsidR="00DB3DBE" w:rsidRDefault="00DB3DBE" w:rsidP="00DB3DBE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заместитель начальника отдела информационных технологий администрации г.Югорска.</w:t>
      </w:r>
    </w:p>
    <w:p w:rsidR="00DB3DBE" w:rsidRDefault="00DB3DBE" w:rsidP="00DB3DBE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1.Наименование аукциона: аукцион в электронной форме № 0187300005821000220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сопровождению используемого программного обеспечения «1С-Битрикс».</w:t>
      </w:r>
    </w:p>
    <w:p w:rsidR="00DB3DBE" w:rsidRDefault="00DB3DBE" w:rsidP="00DB3DBE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0187300005821000220. </w:t>
      </w:r>
    </w:p>
    <w:p w:rsidR="00DB3DBE" w:rsidRDefault="00DB3DBE" w:rsidP="00DB3DB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213862200236886220100100580016311244.</w:t>
      </w:r>
    </w:p>
    <w:p w:rsidR="00DB3DBE" w:rsidRDefault="00DB3DBE" w:rsidP="00DB3DBE">
      <w:pPr>
        <w:tabs>
          <w:tab w:val="left" w:pos="927"/>
        </w:tabs>
        <w:autoSpaceDE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Администрация г.Югорска. Почтовый адрес: 628260, Тюменская обл., Ханты - Мансийский автономный округ - Югра, г. Югорск, ул.40 лет Победы, д.11.</w:t>
      </w:r>
    </w:p>
    <w:p w:rsidR="00DB3DBE" w:rsidRDefault="00DB3DBE" w:rsidP="00DB3DB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08 июня 2021 года, по адресу: ул. 40 лет Победы, 11, г. Югорск, Ханты-Мансийский  автономный  округ-Югра, Тюменская область.4. На основании протокола проведения аукциона в электронной форме от 07.06.2021 комиссией были рассмотрены вторые части заявок следующих участников аукциона в электронной форме:</w:t>
      </w:r>
    </w:p>
    <w:p w:rsidR="00DB3DBE" w:rsidRDefault="00DB3DBE" w:rsidP="00DB3DBE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1077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274"/>
        <w:gridCol w:w="7089"/>
        <w:gridCol w:w="1555"/>
      </w:tblGrid>
      <w:tr w:rsidR="00DB3DBE" w:rsidTr="00DB3DBE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DBE" w:rsidRDefault="00DB3DB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DBE" w:rsidRDefault="00DB3DB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DBE" w:rsidRDefault="00DB3DBE">
            <w:pPr>
              <w:spacing w:line="276" w:lineRule="auto"/>
              <w:ind w:firstLine="175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DBE" w:rsidRDefault="00DB3DB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Предложение участника аукциона о цене единицы товара, рублей</w:t>
            </w:r>
          </w:p>
        </w:tc>
      </w:tr>
      <w:tr w:rsidR="00DB3DBE" w:rsidTr="00DB3DBE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DBE" w:rsidRDefault="00DB3DBE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DBE" w:rsidRDefault="00DB3DBE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ОБЩЕСТВО С ОГРАНИЧЕННОЙ ОТВЕТСТВЕННОСТЬЮ "СУБКОНТО УРАЛ"</w:t>
                  </w:r>
                </w:p>
              </w:tc>
            </w:tr>
            <w:tr w:rsid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60068.81</w:t>
                  </w:r>
                </w:p>
              </w:tc>
            </w:tr>
            <w:tr w:rsid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6623099493</w:t>
                  </w:r>
                </w:p>
              </w:tc>
            </w:tr>
            <w:tr w:rsid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662301001</w:t>
                  </w:r>
                </w:p>
              </w:tc>
            </w:tr>
            <w:tr w:rsid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622034,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СВЕРДЛОВСКАЯ, Г НИЖНИЙ ТАГИЛ, УЛ ОКТЯБРЬСКОЙ РЕВОЛЮЦИИ, 37, 15</w:t>
                  </w:r>
                </w:p>
              </w:tc>
            </w:tr>
            <w:tr w:rsid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622034,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СВЕРДЛОВСКАЯ, Г НИЖНИЙ ТАГИЛ, УЛ ОКТЯБРЬСКОЙ РЕВОЛЮЦИИ, 37, 15</w:t>
                  </w:r>
                </w:p>
              </w:tc>
            </w:tr>
            <w:tr w:rsid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79090266000</w:t>
                  </w:r>
                </w:p>
              </w:tc>
            </w:tr>
          </w:tbl>
          <w:p w:rsidR="00DB3DBE" w:rsidRDefault="00DB3DBE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DBE" w:rsidRDefault="00DB3DBE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60068.81</w:t>
            </w:r>
          </w:p>
        </w:tc>
      </w:tr>
      <w:tr w:rsidR="00DB3DBE" w:rsidTr="00DB3DBE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DBE" w:rsidRPr="00DB3DBE" w:rsidRDefault="00DB3DBE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B3DBE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DBE" w:rsidRPr="00DB3DBE" w:rsidRDefault="00DB3DBE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DB3DBE"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DB3DBE" w:rsidRP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ОБЩЕСТВО С ОГРАНИЧЕННОЙ ОТВЕТСТВЕННОСТЬЮ "ВЕБСОФТ"</w:t>
                  </w:r>
                </w:p>
              </w:tc>
            </w:tr>
            <w:tr w:rsidR="00DB3DBE" w:rsidRP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>60068.81</w:t>
                  </w:r>
                </w:p>
              </w:tc>
            </w:tr>
            <w:tr w:rsidR="00DB3DBE" w:rsidRP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>7017394067</w:t>
                  </w:r>
                </w:p>
              </w:tc>
            </w:tr>
            <w:tr w:rsidR="00DB3DBE" w:rsidRP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>701701001</w:t>
                  </w:r>
                </w:p>
              </w:tc>
            </w:tr>
            <w:tr w:rsidR="00DB3DBE" w:rsidRP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 xml:space="preserve">634021, </w:t>
                  </w:r>
                  <w:proofErr w:type="gramStart"/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>ОБЛ</w:t>
                  </w:r>
                  <w:proofErr w:type="gramEnd"/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 xml:space="preserve"> ТОМСКАЯ, Г ТОМСК, УЛ ЛЬВА ТОЛСТОГО, ДОМ 38Б, КВАРТИРА 258</w:t>
                  </w:r>
                </w:p>
              </w:tc>
            </w:tr>
            <w:tr w:rsidR="00DB3DBE" w:rsidRP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>634021, г. Томск, проспект Фрунзе, дом 152, офис 401.</w:t>
                  </w:r>
                </w:p>
              </w:tc>
            </w:tr>
            <w:tr w:rsidR="00DB3DBE" w:rsidRP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>79039147382</w:t>
                  </w:r>
                </w:p>
              </w:tc>
            </w:tr>
          </w:tbl>
          <w:p w:rsidR="00DB3DBE" w:rsidRPr="00DB3DBE" w:rsidRDefault="00DB3DBE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DBE" w:rsidRPr="00DB3DBE" w:rsidRDefault="00DB3DBE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DB3DBE">
              <w:rPr>
                <w:rFonts w:ascii="Calibri" w:eastAsia="Calibri" w:hAnsi="Calibri" w:cs="Calibri"/>
                <w:color w:val="000000"/>
              </w:rPr>
              <w:t>60068.81</w:t>
            </w:r>
          </w:p>
        </w:tc>
      </w:tr>
      <w:tr w:rsidR="00DB3DBE" w:rsidTr="00DB3DBE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DBE" w:rsidRPr="00DB3DBE" w:rsidRDefault="00DB3DBE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DB3DBE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DBE" w:rsidRPr="00DB3DBE" w:rsidRDefault="00DB3DBE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DB3DBE"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Style w:val="dt"/>
              <w:tblW w:w="6857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7"/>
              <w:gridCol w:w="4800"/>
            </w:tblGrid>
            <w:tr w:rsidR="00DB3DBE" w:rsidRP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ОБЩЕСТВО С ОГРАНИЧЕННОЙ ОТВЕТСТВЕННОСТЬЮ "СВЕКТОР+"</w:t>
                  </w:r>
                </w:p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B3DBE" w:rsidRP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>60068.81</w:t>
                  </w:r>
                </w:p>
              </w:tc>
            </w:tr>
            <w:tr w:rsidR="00DB3DBE" w:rsidRP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>7716565847</w:t>
                  </w:r>
                </w:p>
              </w:tc>
            </w:tr>
            <w:tr w:rsidR="00DB3DBE" w:rsidRP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>771601001</w:t>
                  </w:r>
                </w:p>
              </w:tc>
            </w:tr>
            <w:tr w:rsidR="00DB3DBE" w:rsidRP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>129346, Г МОСКВА, ПРОЕЗД ЯНТАРНЫЙ, 17, 2</w:t>
                  </w:r>
                </w:p>
              </w:tc>
            </w:tr>
            <w:tr w:rsidR="00DB3DBE" w:rsidRP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 xml:space="preserve">129346 г. Москва Янтарный </w:t>
                  </w:r>
                  <w:proofErr w:type="spellStart"/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>пр</w:t>
                  </w:r>
                  <w:proofErr w:type="spellEnd"/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>-д, д.17 кв.2</w:t>
                  </w:r>
                </w:p>
              </w:tc>
            </w:tr>
            <w:tr w:rsidR="00DB3DBE" w:rsidRP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>79150655056</w:t>
                  </w:r>
                </w:p>
              </w:tc>
            </w:tr>
            <w:tr w:rsidR="00DB3DBE" w:rsidRP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P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 w:rsidRPr="00DB3DBE">
                    <w:rPr>
                      <w:rFonts w:ascii="Calibri" w:eastAsia="Calibri" w:hAnsi="Calibri" w:cs="Calibri"/>
                      <w:color w:val="000000"/>
                    </w:rPr>
                    <w:t>Константинов Алексей Валериевич</w:t>
                  </w:r>
                </w:p>
              </w:tc>
            </w:tr>
          </w:tbl>
          <w:p w:rsidR="00DB3DBE" w:rsidRPr="00DB3DBE" w:rsidRDefault="00DB3DBE">
            <w:pPr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DBE" w:rsidRPr="00DB3DBE" w:rsidRDefault="00DB3DB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DB3DBE">
              <w:rPr>
                <w:rFonts w:ascii="Calibri" w:eastAsia="Calibri" w:hAnsi="Calibri" w:cs="Calibri"/>
                <w:color w:val="000000"/>
              </w:rPr>
              <w:t>60068.81</w:t>
            </w:r>
          </w:p>
        </w:tc>
      </w:tr>
      <w:tr w:rsidR="00DB3DBE" w:rsidTr="00DB3DBE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DBE" w:rsidRPr="00DB3DBE" w:rsidRDefault="00DB3DBE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DBE" w:rsidRPr="00DB3DBE" w:rsidRDefault="00DB3DBE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5000" w:type="pct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7"/>
              <w:gridCol w:w="4800"/>
            </w:tblGrid>
            <w:tr w:rsid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ОБЩЕСТВО С ОГРАНИЧЕННОЙ ОТВЕТСТВЕННОСТЬЮ "ЛИНКСАЙД"</w:t>
                  </w:r>
                </w:p>
              </w:tc>
            </w:tr>
            <w:tr w:rsid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60068.81</w:t>
                  </w:r>
                </w:p>
              </w:tc>
            </w:tr>
            <w:tr w:rsid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9728026650</w:t>
                  </w:r>
                </w:p>
              </w:tc>
            </w:tr>
            <w:tr w:rsid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772801001</w:t>
                  </w:r>
                </w:p>
              </w:tc>
            </w:tr>
            <w:tr w:rsid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117342, Г. МОСКВА, УЛ. БУТЛЕРОВА, Д. 17, ЭТАЖ 4 ПОМЕЩ. 298</w:t>
                  </w:r>
                </w:p>
              </w:tc>
            </w:tr>
            <w:tr w:rsid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117342, Г. МОСКВА, УЛ. БУТЛЕРОВА, Д. 17, ЭТАЖ 4 ПОМЕЩ. 298</w:t>
                  </w:r>
                </w:p>
              </w:tc>
            </w:tr>
            <w:tr w:rsid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74957788983</w:t>
                  </w:r>
                </w:p>
              </w:tc>
            </w:tr>
            <w:tr w:rsid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Контактное лицо </w:t>
                  </w:r>
                </w:p>
              </w:tc>
              <w:tc>
                <w:tcPr>
                  <w:tcW w:w="68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Дьячкова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Елена Геннадьевна</w:t>
                  </w:r>
                </w:p>
              </w:tc>
            </w:tr>
          </w:tbl>
          <w:p w:rsidR="00DB3DBE" w:rsidRPr="00DB3DBE" w:rsidRDefault="00DB3D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DBE" w:rsidRPr="00DB3DBE" w:rsidRDefault="00DB3DB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60068.81</w:t>
            </w:r>
          </w:p>
        </w:tc>
      </w:tr>
      <w:tr w:rsidR="00DB3DBE" w:rsidTr="00DB3DBE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DBE" w:rsidRDefault="00DB3DBE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DBE" w:rsidRDefault="00DB3DBE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5000" w:type="pct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0"/>
              <w:gridCol w:w="4807"/>
            </w:tblGrid>
            <w:tr w:rsidR="00DB3DBE" w:rsidTr="00DB3DBE">
              <w:tc>
                <w:tcPr>
                  <w:tcW w:w="14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68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ОБЩЕСТВО С ОГРАНИЧЕННОЙ ОТВЕТСТВЕННОСТЬЮ "ГЛОБАЛ КОНЦЕПТ СТУДИО"</w:t>
                  </w:r>
                </w:p>
              </w:tc>
            </w:tr>
            <w:tr w:rsidR="00DB3DBE" w:rsidTr="00DB3DBE">
              <w:tc>
                <w:tcPr>
                  <w:tcW w:w="14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60068.81</w:t>
                  </w:r>
                </w:p>
              </w:tc>
            </w:tr>
            <w:tr w:rsidR="00DB3DBE" w:rsidTr="00DB3DBE">
              <w:tc>
                <w:tcPr>
                  <w:tcW w:w="14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68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7734591504</w:t>
                  </w:r>
                </w:p>
              </w:tc>
            </w:tr>
            <w:tr w:rsidR="00DB3DBE" w:rsidTr="00DB3DBE">
              <w:tc>
                <w:tcPr>
                  <w:tcW w:w="14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68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773401001</w:t>
                  </w:r>
                </w:p>
              </w:tc>
            </w:tr>
            <w:tr w:rsidR="00DB3DBE" w:rsidTr="00DB3DBE">
              <w:tc>
                <w:tcPr>
                  <w:tcW w:w="14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68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123154, Г МОСКВА,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УЛ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ГЕНЕРАЛА ГЛАГОЛЕВА, 6, 2, 57</w:t>
                  </w:r>
                </w:p>
              </w:tc>
            </w:tr>
            <w:tr w:rsidR="00DB3DBE" w:rsidTr="00DB3DBE">
              <w:tc>
                <w:tcPr>
                  <w:tcW w:w="14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68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123154, Г МОСКВА,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УЛ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ГЕНЕРАЛА ГЛАГОЛЕВА, 6, 2, 57</w:t>
                  </w:r>
                </w:p>
              </w:tc>
            </w:tr>
            <w:tr w:rsidR="00DB3DBE" w:rsidTr="00DB3DBE">
              <w:tc>
                <w:tcPr>
                  <w:tcW w:w="14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68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79262342468</w:t>
                  </w:r>
                </w:p>
              </w:tc>
            </w:tr>
            <w:tr w:rsidR="00DB3DBE" w:rsidTr="00DB3DBE">
              <w:tc>
                <w:tcPr>
                  <w:tcW w:w="14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Контактное лицо </w:t>
                  </w:r>
                </w:p>
              </w:tc>
              <w:tc>
                <w:tcPr>
                  <w:tcW w:w="68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Суминов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Антон Сергеевич</w:t>
                  </w:r>
                </w:p>
              </w:tc>
            </w:tr>
          </w:tbl>
          <w:p w:rsidR="00DB3DBE" w:rsidRDefault="00DB3D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DBE" w:rsidRDefault="00DB3DB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60068.81</w:t>
            </w:r>
          </w:p>
        </w:tc>
      </w:tr>
      <w:tr w:rsidR="00DB3DBE" w:rsidTr="00DB3DBE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DBE" w:rsidRDefault="00DB3DBE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DBE" w:rsidRDefault="00DB3DBE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6857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7"/>
              <w:gridCol w:w="4800"/>
            </w:tblGrid>
            <w:tr w:rsid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 xml:space="preserve"> ИП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Овсянкин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 xml:space="preserve"> Иван Петрович</w:t>
                  </w:r>
                </w:p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70804.05</w:t>
                  </w:r>
                </w:p>
              </w:tc>
            </w:tr>
            <w:tr w:rsid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290122756196</w:t>
                  </w:r>
                </w:p>
              </w:tc>
            </w:tr>
            <w:tr w:rsid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Паспортные данные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Серия: 1104 Номер: 220512 Выдан: 12.02.2004 ОТДЕЛОМ ВНУТРЕННИХ ДЕЛ ОКТЯБРЬСКОГО ОКРУГА ГОРОДА АРХАНГЕЛЬСКА подразделение 292-001</w:t>
                  </w:r>
                </w:p>
              </w:tc>
            </w:tr>
            <w:tr w:rsid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Область Архангельская, Город Архангельск,</w:t>
                  </w:r>
                </w:p>
              </w:tc>
            </w:tr>
            <w:tr w:rsid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Область Архангельская, Город Архангельск,</w:t>
                  </w:r>
                </w:p>
              </w:tc>
            </w:tr>
            <w:tr w:rsid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79022865647</w:t>
                  </w:r>
                </w:p>
              </w:tc>
            </w:tr>
            <w:tr w:rsidR="00DB3DBE" w:rsidTr="00DB3D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B3DBE" w:rsidRDefault="00DB3DBE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Овсянкин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Иван Петрович</w:t>
                  </w:r>
                </w:p>
              </w:tc>
            </w:tr>
          </w:tbl>
          <w:p w:rsidR="00DB3DBE" w:rsidRDefault="00DB3DB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DBE" w:rsidRDefault="00DB3DBE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70804.05</w:t>
            </w:r>
          </w:p>
        </w:tc>
      </w:tr>
    </w:tbl>
    <w:p w:rsidR="00DB3DBE" w:rsidRDefault="00DB3DBE" w:rsidP="00DB3DBE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DB3DBE" w:rsidRDefault="00DB3DBE" w:rsidP="00DB3DBE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DB3DBE">
        <w:rPr>
          <w:rFonts w:ascii="PT Astra Serif" w:hAnsi="PT Astra Serif"/>
          <w:sz w:val="24"/>
          <w:szCs w:val="24"/>
        </w:rPr>
        <w:t>ОБЩЕСТВО С ОГРАНИЧЕННОЙ ОТВЕТСТВЕННОСТЬЮ "СУБКОНТО УРАЛ"</w:t>
      </w:r>
      <w:r>
        <w:rPr>
          <w:rFonts w:ascii="PT Astra Serif" w:hAnsi="PT Astra Serif"/>
          <w:sz w:val="24"/>
          <w:szCs w:val="24"/>
        </w:rPr>
        <w:t>;</w:t>
      </w:r>
    </w:p>
    <w:p w:rsidR="00DB3DBE" w:rsidRDefault="00DB3DBE" w:rsidP="00DB3DBE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DB3DBE">
        <w:rPr>
          <w:rFonts w:ascii="PT Astra Serif" w:hAnsi="PT Astra Serif"/>
          <w:sz w:val="24"/>
          <w:szCs w:val="24"/>
        </w:rPr>
        <w:t>ОБЩЕСТВО С ОГРАНИЧЕННОЙ ОТВЕТСТВЕННОСТЬЮ "ВЕБСОФТ"</w:t>
      </w:r>
      <w:r>
        <w:rPr>
          <w:rFonts w:ascii="PT Astra Serif" w:hAnsi="PT Astra Serif"/>
          <w:sz w:val="24"/>
          <w:szCs w:val="24"/>
        </w:rPr>
        <w:t>;</w:t>
      </w:r>
    </w:p>
    <w:p w:rsidR="00DB3DBE" w:rsidRPr="00DB3DBE" w:rsidRDefault="00DB3DBE" w:rsidP="00DB3DBE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DB3DBE">
        <w:rPr>
          <w:rFonts w:ascii="PT Astra Serif" w:hAnsi="PT Astra Serif"/>
          <w:sz w:val="24"/>
          <w:szCs w:val="24"/>
        </w:rPr>
        <w:t>ОБЩЕСТВО С ОГРАНИЧЕННОЙ ОТВЕТСТВЕННОСТЬЮ "СВЕКТОР+";</w:t>
      </w:r>
    </w:p>
    <w:p w:rsidR="00DB3DBE" w:rsidRPr="00DB3DBE" w:rsidRDefault="00DB3DBE" w:rsidP="00DB3DBE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DB3DBE">
        <w:rPr>
          <w:rFonts w:ascii="PT Astra Serif" w:hAnsi="PT Astra Serif"/>
          <w:sz w:val="24"/>
          <w:szCs w:val="24"/>
        </w:rPr>
        <w:t>ОБЩЕСТВО С ОГРАНИЧЕННОЙ ОТВЕТСТВЕННОСТЬЮ "ЛИНКСАЙД</w:t>
      </w:r>
      <w:proofErr w:type="gramStart"/>
      <w:r w:rsidRPr="00DB3DBE">
        <w:rPr>
          <w:rFonts w:ascii="PT Astra Serif" w:hAnsi="PT Astra Serif"/>
          <w:sz w:val="24"/>
          <w:szCs w:val="24"/>
        </w:rPr>
        <w:t>;"</w:t>
      </w:r>
      <w:proofErr w:type="gramEnd"/>
    </w:p>
    <w:p w:rsidR="00DB3DBE" w:rsidRPr="00DB3DBE" w:rsidRDefault="00DB3DBE" w:rsidP="00DB3DBE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DB3DBE">
        <w:rPr>
          <w:rFonts w:ascii="PT Astra Serif" w:hAnsi="PT Astra Serif"/>
          <w:sz w:val="24"/>
          <w:szCs w:val="24"/>
        </w:rPr>
        <w:t>- ОБЩЕСТВО С ОГРАНИЧЕННОЙ ОТВЕТСТВЕННОСТЬЮ "ГЛОБАЛ КОНЦЕПТ СТУДИО";</w:t>
      </w:r>
    </w:p>
    <w:p w:rsidR="00DB3DBE" w:rsidRDefault="00DB3DBE" w:rsidP="00DB3DBE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DB3DBE">
        <w:rPr>
          <w:rFonts w:ascii="PT Astra Serif" w:hAnsi="PT Astra Serif"/>
          <w:sz w:val="24"/>
          <w:szCs w:val="24"/>
        </w:rPr>
        <w:t xml:space="preserve">- ИП </w:t>
      </w:r>
      <w:proofErr w:type="spellStart"/>
      <w:r w:rsidRPr="00DB3DBE">
        <w:rPr>
          <w:rFonts w:ascii="PT Astra Serif" w:hAnsi="PT Astra Serif"/>
          <w:sz w:val="24"/>
          <w:szCs w:val="24"/>
        </w:rPr>
        <w:t>Овсянкин</w:t>
      </w:r>
      <w:proofErr w:type="spellEnd"/>
      <w:r w:rsidRPr="00DB3DBE">
        <w:rPr>
          <w:rFonts w:ascii="PT Astra Serif" w:hAnsi="PT Astra Serif"/>
          <w:sz w:val="24"/>
          <w:szCs w:val="24"/>
        </w:rPr>
        <w:t xml:space="preserve"> Иван Петрович</w:t>
      </w:r>
      <w:r>
        <w:rPr>
          <w:rFonts w:ascii="PT Astra Serif" w:hAnsi="PT Astra Serif"/>
          <w:sz w:val="24"/>
          <w:szCs w:val="24"/>
        </w:rPr>
        <w:t>.</w:t>
      </w:r>
    </w:p>
    <w:p w:rsidR="00DB3DBE" w:rsidRDefault="00DB3DBE" w:rsidP="00DB3DBE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07.06.2021 победителем аукциона в электронной форме признается </w:t>
      </w:r>
      <w:r w:rsidRPr="00DB3DBE">
        <w:rPr>
          <w:rFonts w:ascii="PT Astra Serif" w:hAnsi="PT Astra Serif"/>
          <w:sz w:val="24"/>
          <w:szCs w:val="24"/>
        </w:rPr>
        <w:t>ОБЩЕСТВО С ОГРАНИЧЕННОЙ ОТВЕТСТВЕННОСТЬЮ "СУБКОНТО УРАЛ"</w:t>
      </w:r>
      <w:r>
        <w:rPr>
          <w:rFonts w:ascii="PT Astra Serif" w:hAnsi="PT Astra Serif"/>
          <w:sz w:val="24"/>
          <w:szCs w:val="24"/>
        </w:rPr>
        <w:t xml:space="preserve"> с ценой гражданско-правового договора </w:t>
      </w:r>
      <w:r>
        <w:rPr>
          <w:rFonts w:ascii="Calibri" w:eastAsia="Calibri" w:hAnsi="Calibri" w:cs="Calibri"/>
          <w:color w:val="000000"/>
        </w:rPr>
        <w:t>60068.81</w:t>
      </w:r>
      <w:r>
        <w:rPr>
          <w:rFonts w:ascii="PT Astra Serif" w:hAnsi="PT Astra Serif"/>
          <w:sz w:val="24"/>
          <w:szCs w:val="24"/>
        </w:rPr>
        <w:t xml:space="preserve"> рублей. </w:t>
      </w:r>
    </w:p>
    <w:p w:rsidR="00DB3DBE" w:rsidRDefault="00DB3DBE" w:rsidP="00DB3DBE">
      <w:pPr>
        <w:suppressAutoHyphens/>
        <w:jc w:val="both"/>
        <w:rPr>
          <w:sz w:val="24"/>
        </w:rPr>
      </w:pPr>
      <w:r>
        <w:rPr>
          <w:sz w:val="24"/>
        </w:rPr>
        <w:t>8.</w:t>
      </w:r>
      <w:r>
        <w:rPr>
          <w:rFonts w:ascii="PT Astra Serif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DB3DBE" w:rsidRDefault="00DB3DBE" w:rsidP="00DB3DB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DB3DBE" w:rsidRDefault="00DB3DBE" w:rsidP="00DB3DB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DB3DBE" w:rsidRDefault="00DB3DBE" w:rsidP="00DB3DBE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0"/>
        <w:gridCol w:w="2475"/>
        <w:gridCol w:w="2340"/>
      </w:tblGrid>
      <w:tr w:rsidR="00DB3DBE" w:rsidTr="00DB3DB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BE" w:rsidRDefault="00DB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BE" w:rsidRDefault="00DB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члена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BE" w:rsidRDefault="00DB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</w:tr>
      <w:tr w:rsidR="00DB3DBE" w:rsidTr="00DB3DBE">
        <w:trPr>
          <w:trHeight w:val="70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BE" w:rsidRDefault="00DB3DBE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BE" w:rsidRDefault="00DB3DB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BE" w:rsidRDefault="00DB3DBE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DB3DBE" w:rsidTr="00DB3DB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BE" w:rsidRDefault="00DB3DBE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BE" w:rsidRDefault="00DB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BE" w:rsidRDefault="00DB3DBE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В.А.Климин</w:t>
            </w:r>
          </w:p>
        </w:tc>
      </w:tr>
      <w:tr w:rsidR="00DB3DBE" w:rsidTr="00DB3DB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BE" w:rsidRDefault="00DB3DBE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BE" w:rsidRDefault="00DB3DB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BE" w:rsidRDefault="00DB3DBE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DB3DBE" w:rsidTr="00DB3DB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BE" w:rsidRDefault="00DB3DBE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BE" w:rsidRDefault="00DB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BE" w:rsidRDefault="00DB3DBE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DB3DBE" w:rsidTr="00DB3DB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BE" w:rsidRDefault="00DB3DBE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BE" w:rsidRDefault="00DB3DB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BE" w:rsidRDefault="00DB3DBE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DB3DBE" w:rsidTr="00DB3DB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BE" w:rsidRDefault="00DB3DBE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BE" w:rsidRDefault="00DB3DB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BE" w:rsidRDefault="00DB3DBE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B3DBE" w:rsidRDefault="00DB3DBE" w:rsidP="00DB3DBE">
      <w:pPr>
        <w:rPr>
          <w:rFonts w:ascii="PT Astra Serif" w:hAnsi="PT Astra Serif"/>
          <w:b/>
          <w:sz w:val="24"/>
          <w:szCs w:val="24"/>
        </w:rPr>
      </w:pPr>
    </w:p>
    <w:p w:rsidR="00DB3DBE" w:rsidRDefault="00DB3DBE" w:rsidP="00DB3DBE">
      <w:pPr>
        <w:ind w:left="426" w:hanging="142"/>
        <w:rPr>
          <w:b/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комиссии:                                                                 </w:t>
      </w:r>
      <w:r>
        <w:rPr>
          <w:b/>
          <w:sz w:val="24"/>
        </w:rPr>
        <w:t xml:space="preserve">Т.И. </w:t>
      </w:r>
      <w:proofErr w:type="spellStart"/>
      <w:r>
        <w:rPr>
          <w:b/>
          <w:sz w:val="24"/>
        </w:rPr>
        <w:t>Долгодворова</w:t>
      </w:r>
      <w:proofErr w:type="spellEnd"/>
    </w:p>
    <w:p w:rsidR="00DB3DBE" w:rsidRDefault="00DB3DBE" w:rsidP="00DB3DBE">
      <w:pPr>
        <w:ind w:left="426" w:hanging="142"/>
        <w:rPr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DB3DBE" w:rsidRDefault="00DB3DBE" w:rsidP="00DB3DBE">
      <w:pPr>
        <w:jc w:val="right"/>
        <w:rPr>
          <w:sz w:val="24"/>
        </w:rPr>
      </w:pPr>
      <w:r>
        <w:rPr>
          <w:sz w:val="24"/>
        </w:rPr>
        <w:lastRenderedPageBreak/>
        <w:t>___________________</w:t>
      </w:r>
      <w:r>
        <w:rPr>
          <w:rFonts w:ascii="PT Astra Serif" w:hAnsi="PT Astra Serif"/>
          <w:noProof/>
          <w:sz w:val="24"/>
          <w:szCs w:val="24"/>
          <w:lang w:eastAsia="en-US"/>
        </w:rPr>
        <w:t xml:space="preserve"> В.А.Климин</w:t>
      </w:r>
      <w:r>
        <w:rPr>
          <w:sz w:val="24"/>
        </w:rPr>
        <w:t xml:space="preserve">  </w:t>
      </w:r>
    </w:p>
    <w:p w:rsidR="00DB3DBE" w:rsidRDefault="00DB3DBE" w:rsidP="00DB3DBE">
      <w:pPr>
        <w:jc w:val="right"/>
        <w:rPr>
          <w:sz w:val="24"/>
        </w:rPr>
      </w:pPr>
      <w:r>
        <w:rPr>
          <w:sz w:val="24"/>
        </w:rPr>
        <w:t xml:space="preserve">_______________________Н.А. Морозова                                                             </w:t>
      </w:r>
    </w:p>
    <w:p w:rsidR="00DB3DBE" w:rsidRDefault="00DB3DBE" w:rsidP="00DB3DBE">
      <w:pPr>
        <w:jc w:val="right"/>
        <w:rPr>
          <w:sz w:val="24"/>
        </w:rPr>
      </w:pPr>
      <w:r>
        <w:rPr>
          <w:sz w:val="24"/>
        </w:rPr>
        <w:t xml:space="preserve">  ___________________Ж.В. </w:t>
      </w:r>
      <w:proofErr w:type="spellStart"/>
      <w:r>
        <w:rPr>
          <w:sz w:val="24"/>
        </w:rPr>
        <w:t>Резинкина</w:t>
      </w:r>
      <w:proofErr w:type="spellEnd"/>
    </w:p>
    <w:p w:rsidR="00DB3DBE" w:rsidRDefault="00DB3DBE" w:rsidP="00DB3DBE">
      <w:pPr>
        <w:jc w:val="right"/>
        <w:rPr>
          <w:sz w:val="24"/>
          <w:lang w:eastAsia="en-US"/>
        </w:rPr>
      </w:pPr>
      <w:r>
        <w:rPr>
          <w:sz w:val="24"/>
        </w:rPr>
        <w:t xml:space="preserve">                                                                                            __________________</w:t>
      </w:r>
      <w:r>
        <w:rPr>
          <w:sz w:val="24"/>
          <w:lang w:eastAsia="en-US"/>
        </w:rPr>
        <w:t xml:space="preserve"> А.Т. Абдуллаев </w:t>
      </w:r>
    </w:p>
    <w:p w:rsidR="00DB3DBE" w:rsidRDefault="00DB3DBE" w:rsidP="00DB3DBE">
      <w:pPr>
        <w:jc w:val="right"/>
        <w:rPr>
          <w:sz w:val="24"/>
          <w:szCs w:val="24"/>
        </w:rPr>
      </w:pPr>
      <w:r>
        <w:rPr>
          <w:sz w:val="24"/>
          <w:lang w:eastAsia="en-US"/>
        </w:rPr>
        <w:t xml:space="preserve">                                                                          </w:t>
      </w:r>
      <w:r>
        <w:rPr>
          <w:sz w:val="24"/>
        </w:rPr>
        <w:tab/>
        <w:t xml:space="preserve">                    ____________________Н.Б. Захарова</w:t>
      </w:r>
    </w:p>
    <w:p w:rsidR="00DB3DBE" w:rsidRDefault="00DB3DBE" w:rsidP="00DB3DBE">
      <w:pPr>
        <w:jc w:val="right"/>
        <w:rPr>
          <w:sz w:val="24"/>
          <w:szCs w:val="24"/>
        </w:rPr>
      </w:pPr>
    </w:p>
    <w:p w:rsidR="00DB3DBE" w:rsidRDefault="00DB3DBE" w:rsidP="00DB3DBE">
      <w:pPr>
        <w:jc w:val="right"/>
        <w:rPr>
          <w:sz w:val="24"/>
        </w:rPr>
      </w:pPr>
      <w:r>
        <w:rPr>
          <w:sz w:val="24"/>
          <w:szCs w:val="24"/>
        </w:rPr>
        <w:t>Представитель заказчика:                                                   ________________</w:t>
      </w:r>
      <w:r>
        <w:rPr>
          <w:rFonts w:ascii="PT Astra Serif" w:hAnsi="PT Astra Serif"/>
          <w:sz w:val="24"/>
          <w:szCs w:val="24"/>
        </w:rPr>
        <w:t xml:space="preserve"> О.В.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DB3DBE" w:rsidRDefault="00DB3DBE" w:rsidP="00DB3DBE">
      <w:pPr>
        <w:widowControl/>
        <w:rPr>
          <w:rFonts w:ascii="PT Astra Serif" w:hAnsi="PT Astra Serif"/>
          <w:sz w:val="16"/>
          <w:szCs w:val="16"/>
        </w:rPr>
        <w:sectPr w:rsidR="00DB3DBE">
          <w:pgSz w:w="11906" w:h="16838"/>
          <w:pgMar w:top="284" w:right="850" w:bottom="426" w:left="709" w:header="708" w:footer="708" w:gutter="0"/>
          <w:cols w:space="720"/>
        </w:sectPr>
      </w:pPr>
    </w:p>
    <w:p w:rsidR="00DB3DBE" w:rsidRDefault="00DB3DBE" w:rsidP="00DB3DBE"/>
    <w:p w:rsidR="00391CDB" w:rsidRDefault="00391CDB" w:rsidP="00391CDB">
      <w:pPr>
        <w:ind w:right="342" w:hanging="426"/>
        <w:jc w:val="right"/>
        <w:rPr>
          <w:rFonts w:ascii="PT Astra Serif" w:hAnsi="PT Astra Serif"/>
          <w:sz w:val="16"/>
          <w:szCs w:val="16"/>
        </w:rPr>
        <w:sectPr w:rsidR="00391CDB" w:rsidSect="00DB3DBE">
          <w:pgSz w:w="11906" w:h="16838"/>
          <w:pgMar w:top="426" w:right="850" w:bottom="1134" w:left="567" w:header="708" w:footer="708" w:gutter="0"/>
          <w:cols w:space="708"/>
          <w:docGrid w:linePitch="360"/>
        </w:sectPr>
      </w:pPr>
    </w:p>
    <w:p w:rsidR="00391CDB" w:rsidRDefault="00391CDB" w:rsidP="00391CDB">
      <w:pPr>
        <w:ind w:right="342" w:hanging="426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391CDB" w:rsidRDefault="00391CDB" w:rsidP="00391CDB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391CDB" w:rsidRDefault="00391CDB" w:rsidP="00391CDB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открытого аукциона в электронной форме</w:t>
      </w:r>
    </w:p>
    <w:p w:rsidR="00391CDB" w:rsidRPr="00391CDB" w:rsidRDefault="00391CDB" w:rsidP="00391CDB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>от «10» июня 2021 г. № 018730000582</w:t>
      </w:r>
      <w:r w:rsidRPr="00391CDB">
        <w:rPr>
          <w:rFonts w:ascii="PT Astra Serif" w:hAnsi="PT Astra Serif"/>
          <w:sz w:val="16"/>
          <w:szCs w:val="16"/>
        </w:rPr>
        <w:t>1</w:t>
      </w:r>
      <w:r>
        <w:rPr>
          <w:rFonts w:ascii="PT Astra Serif" w:hAnsi="PT Astra Serif"/>
          <w:sz w:val="16"/>
          <w:szCs w:val="16"/>
        </w:rPr>
        <w:t>000220-3</w:t>
      </w:r>
    </w:p>
    <w:p w:rsidR="00391CDB" w:rsidRDefault="00391CDB" w:rsidP="00391CDB">
      <w:pPr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Таблица подведения итогов</w:t>
      </w:r>
    </w:p>
    <w:p w:rsidR="00391CDB" w:rsidRDefault="00391CDB" w:rsidP="00391CDB">
      <w:pPr>
        <w:keepNext/>
        <w:keepLines/>
        <w:suppressLineNumbers/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bCs/>
          <w:sz w:val="22"/>
          <w:szCs w:val="22"/>
        </w:rPr>
        <w:t xml:space="preserve">аукциона в электронной форме </w:t>
      </w:r>
      <w:r>
        <w:rPr>
          <w:rFonts w:ascii="PT Astra Serif" w:hAnsi="PT Astra Serif"/>
          <w:b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</w:t>
      </w:r>
    </w:p>
    <w:p w:rsidR="00391CDB" w:rsidRDefault="00391CDB" w:rsidP="00391CDB">
      <w:pPr>
        <w:keepNext/>
        <w:keepLines/>
        <w:suppressLineNumbers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2"/>
        </w:rPr>
        <w:t xml:space="preserve">на право заключения муниципального </w:t>
      </w:r>
      <w:proofErr w:type="gramStart"/>
      <w:r>
        <w:rPr>
          <w:rFonts w:ascii="PT Astra Serif" w:hAnsi="PT Astra Serif"/>
          <w:b/>
          <w:sz w:val="22"/>
        </w:rPr>
        <w:t>контракта</w:t>
      </w:r>
      <w:proofErr w:type="gramEnd"/>
      <w:r>
        <w:rPr>
          <w:rFonts w:ascii="PT Astra Serif" w:hAnsi="PT Astra Serif"/>
          <w:b/>
          <w:sz w:val="22"/>
        </w:rPr>
        <w:t xml:space="preserve"> на оказание услуг по сопровождению используемого программного обеспечения «1С-Битрикс»</w:t>
      </w:r>
    </w:p>
    <w:p w:rsidR="00391CDB" w:rsidRPr="00391CDB" w:rsidRDefault="00391CDB" w:rsidP="00391CDB">
      <w:pPr>
        <w:keepNext/>
        <w:keepLines/>
        <w:suppressLineNumbers/>
        <w:jc w:val="center"/>
        <w:rPr>
          <w:rFonts w:ascii="PT Astra Serif" w:hAnsi="PT Astra Serif"/>
          <w:b/>
          <w:szCs w:val="22"/>
        </w:rPr>
      </w:pPr>
      <w:r>
        <w:rPr>
          <w:rFonts w:ascii="PT Astra Serif" w:hAnsi="PT Astra Serif"/>
          <w:b/>
        </w:rPr>
        <w:t>(ИКЗ 213862200236886220100100580016311244)</w:t>
      </w:r>
    </w:p>
    <w:p w:rsidR="00391CDB" w:rsidRDefault="00391CDB" w:rsidP="00391CDB">
      <w:pPr>
        <w:ind w:firstLine="708"/>
        <w:rPr>
          <w:rFonts w:ascii="PT Astra Serif" w:hAnsi="PT Astra Serif"/>
          <w:szCs w:val="18"/>
        </w:rPr>
      </w:pPr>
      <w:r>
        <w:rPr>
          <w:rFonts w:ascii="PT Astra Serif" w:hAnsi="PT Astra Serif"/>
          <w:szCs w:val="18"/>
        </w:rPr>
        <w:t xml:space="preserve">Заказчик: Администрация города </w:t>
      </w:r>
      <w:proofErr w:type="spellStart"/>
      <w:r>
        <w:rPr>
          <w:rFonts w:ascii="PT Astra Serif" w:hAnsi="PT Astra Serif"/>
          <w:szCs w:val="18"/>
        </w:rPr>
        <w:t>Югорска</w:t>
      </w:r>
      <w:proofErr w:type="spellEnd"/>
    </w:p>
    <w:tbl>
      <w:tblPr>
        <w:tblW w:w="1564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50"/>
        <w:gridCol w:w="989"/>
        <w:gridCol w:w="1401"/>
        <w:gridCol w:w="1401"/>
        <w:gridCol w:w="1401"/>
        <w:gridCol w:w="1401"/>
        <w:gridCol w:w="1401"/>
        <w:gridCol w:w="1401"/>
      </w:tblGrid>
      <w:tr w:rsidR="00391CDB" w:rsidTr="00391CDB">
        <w:trPr>
          <w:trHeight w:val="330"/>
        </w:trPr>
        <w:tc>
          <w:tcPr>
            <w:tcW w:w="7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Default="00391CDB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CDB" w:rsidRDefault="00391CDB">
            <w:pPr>
              <w:suppressAutoHyphens/>
              <w:jc w:val="center"/>
              <w:rPr>
                <w:rFonts w:ascii="PT Astra Serif" w:hAnsi="PT Astra Serif"/>
                <w:szCs w:val="16"/>
                <w:lang w:eastAsia="ar-SA"/>
              </w:rPr>
            </w:pPr>
            <w:r>
              <w:rPr>
                <w:rFonts w:ascii="PT Astra Serif" w:hAnsi="PT Astra Serif"/>
                <w:szCs w:val="16"/>
              </w:rPr>
              <w:t>53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CDB" w:rsidRDefault="00391CDB">
            <w:pPr>
              <w:suppressAutoHyphens/>
              <w:jc w:val="center"/>
              <w:rPr>
                <w:rFonts w:ascii="PT Astra Serif" w:hAnsi="PT Astra Serif"/>
                <w:szCs w:val="16"/>
                <w:lang w:eastAsia="ar-SA"/>
              </w:rPr>
            </w:pPr>
            <w:r>
              <w:rPr>
                <w:rFonts w:ascii="PT Astra Serif" w:hAnsi="PT Astra Serif"/>
                <w:szCs w:val="16"/>
              </w:rPr>
              <w:t>85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CDB" w:rsidRDefault="00391CDB">
            <w:pPr>
              <w:suppressAutoHyphens/>
              <w:jc w:val="center"/>
              <w:rPr>
                <w:rFonts w:ascii="PT Astra Serif" w:hAnsi="PT Astra Serif"/>
                <w:szCs w:val="16"/>
                <w:lang w:eastAsia="ar-SA"/>
              </w:rPr>
            </w:pPr>
            <w:r>
              <w:rPr>
                <w:rFonts w:ascii="PT Astra Serif" w:hAnsi="PT Astra Serif"/>
                <w:szCs w:val="16"/>
              </w:rPr>
              <w:t>114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CDB" w:rsidRDefault="00391CDB">
            <w:pPr>
              <w:suppressAutoHyphens/>
              <w:jc w:val="center"/>
              <w:rPr>
                <w:rFonts w:ascii="PT Astra Serif" w:hAnsi="PT Astra Serif"/>
                <w:szCs w:val="16"/>
                <w:lang w:eastAsia="ar-SA"/>
              </w:rPr>
            </w:pPr>
            <w:r>
              <w:rPr>
                <w:rFonts w:ascii="PT Astra Serif" w:hAnsi="PT Astra Serif"/>
                <w:szCs w:val="16"/>
              </w:rPr>
              <w:t>146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CDB" w:rsidRDefault="00391CDB">
            <w:pPr>
              <w:suppressAutoHyphens/>
              <w:jc w:val="center"/>
              <w:rPr>
                <w:rFonts w:ascii="PT Astra Serif" w:hAnsi="PT Astra Serif"/>
                <w:szCs w:val="16"/>
                <w:lang w:eastAsia="ar-SA"/>
              </w:rPr>
            </w:pPr>
            <w:r>
              <w:rPr>
                <w:rFonts w:ascii="PT Astra Serif" w:hAnsi="PT Astra Serif"/>
                <w:szCs w:val="16"/>
              </w:rPr>
              <w:t>177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91CDB" w:rsidRDefault="00391CDB">
            <w:pPr>
              <w:suppressAutoHyphens/>
              <w:jc w:val="center"/>
              <w:rPr>
                <w:rFonts w:ascii="PT Astra Serif" w:hAnsi="PT Astra Serif"/>
                <w:szCs w:val="16"/>
                <w:lang w:eastAsia="ar-SA"/>
              </w:rPr>
            </w:pPr>
            <w:r>
              <w:rPr>
                <w:rFonts w:ascii="PT Astra Serif" w:hAnsi="PT Astra Serif"/>
                <w:szCs w:val="16"/>
              </w:rPr>
              <w:t>222</w:t>
            </w:r>
          </w:p>
        </w:tc>
      </w:tr>
      <w:tr w:rsidR="00391CDB" w:rsidTr="00391CDB">
        <w:tc>
          <w:tcPr>
            <w:tcW w:w="6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Default="00391CDB">
            <w:pPr>
              <w:suppressAutoHyphens/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Default="00391CDB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CDB" w:rsidRDefault="00391CDB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ООО «Субконто-Урал»,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.Н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ижний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Тагил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91CDB" w:rsidRDefault="00391CDB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ВебСофт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омск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CDB" w:rsidRDefault="00391CDB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Свектор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+»,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осква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91CDB" w:rsidRDefault="00391CDB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Овсянкин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И.П.,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рхангельск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CDB" w:rsidRDefault="00391CDB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Глобал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Концепт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Студио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осква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91CDB" w:rsidRDefault="00391CDB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ЛинкСайд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осква</w:t>
            </w:r>
            <w:proofErr w:type="spellEnd"/>
          </w:p>
        </w:tc>
      </w:tr>
      <w:tr w:rsidR="00391CDB" w:rsidTr="00391CDB">
        <w:trPr>
          <w:trHeight w:val="708"/>
        </w:trPr>
        <w:tc>
          <w:tcPr>
            <w:tcW w:w="6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91CDB" w:rsidRPr="00391CDB" w:rsidRDefault="00391CDB">
            <w:pPr>
              <w:suppressAutoHyphens/>
              <w:snapToGrid w:val="0"/>
              <w:ind w:left="108" w:right="119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1.</w:t>
            </w:r>
            <w:r w:rsidRPr="00391CDB">
              <w:rPr>
                <w:rFonts w:ascii="PT Astra Serif" w:hAnsi="PT Astra Serif"/>
                <w:sz w:val="16"/>
                <w:szCs w:val="16"/>
              </w:rPr>
              <w:t xml:space="preserve">Непроведение ликвидации участника </w:t>
            </w:r>
            <w:r w:rsidRPr="00391CDB">
              <w:rPr>
                <w:rFonts w:ascii="PT Astra Serif" w:hAnsi="PT Astra Serif"/>
                <w:bCs/>
                <w:sz w:val="16"/>
                <w:szCs w:val="16"/>
              </w:rPr>
              <w:t>закупки -</w:t>
            </w:r>
            <w:r w:rsidRPr="00391CDB">
              <w:rPr>
                <w:rFonts w:ascii="PT Astra Serif" w:hAnsi="PT Astra Serif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391CDB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391CDB">
              <w:rPr>
                <w:rFonts w:ascii="PT Astra Serif" w:hAnsi="PT Astra Serif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391CDB">
              <w:rPr>
                <w:rFonts w:ascii="PT Astra Serif" w:hAnsi="PT Astra Serif"/>
                <w:bCs/>
                <w:sz w:val="16"/>
                <w:szCs w:val="16"/>
              </w:rPr>
              <w:t>несостоятельным (</w:t>
            </w:r>
            <w:r w:rsidRPr="00391CDB">
              <w:rPr>
                <w:rFonts w:ascii="PT Astra Serif" w:hAnsi="PT Astra Serif"/>
                <w:sz w:val="16"/>
                <w:szCs w:val="16"/>
              </w:rPr>
              <w:t>банкротом</w:t>
            </w:r>
            <w:r w:rsidRPr="00391CDB">
              <w:rPr>
                <w:rFonts w:ascii="PT Astra Serif" w:hAnsi="PT Astra Serif"/>
                <w:bCs/>
                <w:sz w:val="16"/>
                <w:szCs w:val="16"/>
              </w:rPr>
              <w:t>)</w:t>
            </w:r>
            <w:r w:rsidRPr="00391CDB">
              <w:rPr>
                <w:rFonts w:ascii="PT Astra Serif" w:hAnsi="PT Astra Serif"/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391CDB" w:rsidTr="00391CDB">
        <w:trPr>
          <w:trHeight w:val="387"/>
        </w:trPr>
        <w:tc>
          <w:tcPr>
            <w:tcW w:w="6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91CDB" w:rsidRPr="00391CDB" w:rsidRDefault="00391CDB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391CDB" w:rsidTr="00391CDB">
        <w:tc>
          <w:tcPr>
            <w:tcW w:w="6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91CDB" w:rsidRPr="00391CDB" w:rsidRDefault="00391CDB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sz w:val="16"/>
                <w:szCs w:val="16"/>
              </w:rPr>
              <w:t xml:space="preserve">3. </w:t>
            </w:r>
            <w:proofErr w:type="gramStart"/>
            <w:r w:rsidRPr="00391CDB">
              <w:rPr>
                <w:rFonts w:ascii="PT Astra Serif" w:hAnsi="PT Astra Serif"/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391CD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391CDB">
              <w:rPr>
                <w:rFonts w:ascii="PT Astra Serif" w:hAnsi="PT Astra Serif"/>
                <w:sz w:val="16"/>
                <w:szCs w:val="16"/>
              </w:rPr>
              <w:t>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период.</w:t>
            </w:r>
            <w:proofErr w:type="gramEnd"/>
            <w:r w:rsidRPr="00391CDB">
              <w:rPr>
                <w:rFonts w:ascii="PT Astra Serif" w:hAnsi="PT Astra Serif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391CDB">
              <w:rPr>
                <w:rFonts w:ascii="PT Astra Serif" w:hAnsi="PT Astra Serif"/>
                <w:sz w:val="16"/>
                <w:szCs w:val="16"/>
              </w:rPr>
              <w:t>указанных</w:t>
            </w:r>
            <w:proofErr w:type="gramEnd"/>
            <w:r w:rsidRPr="00391CDB">
              <w:rPr>
                <w:rFonts w:ascii="PT Astra Serif" w:hAnsi="PT Astra Serif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391CDB" w:rsidTr="00391CDB">
        <w:tc>
          <w:tcPr>
            <w:tcW w:w="6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91CDB" w:rsidRPr="00391CDB" w:rsidRDefault="00391CDB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391CDB" w:rsidTr="00391CDB">
        <w:trPr>
          <w:trHeight w:val="424"/>
        </w:trPr>
        <w:tc>
          <w:tcPr>
            <w:tcW w:w="6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91CDB" w:rsidRPr="00391CDB" w:rsidRDefault="00391CDB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sz w:val="16"/>
                <w:szCs w:val="16"/>
              </w:rPr>
              <w:t xml:space="preserve"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</w:t>
            </w:r>
            <w:r w:rsidRPr="00391CDB">
              <w:rPr>
                <w:rFonts w:ascii="PT Astra Serif" w:hAnsi="PT Astra Serif"/>
                <w:sz w:val="16"/>
                <w:szCs w:val="16"/>
              </w:rPr>
              <w:lastRenderedPageBreak/>
              <w:t>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391CDB" w:rsidTr="00391CDB">
        <w:trPr>
          <w:trHeight w:val="424"/>
        </w:trPr>
        <w:tc>
          <w:tcPr>
            <w:tcW w:w="6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91CDB" w:rsidRPr="00391CDB" w:rsidRDefault="00391CDB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5. </w:t>
            </w:r>
            <w:proofErr w:type="gramStart"/>
            <w:r w:rsidRPr="00391CDB">
              <w:rPr>
                <w:rFonts w:ascii="PT Astra Serif" w:hAnsi="PT Astra Serif"/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391CD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391CDB">
              <w:rPr>
                <w:rFonts w:ascii="PT Astra Serif" w:hAnsi="PT Astra Serif"/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391CDB">
              <w:rPr>
                <w:rFonts w:ascii="PT Astra Serif" w:hAnsi="PT Astra Serif"/>
                <w:sz w:val="16"/>
                <w:szCs w:val="16"/>
              </w:rPr>
              <w:t>неполнородными</w:t>
            </w:r>
            <w:proofErr w:type="spellEnd"/>
            <w:r w:rsidRPr="00391CDB">
              <w:rPr>
                <w:rFonts w:ascii="PT Astra Serif" w:hAnsi="PT Astra Serif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усыновлёнными указанных физических лиц.</w:t>
            </w:r>
            <w:proofErr w:type="gramEnd"/>
            <w:r w:rsidRPr="00391CDB">
              <w:rPr>
                <w:rFonts w:ascii="PT Astra Serif" w:hAnsi="PT Astra Serif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391CDB" w:rsidTr="00391CDB">
        <w:trPr>
          <w:trHeight w:val="424"/>
        </w:trPr>
        <w:tc>
          <w:tcPr>
            <w:tcW w:w="6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91CDB" w:rsidRPr="00391CDB" w:rsidRDefault="00391CDB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6. </w:t>
            </w:r>
            <w:r w:rsidRPr="00391CDB">
              <w:rPr>
                <w:rFonts w:ascii="PT Astra Serif" w:hAnsi="PT Astra Serif"/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391CDB">
              <w:rPr>
                <w:rFonts w:ascii="PT Astra Serif" w:hAnsi="PT Astra Serif"/>
                <w:bCs/>
                <w:sz w:val="16"/>
                <w:szCs w:val="16"/>
              </w:rPr>
              <w:t>закупки – юридическом лице</w:t>
            </w:r>
            <w:r w:rsidRPr="00391CD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391CDB">
              <w:rPr>
                <w:rFonts w:ascii="PT Astra Serif" w:hAnsi="PT Astra Serif"/>
                <w:bCs/>
                <w:sz w:val="16"/>
                <w:szCs w:val="16"/>
              </w:rPr>
              <w:t>в том числе</w:t>
            </w:r>
            <w:r w:rsidRPr="00391CDB">
              <w:rPr>
                <w:rFonts w:ascii="PT Astra Serif" w:hAnsi="PT Astra Serif"/>
                <w:sz w:val="16"/>
                <w:szCs w:val="16"/>
              </w:rPr>
              <w:t xml:space="preserve"> сведений об учредителях, </w:t>
            </w:r>
            <w:r w:rsidRPr="00391CDB">
              <w:rPr>
                <w:rFonts w:ascii="PT Astra Serif" w:hAnsi="PT Astra Serif"/>
                <w:bCs/>
                <w:sz w:val="16"/>
                <w:szCs w:val="16"/>
              </w:rPr>
              <w:t>о</w:t>
            </w:r>
            <w:r w:rsidRPr="00391CDB">
              <w:rPr>
                <w:rFonts w:ascii="PT Astra Serif" w:hAnsi="PT Astra Serif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391CDB">
              <w:rPr>
                <w:rFonts w:ascii="PT Astra Serif" w:hAnsi="PT Astra Serif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391CDB" w:rsidTr="00391CDB">
        <w:trPr>
          <w:trHeight w:val="424"/>
        </w:trPr>
        <w:tc>
          <w:tcPr>
            <w:tcW w:w="6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91CDB" w:rsidRPr="00391CDB" w:rsidRDefault="00391CDB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sz w:val="16"/>
                <w:szCs w:val="16"/>
              </w:rPr>
              <w:t>7. Принадлежность к субъектам малого предпринимательства и социально-ориентированным некоммерческим организациям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391CDB" w:rsidTr="00391CDB">
        <w:trPr>
          <w:trHeight w:val="424"/>
        </w:trPr>
        <w:tc>
          <w:tcPr>
            <w:tcW w:w="6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91CDB" w:rsidRPr="00391CDB" w:rsidRDefault="00391CDB">
            <w:pPr>
              <w:suppressAutoHyphens/>
              <w:rPr>
                <w:sz w:val="16"/>
                <w:szCs w:val="16"/>
                <w:lang w:eastAsia="ar-SA"/>
              </w:rPr>
            </w:pPr>
            <w:r w:rsidRPr="00391CDB">
              <w:rPr>
                <w:sz w:val="16"/>
                <w:szCs w:val="16"/>
                <w:lang w:eastAsia="en-US"/>
              </w:rPr>
              <w:t xml:space="preserve">  8.</w:t>
            </w:r>
            <w:r w:rsidRPr="00391CDB">
              <w:rPr>
                <w:color w:val="000000"/>
                <w:kern w:val="2"/>
                <w:sz w:val="16"/>
                <w:szCs w:val="16"/>
                <w:lang w:eastAsia="en-US"/>
              </w:rPr>
              <w:t xml:space="preserve"> Принадлежность участника закупки к офшорным компаниям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91CDB" w:rsidRPr="00391CDB" w:rsidRDefault="00391CDB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91CDB">
              <w:rPr>
                <w:color w:val="000000"/>
                <w:sz w:val="16"/>
                <w:szCs w:val="16"/>
                <w:lang w:eastAsia="en-US"/>
              </w:rPr>
              <w:t>Не принадлежность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CDB" w:rsidRPr="00391CDB" w:rsidRDefault="00391CDB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91CDB"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91CDB" w:rsidRPr="00391CDB" w:rsidRDefault="00391CDB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91CDB"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CDB" w:rsidRPr="00391CDB" w:rsidRDefault="00391CDB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91CDB"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91CDB" w:rsidRPr="00391CDB" w:rsidRDefault="00391CDB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91CDB"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CDB" w:rsidRPr="00391CDB" w:rsidRDefault="00391CDB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91CDB"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91CDB" w:rsidRPr="00391CDB" w:rsidRDefault="00391CDB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91CDB"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391CDB" w:rsidTr="00391CDB">
        <w:trPr>
          <w:trHeight w:val="424"/>
        </w:trPr>
        <w:tc>
          <w:tcPr>
            <w:tcW w:w="6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91CDB" w:rsidRPr="00391CDB" w:rsidRDefault="00391CDB">
            <w:pPr>
              <w:suppressAutoHyphens/>
              <w:snapToGrid w:val="0"/>
              <w:ind w:left="105" w:right="120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в объёме, указанном в документации об аукционе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в полном объёме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в полном объёме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в полном объёме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в полном объёме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в полном объёме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CDB" w:rsidRPr="00391CDB" w:rsidRDefault="00391CD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391CDB">
              <w:rPr>
                <w:rFonts w:ascii="PT Astra Serif" w:hAnsi="PT Astra Serif"/>
                <w:color w:val="000000"/>
                <w:sz w:val="16"/>
                <w:szCs w:val="16"/>
              </w:rPr>
              <w:t>в полном объёме</w:t>
            </w:r>
          </w:p>
        </w:tc>
      </w:tr>
      <w:tr w:rsidR="00391CDB" w:rsidTr="00391CDB">
        <w:trPr>
          <w:trHeight w:val="307"/>
        </w:trPr>
        <w:tc>
          <w:tcPr>
            <w:tcW w:w="72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91CDB" w:rsidRDefault="00391CDB">
            <w:pPr>
              <w:suppressAutoHyphens/>
              <w:snapToGrid w:val="0"/>
              <w:ind w:left="105" w:right="120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10. Начальная максимальная цена контракта —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 xml:space="preserve">   71 190,00 </w:t>
            </w:r>
            <w:proofErr w:type="spellStart"/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CDB" w:rsidRDefault="00391CDB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CDB" w:rsidRDefault="00391CDB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CDB" w:rsidRDefault="00391CDB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CDB" w:rsidRDefault="00391CDB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CDB" w:rsidRDefault="00391CDB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91CDB" w:rsidRDefault="00391CDB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</w:tr>
      <w:tr w:rsidR="00391CDB" w:rsidTr="00391CDB">
        <w:trPr>
          <w:trHeight w:val="307"/>
        </w:trPr>
        <w:tc>
          <w:tcPr>
            <w:tcW w:w="7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nil"/>
            </w:tcBorders>
            <w:hideMark/>
          </w:tcPr>
          <w:p w:rsidR="00391CDB" w:rsidRDefault="00391CDB">
            <w:pPr>
              <w:suppressAutoHyphens/>
              <w:snapToGrid w:val="0"/>
              <w:ind w:left="105" w:right="120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11. Предложенная цена контракта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hideMark/>
          </w:tcPr>
          <w:p w:rsidR="00391CDB" w:rsidRDefault="00391CDB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60 068,81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hideMark/>
          </w:tcPr>
          <w:p w:rsidR="00391CDB" w:rsidRDefault="00391CDB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60 068,81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hideMark/>
          </w:tcPr>
          <w:p w:rsidR="00391CDB" w:rsidRDefault="00391CDB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60 068,81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hideMark/>
          </w:tcPr>
          <w:p w:rsidR="00391CDB" w:rsidRDefault="00391CDB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70 804,05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hideMark/>
          </w:tcPr>
          <w:p w:rsidR="00391CDB" w:rsidRDefault="00391CDB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60 068,81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391CDB" w:rsidRDefault="00391CDB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60 068,81</w:t>
            </w:r>
          </w:p>
        </w:tc>
      </w:tr>
      <w:tr w:rsidR="00391CDB" w:rsidTr="00391CDB">
        <w:trPr>
          <w:trHeight w:val="307"/>
        </w:trPr>
        <w:tc>
          <w:tcPr>
            <w:tcW w:w="7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91CDB" w:rsidRDefault="00391CDB">
            <w:pPr>
              <w:suppressAutoHyphens/>
              <w:snapToGrid w:val="0"/>
              <w:ind w:left="105" w:right="120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12. Номер по ранжированию после завершения аукциона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CDB" w:rsidRDefault="00391CDB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CDB" w:rsidRDefault="00391CDB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CDB" w:rsidRDefault="00391CDB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CDB" w:rsidRDefault="00391CDB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1CDB" w:rsidRDefault="00391CDB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91CDB" w:rsidRDefault="00391CDB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</w:tr>
    </w:tbl>
    <w:p w:rsidR="00391CDB" w:rsidRDefault="00391CDB">
      <w:pPr>
        <w:sectPr w:rsidR="00391CDB" w:rsidSect="00391CDB">
          <w:pgSz w:w="16838" w:h="11906" w:orient="landscape"/>
          <w:pgMar w:top="567" w:right="425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647889" w:rsidRDefault="00647889"/>
    <w:sectPr w:rsidR="00647889" w:rsidSect="00DB3DB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78"/>
    <w:rsid w:val="00391CDB"/>
    <w:rsid w:val="00647889"/>
    <w:rsid w:val="00DB3DBE"/>
    <w:rsid w:val="00FB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B3DB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B3DB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DB3DBE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DB3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styleId="a6">
    <w:name w:val="Table Grid"/>
    <w:basedOn w:val="a1"/>
    <w:uiPriority w:val="59"/>
    <w:rsid w:val="00391C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1C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C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B3DB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B3DB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DB3DBE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DB3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styleId="a6">
    <w:name w:val="Table Grid"/>
    <w:basedOn w:val="a1"/>
    <w:uiPriority w:val="59"/>
    <w:rsid w:val="00391C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1C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C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2021-06-09T11:50:00Z</cp:lastPrinted>
  <dcterms:created xsi:type="dcterms:W3CDTF">2021-06-09T09:52:00Z</dcterms:created>
  <dcterms:modified xsi:type="dcterms:W3CDTF">2021-06-09T11:50:00Z</dcterms:modified>
</cp:coreProperties>
</file>