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2C" w:rsidRPr="00B91D2C" w:rsidRDefault="00B91D2C" w:rsidP="00B91D2C">
      <w:pPr>
        <w:tabs>
          <w:tab w:val="left" w:pos="360"/>
        </w:tabs>
        <w:autoSpaceDE w:val="0"/>
        <w:spacing w:before="120" w:after="120"/>
        <w:jc w:val="center"/>
        <w:rPr>
          <w:rFonts w:eastAsia="Arial"/>
          <w:b/>
          <w:bCs/>
          <w:szCs w:val="20"/>
        </w:rPr>
      </w:pPr>
      <w:r w:rsidRPr="00B91D2C">
        <w:rPr>
          <w:rFonts w:eastAsia="Arial"/>
          <w:b/>
          <w:bCs/>
          <w:szCs w:val="20"/>
        </w:rPr>
        <w:t>Часть II. ТЕХНИЧЕСКОЕ ЗАДАНИЕ</w:t>
      </w:r>
      <w:bookmarkStart w:id="0" w:name="_Ref248562863"/>
    </w:p>
    <w:bookmarkEnd w:id="0"/>
    <w:p w:rsidR="00B91D2C" w:rsidRPr="00B91D2C" w:rsidRDefault="00B91D2C" w:rsidP="00B91D2C">
      <w:pPr>
        <w:suppressAutoHyphens w:val="0"/>
        <w:autoSpaceDE w:val="0"/>
        <w:autoSpaceDN w:val="0"/>
        <w:adjustRightInd w:val="0"/>
        <w:spacing w:after="0" w:line="276" w:lineRule="auto"/>
        <w:jc w:val="center"/>
        <w:rPr>
          <w:rFonts w:eastAsia="Calibri"/>
          <w:b/>
          <w:kern w:val="0"/>
          <w:szCs w:val="20"/>
          <w:lang w:eastAsia="en-US"/>
        </w:rPr>
      </w:pPr>
      <w:r w:rsidRPr="00B91D2C">
        <w:rPr>
          <w:rFonts w:eastAsia="Calibri"/>
          <w:b/>
          <w:kern w:val="0"/>
          <w:szCs w:val="20"/>
          <w:lang w:eastAsia="en-US"/>
        </w:rPr>
        <w:t xml:space="preserve">на выполнение </w:t>
      </w:r>
      <w:proofErr w:type="spellStart"/>
      <w:r w:rsidRPr="00B91D2C">
        <w:rPr>
          <w:rFonts w:eastAsia="Calibri"/>
          <w:b/>
          <w:kern w:val="0"/>
          <w:szCs w:val="20"/>
          <w:lang w:eastAsia="en-US"/>
        </w:rPr>
        <w:t>противопаводковых</w:t>
      </w:r>
      <w:proofErr w:type="spellEnd"/>
      <w:r w:rsidRPr="00B91D2C">
        <w:rPr>
          <w:rFonts w:eastAsia="Calibri"/>
          <w:b/>
          <w:kern w:val="0"/>
          <w:szCs w:val="20"/>
          <w:lang w:eastAsia="en-US"/>
        </w:rPr>
        <w:t xml:space="preserve"> работ на территории города </w:t>
      </w:r>
      <w:proofErr w:type="spellStart"/>
      <w:r w:rsidRPr="00B91D2C">
        <w:rPr>
          <w:rFonts w:eastAsia="Calibri"/>
          <w:b/>
          <w:kern w:val="0"/>
          <w:szCs w:val="20"/>
          <w:lang w:eastAsia="en-US"/>
        </w:rPr>
        <w:t>Югорска</w:t>
      </w:r>
      <w:proofErr w:type="spellEnd"/>
      <w:r w:rsidRPr="00B91D2C">
        <w:rPr>
          <w:rFonts w:eastAsia="Calibri"/>
          <w:b/>
          <w:kern w:val="0"/>
          <w:szCs w:val="20"/>
          <w:lang w:eastAsia="en-US"/>
        </w:rPr>
        <w:t xml:space="preserve"> в местах подверженных затоплению.</w:t>
      </w:r>
    </w:p>
    <w:p w:rsidR="00B91D2C" w:rsidRPr="00B91D2C" w:rsidRDefault="00B91D2C" w:rsidP="00B91D2C">
      <w:pPr>
        <w:suppressAutoHyphens w:val="0"/>
        <w:autoSpaceDE w:val="0"/>
        <w:autoSpaceDN w:val="0"/>
        <w:adjustRightInd w:val="0"/>
        <w:spacing w:after="0" w:line="276" w:lineRule="auto"/>
        <w:rPr>
          <w:rFonts w:eastAsia="Calibri"/>
          <w:bCs/>
          <w:kern w:val="0"/>
          <w:szCs w:val="20"/>
          <w:lang w:eastAsia="en-US"/>
        </w:rPr>
      </w:pPr>
      <w:bookmarkStart w:id="1" w:name="_GoBack"/>
      <w:bookmarkEnd w:id="1"/>
    </w:p>
    <w:p w:rsidR="00B91D2C" w:rsidRPr="00B91D2C" w:rsidRDefault="00B91D2C" w:rsidP="00B91D2C">
      <w:pPr>
        <w:suppressAutoHyphens w:val="0"/>
        <w:autoSpaceDE w:val="0"/>
        <w:autoSpaceDN w:val="0"/>
        <w:adjustRightInd w:val="0"/>
        <w:spacing w:after="0" w:line="276" w:lineRule="auto"/>
        <w:rPr>
          <w:rFonts w:eastAsia="Calibri"/>
          <w:kern w:val="0"/>
          <w:szCs w:val="20"/>
          <w:lang w:eastAsia="en-US"/>
        </w:rPr>
      </w:pPr>
      <w:r w:rsidRPr="00B91D2C">
        <w:rPr>
          <w:rFonts w:eastAsia="Calibri"/>
          <w:bCs/>
          <w:kern w:val="0"/>
          <w:szCs w:val="20"/>
          <w:lang w:eastAsia="en-US"/>
        </w:rPr>
        <w:tab/>
      </w:r>
      <w:r w:rsidRPr="00B91D2C">
        <w:rPr>
          <w:rFonts w:eastAsia="Calibri"/>
          <w:bCs/>
          <w:kern w:val="0"/>
          <w:szCs w:val="20"/>
          <w:lang w:eastAsia="en-US"/>
        </w:rPr>
        <w:tab/>
      </w:r>
      <w:r w:rsidRPr="00B91D2C">
        <w:rPr>
          <w:rFonts w:eastAsia="Calibri"/>
          <w:b/>
          <w:bCs/>
          <w:kern w:val="0"/>
          <w:szCs w:val="20"/>
          <w:u w:val="single"/>
          <w:lang w:eastAsia="en-US"/>
        </w:rPr>
        <w:t>Место выполнения работ</w:t>
      </w:r>
      <w:r w:rsidRPr="00B91D2C">
        <w:rPr>
          <w:rFonts w:eastAsia="Calibri"/>
          <w:bCs/>
          <w:kern w:val="0"/>
          <w:szCs w:val="20"/>
          <w:lang w:eastAsia="en-US"/>
        </w:rPr>
        <w:t>:</w:t>
      </w:r>
      <w:r w:rsidRPr="00B91D2C">
        <w:rPr>
          <w:rFonts w:eastAsia="Calibri"/>
          <w:kern w:val="0"/>
          <w:szCs w:val="20"/>
          <w:lang w:eastAsia="en-US"/>
        </w:rPr>
        <w:t xml:space="preserve"> Ханты - Мансийский автономный округ - Югра, г. </w:t>
      </w:r>
      <w:proofErr w:type="spellStart"/>
      <w:r w:rsidRPr="00B91D2C">
        <w:rPr>
          <w:rFonts w:eastAsia="Calibri"/>
          <w:kern w:val="0"/>
          <w:szCs w:val="20"/>
          <w:lang w:eastAsia="en-US"/>
        </w:rPr>
        <w:t>Югорск</w:t>
      </w:r>
      <w:proofErr w:type="spellEnd"/>
      <w:r w:rsidRPr="00B91D2C">
        <w:rPr>
          <w:rFonts w:eastAsia="Calibri"/>
          <w:kern w:val="0"/>
          <w:szCs w:val="20"/>
          <w:lang w:eastAsia="en-US"/>
        </w:rPr>
        <w:t xml:space="preserve">, подтопляемые территории </w:t>
      </w:r>
      <w:r w:rsidR="00A305AA">
        <w:rPr>
          <w:rFonts w:eastAsia="Calibri"/>
          <w:kern w:val="0"/>
          <w:szCs w:val="20"/>
          <w:lang w:eastAsia="en-US"/>
        </w:rPr>
        <w:t>южной</w:t>
      </w:r>
      <w:r w:rsidRPr="00B91D2C">
        <w:rPr>
          <w:rFonts w:eastAsia="Calibri"/>
          <w:kern w:val="0"/>
          <w:szCs w:val="20"/>
          <w:lang w:eastAsia="en-US"/>
        </w:rPr>
        <w:t xml:space="preserve"> части города. Конкретные места выполнения работ будут указаны Уполномоченным лицом Муниципального заказчика (экспертом)  на стадии исполнения муниципального контракта.</w:t>
      </w:r>
    </w:p>
    <w:p w:rsidR="00B91D2C" w:rsidRPr="00B91D2C" w:rsidRDefault="00B91D2C" w:rsidP="00B91D2C">
      <w:pPr>
        <w:suppressAutoHyphens w:val="0"/>
        <w:autoSpaceDE w:val="0"/>
        <w:autoSpaceDN w:val="0"/>
        <w:adjustRightInd w:val="0"/>
        <w:spacing w:after="0" w:line="276" w:lineRule="auto"/>
        <w:rPr>
          <w:rFonts w:eastAsia="Calibri"/>
          <w:b/>
          <w:kern w:val="0"/>
          <w:szCs w:val="20"/>
          <w:u w:val="single"/>
          <w:lang w:eastAsia="en-US"/>
        </w:rPr>
      </w:pPr>
      <w:r w:rsidRPr="00B91D2C">
        <w:rPr>
          <w:rFonts w:eastAsia="Calibri"/>
          <w:b/>
          <w:kern w:val="0"/>
          <w:szCs w:val="20"/>
          <w:u w:val="single"/>
          <w:lang w:eastAsia="en-US"/>
        </w:rPr>
        <w:t>Срок выполнения работ:</w:t>
      </w:r>
    </w:p>
    <w:p w:rsidR="00B91D2C" w:rsidRPr="00B91D2C" w:rsidRDefault="00B91D2C" w:rsidP="00B91D2C">
      <w:pPr>
        <w:suppressAutoHyphens w:val="0"/>
        <w:spacing w:after="0" w:line="276" w:lineRule="auto"/>
        <w:ind w:left="-45"/>
        <w:rPr>
          <w:rFonts w:eastAsia="Calibri"/>
          <w:kern w:val="0"/>
          <w:szCs w:val="20"/>
          <w:lang w:eastAsia="en-US"/>
        </w:rPr>
      </w:pPr>
      <w:r w:rsidRPr="00B91D2C">
        <w:rPr>
          <w:rFonts w:eastAsia="Calibri"/>
          <w:kern w:val="0"/>
          <w:szCs w:val="20"/>
          <w:lang w:eastAsia="en-US"/>
        </w:rPr>
        <w:t xml:space="preserve">- начало: </w:t>
      </w:r>
      <w:proofErr w:type="gramStart"/>
      <w:r w:rsidRPr="00B91D2C">
        <w:rPr>
          <w:rFonts w:eastAsia="Calibri"/>
          <w:kern w:val="0"/>
          <w:szCs w:val="20"/>
          <w:lang w:eastAsia="en-US"/>
        </w:rPr>
        <w:t>с даты заключения</w:t>
      </w:r>
      <w:proofErr w:type="gramEnd"/>
      <w:r w:rsidRPr="00B91D2C">
        <w:rPr>
          <w:rFonts w:eastAsia="Calibri"/>
          <w:kern w:val="0"/>
          <w:szCs w:val="20"/>
          <w:lang w:eastAsia="en-US"/>
        </w:rPr>
        <w:t xml:space="preserve"> муниципального контракта;</w:t>
      </w:r>
    </w:p>
    <w:p w:rsidR="00B91D2C" w:rsidRPr="00B91D2C" w:rsidRDefault="00B91D2C" w:rsidP="00B91D2C">
      <w:pPr>
        <w:suppressAutoHyphens w:val="0"/>
        <w:spacing w:after="0" w:line="276" w:lineRule="auto"/>
        <w:ind w:left="-45"/>
        <w:rPr>
          <w:rFonts w:eastAsia="Calibri"/>
          <w:kern w:val="0"/>
          <w:szCs w:val="20"/>
          <w:lang w:eastAsia="en-US"/>
        </w:rPr>
      </w:pPr>
      <w:r w:rsidRPr="00B91D2C">
        <w:rPr>
          <w:rFonts w:eastAsia="Calibri"/>
          <w:kern w:val="0"/>
          <w:szCs w:val="20"/>
          <w:lang w:eastAsia="en-US"/>
        </w:rPr>
        <w:t>- окончание: 15 мая 2020 года.</w:t>
      </w:r>
    </w:p>
    <w:p w:rsidR="00B91D2C" w:rsidRPr="00B91D2C" w:rsidRDefault="00B91D2C" w:rsidP="00B91D2C">
      <w:pPr>
        <w:suppressAutoHyphens w:val="0"/>
        <w:autoSpaceDE w:val="0"/>
        <w:autoSpaceDN w:val="0"/>
        <w:adjustRightInd w:val="0"/>
        <w:spacing w:after="0" w:line="276" w:lineRule="auto"/>
        <w:rPr>
          <w:rFonts w:eastAsia="Calibri"/>
          <w:kern w:val="0"/>
          <w:szCs w:val="20"/>
          <w:lang w:eastAsia="en-US"/>
        </w:rPr>
      </w:pPr>
      <w:r w:rsidRPr="00B91D2C">
        <w:rPr>
          <w:rFonts w:eastAsia="Calibri"/>
          <w:bCs/>
          <w:kern w:val="0"/>
          <w:szCs w:val="20"/>
          <w:lang w:eastAsia="en-US"/>
        </w:rPr>
        <w:tab/>
        <w:t xml:space="preserve">Начальная (максимальная) </w:t>
      </w:r>
      <w:r w:rsidRPr="00B91D2C">
        <w:rPr>
          <w:rFonts w:eastAsia="Calibri"/>
          <w:kern w:val="0"/>
          <w:szCs w:val="20"/>
          <w:lang w:eastAsia="en-US"/>
        </w:rPr>
        <w:t>цена контракта включает в себя</w:t>
      </w:r>
      <w:r w:rsidRPr="00B91D2C">
        <w:rPr>
          <w:rFonts w:eastAsia="Calibri"/>
          <w:kern w:val="0"/>
          <w:szCs w:val="20"/>
          <w:lang w:eastAsia="ru-RU"/>
        </w:rPr>
        <w:t>:</w:t>
      </w:r>
      <w:r w:rsidRPr="00B91D2C">
        <w:rPr>
          <w:rFonts w:eastAsia="Calibri"/>
          <w:kern w:val="0"/>
          <w:szCs w:val="20"/>
          <w:lang w:eastAsia="en-US"/>
        </w:rPr>
        <w:t xml:space="preserve"> затраты на весь перечень работ, стоимость механизмов, спецтехники, транспортные расходы, расходы на уплату налогов, сборов и других обязательных платежей.</w:t>
      </w:r>
    </w:p>
    <w:p w:rsidR="00B91D2C" w:rsidRPr="00B91D2C" w:rsidRDefault="00B91D2C" w:rsidP="00B91D2C">
      <w:pPr>
        <w:suppressAutoHyphens w:val="0"/>
        <w:snapToGrid w:val="0"/>
        <w:spacing w:after="0" w:line="276" w:lineRule="auto"/>
        <w:rPr>
          <w:rFonts w:eastAsia="Calibri"/>
          <w:color w:val="000000"/>
          <w:kern w:val="0"/>
          <w:szCs w:val="20"/>
          <w:lang w:eastAsia="en-US"/>
        </w:rPr>
      </w:pPr>
      <w:r w:rsidRPr="00B91D2C">
        <w:rPr>
          <w:rFonts w:eastAsia="Calibri"/>
          <w:color w:val="000000"/>
          <w:kern w:val="0"/>
          <w:szCs w:val="20"/>
          <w:lang w:eastAsia="en-US"/>
        </w:rPr>
        <w:t>- предоставление гарантии на выполненные работы предусмотрено на весь объем выполняемых работ  Подрядчиком;</w:t>
      </w:r>
    </w:p>
    <w:p w:rsidR="00B91D2C" w:rsidRPr="00B91D2C" w:rsidRDefault="00B91D2C" w:rsidP="00B91D2C">
      <w:pPr>
        <w:tabs>
          <w:tab w:val="left" w:pos="360"/>
          <w:tab w:val="left" w:pos="4023"/>
        </w:tabs>
        <w:rPr>
          <w:szCs w:val="20"/>
        </w:rPr>
      </w:pPr>
      <w:r w:rsidRPr="00B91D2C">
        <w:rPr>
          <w:szCs w:val="20"/>
        </w:rPr>
        <w:tab/>
        <w:t xml:space="preserve">Работы должны быть выполнены в </w:t>
      </w:r>
      <w:proofErr w:type="gramStart"/>
      <w:r w:rsidRPr="00B91D2C">
        <w:rPr>
          <w:szCs w:val="20"/>
        </w:rPr>
        <w:t>соответствии</w:t>
      </w:r>
      <w:proofErr w:type="gramEnd"/>
      <w:r w:rsidRPr="00B91D2C">
        <w:rPr>
          <w:szCs w:val="20"/>
        </w:rPr>
        <w:t xml:space="preserve"> с методическими рекомендациями, принятыми  письмом </w:t>
      </w:r>
      <w:proofErr w:type="spellStart"/>
      <w:r w:rsidRPr="00B91D2C">
        <w:rPr>
          <w:szCs w:val="20"/>
        </w:rPr>
        <w:t>Росавтодора</w:t>
      </w:r>
      <w:proofErr w:type="spellEnd"/>
      <w:r w:rsidRPr="00B91D2C">
        <w:rPr>
          <w:szCs w:val="20"/>
        </w:rPr>
        <w:t xml:space="preserve"> от 17.03.2004 г. №ОС-28/1270-ис.</w:t>
      </w:r>
    </w:p>
    <w:p w:rsidR="00B91D2C" w:rsidRPr="00B91D2C" w:rsidRDefault="00B91D2C" w:rsidP="00B91D2C">
      <w:pPr>
        <w:tabs>
          <w:tab w:val="num" w:pos="0"/>
        </w:tabs>
        <w:suppressAutoHyphens w:val="0"/>
        <w:autoSpaceDE w:val="0"/>
        <w:autoSpaceDN w:val="0"/>
        <w:adjustRightInd w:val="0"/>
        <w:spacing w:after="200" w:line="276" w:lineRule="auto"/>
        <w:ind w:left="33"/>
        <w:rPr>
          <w:rFonts w:eastAsia="Calibri"/>
          <w:kern w:val="0"/>
          <w:szCs w:val="20"/>
          <w:lang w:eastAsia="en-US"/>
        </w:rPr>
      </w:pPr>
      <w:r w:rsidRPr="00B91D2C">
        <w:rPr>
          <w:rFonts w:eastAsia="Calibri"/>
          <w:kern w:val="0"/>
          <w:szCs w:val="20"/>
          <w:lang w:eastAsia="en-US"/>
        </w:rPr>
        <w:tab/>
        <w:t xml:space="preserve">Выполнение </w:t>
      </w:r>
      <w:proofErr w:type="spellStart"/>
      <w:r w:rsidRPr="00B91D2C">
        <w:rPr>
          <w:rFonts w:eastAsia="Calibri"/>
          <w:kern w:val="0"/>
          <w:szCs w:val="20"/>
          <w:lang w:eastAsia="en-US"/>
        </w:rPr>
        <w:t>противопаводковых</w:t>
      </w:r>
      <w:proofErr w:type="spellEnd"/>
      <w:r w:rsidRPr="00B91D2C">
        <w:rPr>
          <w:rFonts w:eastAsia="Calibri"/>
          <w:kern w:val="0"/>
          <w:szCs w:val="20"/>
          <w:lang w:eastAsia="en-US"/>
        </w:rPr>
        <w:t xml:space="preserve"> работ на территории города </w:t>
      </w:r>
      <w:proofErr w:type="spellStart"/>
      <w:r w:rsidRPr="00B91D2C">
        <w:rPr>
          <w:rFonts w:eastAsia="Calibri"/>
          <w:kern w:val="0"/>
          <w:szCs w:val="20"/>
          <w:lang w:eastAsia="en-US"/>
        </w:rPr>
        <w:t>Югорска</w:t>
      </w:r>
      <w:proofErr w:type="spellEnd"/>
      <w:r w:rsidRPr="00B91D2C">
        <w:rPr>
          <w:rFonts w:eastAsia="Calibri"/>
          <w:kern w:val="0"/>
          <w:szCs w:val="20"/>
          <w:lang w:eastAsia="en-US"/>
        </w:rPr>
        <w:t xml:space="preserve"> в местах подверженных затоплению со следующим перечнем работ:</w:t>
      </w:r>
    </w:p>
    <w:p w:rsidR="00B91D2C" w:rsidRPr="00B91D2C" w:rsidRDefault="00B91D2C" w:rsidP="00B91D2C">
      <w:pPr>
        <w:tabs>
          <w:tab w:val="num" w:pos="0"/>
        </w:tabs>
        <w:suppressAutoHyphens w:val="0"/>
        <w:autoSpaceDE w:val="0"/>
        <w:autoSpaceDN w:val="0"/>
        <w:adjustRightInd w:val="0"/>
        <w:spacing w:after="200" w:line="276" w:lineRule="auto"/>
        <w:ind w:left="33"/>
        <w:rPr>
          <w:rFonts w:eastAsia="Calibri"/>
          <w:kern w:val="0"/>
          <w:szCs w:val="20"/>
          <w:lang w:eastAsia="en-US"/>
        </w:rPr>
      </w:pPr>
      <w:r w:rsidRPr="00B91D2C">
        <w:rPr>
          <w:rFonts w:eastAsia="Calibri"/>
          <w:kern w:val="0"/>
          <w:szCs w:val="20"/>
          <w:lang w:eastAsia="en-US"/>
        </w:rPr>
        <w:t xml:space="preserve">-откачка воды в </w:t>
      </w:r>
      <w:proofErr w:type="gramStart"/>
      <w:r w:rsidRPr="00B91D2C">
        <w:rPr>
          <w:rFonts w:eastAsia="Calibri"/>
          <w:kern w:val="0"/>
          <w:szCs w:val="20"/>
          <w:lang w:eastAsia="en-US"/>
        </w:rPr>
        <w:t>местах</w:t>
      </w:r>
      <w:proofErr w:type="gramEnd"/>
      <w:r w:rsidRPr="00B91D2C">
        <w:rPr>
          <w:rFonts w:eastAsia="Calibri"/>
          <w:kern w:val="0"/>
          <w:szCs w:val="20"/>
          <w:lang w:eastAsia="en-US"/>
        </w:rPr>
        <w:t xml:space="preserve"> подверженных затоплению;</w:t>
      </w:r>
    </w:p>
    <w:p w:rsidR="00B91D2C" w:rsidRPr="00B91D2C" w:rsidRDefault="00B91D2C" w:rsidP="00B91D2C">
      <w:pPr>
        <w:tabs>
          <w:tab w:val="num" w:pos="0"/>
        </w:tabs>
        <w:suppressAutoHyphens w:val="0"/>
        <w:autoSpaceDE w:val="0"/>
        <w:autoSpaceDN w:val="0"/>
        <w:adjustRightInd w:val="0"/>
        <w:spacing w:after="200" w:line="276" w:lineRule="auto"/>
        <w:ind w:left="33"/>
        <w:rPr>
          <w:rFonts w:eastAsia="Calibri"/>
          <w:kern w:val="0"/>
          <w:szCs w:val="20"/>
          <w:lang w:eastAsia="en-US"/>
        </w:rPr>
      </w:pPr>
      <w:r w:rsidRPr="00B91D2C">
        <w:rPr>
          <w:rFonts w:eastAsia="Calibri"/>
          <w:kern w:val="0"/>
          <w:szCs w:val="20"/>
          <w:lang w:eastAsia="en-US"/>
        </w:rPr>
        <w:t>- уборка, погрузка и вывозка снега.</w:t>
      </w:r>
    </w:p>
    <w:p w:rsidR="00B91D2C" w:rsidRPr="00B91D2C" w:rsidRDefault="00B91D2C" w:rsidP="00B91D2C">
      <w:pPr>
        <w:suppressAutoHyphens w:val="0"/>
        <w:spacing w:after="0" w:line="276" w:lineRule="auto"/>
        <w:rPr>
          <w:rFonts w:eastAsia="Calibri"/>
          <w:kern w:val="0"/>
          <w:szCs w:val="20"/>
          <w:lang w:eastAsia="en-US"/>
        </w:rPr>
      </w:pPr>
      <w:r w:rsidRPr="00B91D2C">
        <w:rPr>
          <w:rFonts w:eastAsia="Calibri"/>
          <w:kern w:val="0"/>
          <w:szCs w:val="20"/>
          <w:lang w:eastAsia="en-US"/>
        </w:rPr>
        <w:tab/>
        <w:t xml:space="preserve">Характеристика и объем выполняемых работ указаны в Локальном сметном </w:t>
      </w:r>
      <w:proofErr w:type="gramStart"/>
      <w:r w:rsidRPr="00B91D2C">
        <w:rPr>
          <w:rFonts w:eastAsia="Calibri"/>
          <w:kern w:val="0"/>
          <w:szCs w:val="20"/>
          <w:lang w:eastAsia="en-US"/>
        </w:rPr>
        <w:t>расчете</w:t>
      </w:r>
      <w:proofErr w:type="gramEnd"/>
      <w:r w:rsidRPr="00B91D2C">
        <w:rPr>
          <w:rFonts w:eastAsia="Calibri"/>
          <w:kern w:val="0"/>
          <w:szCs w:val="20"/>
          <w:lang w:eastAsia="en-US"/>
        </w:rPr>
        <w:t xml:space="preserve"> (Приложение к техническому заданию) предоставляется отдельным файлом и является неотъемлемой частью настоящей документации.</w:t>
      </w:r>
    </w:p>
    <w:p w:rsidR="00B91D2C" w:rsidRPr="00B91D2C" w:rsidRDefault="00B91D2C" w:rsidP="00B91D2C">
      <w:pPr>
        <w:suppressAutoHyphens w:val="0"/>
        <w:autoSpaceDE w:val="0"/>
        <w:autoSpaceDN w:val="0"/>
        <w:adjustRightInd w:val="0"/>
        <w:spacing w:after="0" w:line="276" w:lineRule="auto"/>
        <w:rPr>
          <w:rFonts w:eastAsia="Calibri"/>
          <w:kern w:val="0"/>
          <w:szCs w:val="20"/>
          <w:lang w:eastAsia="en-US"/>
        </w:rPr>
      </w:pPr>
    </w:p>
    <w:p w:rsidR="00B91D2C" w:rsidRPr="00B91D2C" w:rsidRDefault="00B91D2C" w:rsidP="00B91D2C">
      <w:pPr>
        <w:suppressAutoHyphens w:val="0"/>
        <w:spacing w:after="200" w:line="276" w:lineRule="auto"/>
        <w:rPr>
          <w:rFonts w:eastAsia="Calibri"/>
          <w:kern w:val="0"/>
          <w:szCs w:val="20"/>
          <w:lang w:eastAsia="en-US"/>
        </w:rPr>
      </w:pPr>
    </w:p>
    <w:p w:rsidR="00B91D2C" w:rsidRPr="00B91D2C" w:rsidRDefault="00B91D2C" w:rsidP="00B91D2C">
      <w:pPr>
        <w:rPr>
          <w:sz w:val="32"/>
        </w:rPr>
      </w:pPr>
    </w:p>
    <w:p w:rsidR="00B91D2C" w:rsidRPr="00B91D2C" w:rsidRDefault="00B91D2C" w:rsidP="00B91D2C">
      <w:pPr>
        <w:rPr>
          <w:sz w:val="28"/>
        </w:rPr>
      </w:pPr>
    </w:p>
    <w:p w:rsidR="00B91D2C" w:rsidRPr="00B91D2C" w:rsidRDefault="00B91D2C" w:rsidP="00B91D2C">
      <w:pPr>
        <w:rPr>
          <w:sz w:val="28"/>
        </w:rPr>
      </w:pPr>
    </w:p>
    <w:p w:rsidR="00B91D2C" w:rsidRPr="00B91D2C" w:rsidRDefault="00B91D2C" w:rsidP="00B91D2C">
      <w:pPr>
        <w:rPr>
          <w:sz w:val="28"/>
        </w:rPr>
      </w:pPr>
    </w:p>
    <w:p w:rsidR="00B91D2C" w:rsidRDefault="00B91D2C" w:rsidP="00B91D2C"/>
    <w:p w:rsidR="00B91D2C" w:rsidRDefault="00B91D2C" w:rsidP="00B91D2C"/>
    <w:p w:rsidR="00B91D2C" w:rsidRDefault="00B91D2C" w:rsidP="00B91D2C"/>
    <w:p w:rsidR="00447826" w:rsidRDefault="00447826"/>
    <w:sectPr w:rsidR="00447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FA"/>
    <w:rsid w:val="00447826"/>
    <w:rsid w:val="00A305AA"/>
    <w:rsid w:val="00B91D2C"/>
    <w:rsid w:val="00BB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2C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2C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4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Глухова Марина Евгениевна</cp:lastModifiedBy>
  <cp:revision>3</cp:revision>
  <cp:lastPrinted>2020-01-31T04:54:00Z</cp:lastPrinted>
  <dcterms:created xsi:type="dcterms:W3CDTF">2020-01-29T09:41:00Z</dcterms:created>
  <dcterms:modified xsi:type="dcterms:W3CDTF">2020-01-31T04:54:00Z</dcterms:modified>
</cp:coreProperties>
</file>