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bookmarkStart w:id="0" w:name="_GoBack"/>
      <w:bookmarkEnd w:id="0"/>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F10C6E" w:rsidRPr="00F10C6E">
        <w:rPr>
          <w:rFonts w:ascii="PT Astra Serif" w:eastAsia="Times New Roman" w:hAnsi="PT Astra Serif" w:cs="Times New Roman"/>
          <w:sz w:val="28"/>
          <w:szCs w:val="28"/>
          <w:lang w:eastAsia="ru-RU"/>
        </w:rPr>
        <w:t>213862200236886220100100770011393244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F10C6E"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w:t>
      </w:r>
      <w:proofErr w:type="gramStart"/>
      <w:r w:rsidRPr="0052573C">
        <w:rPr>
          <w:rFonts w:ascii="PT Astra Serif" w:eastAsia="Times New Roman" w:hAnsi="PT Astra Serif" w:cs="Times New Roman"/>
          <w:color w:val="00000A"/>
          <w:sz w:val="28"/>
          <w:szCs w:val="28"/>
          <w:lang w:eastAsia="ru-RU"/>
        </w:rPr>
        <w:t>от</w:t>
      </w:r>
      <w:proofErr w:type="gramEnd"/>
      <w:r w:rsidRPr="0052573C">
        <w:rPr>
          <w:rFonts w:ascii="PT Astra Serif" w:eastAsia="Times New Roman" w:hAnsi="PT Astra Serif" w:cs="Times New Roman"/>
          <w:color w:val="00000A"/>
          <w:sz w:val="28"/>
          <w:szCs w:val="28"/>
          <w:lang w:eastAsia="ru-RU"/>
        </w:rPr>
        <w:t xml:space="preserve">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 xml:space="preserve">решения Заказчика </w:t>
      </w:r>
      <w:proofErr w:type="gramStart"/>
      <w:r w:rsidRPr="0052573C">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52573C">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F10C6E">
        <w:rPr>
          <w:rFonts w:ascii="PT Astra Serif" w:hAnsi="PT Astra Serif"/>
          <w:bCs/>
          <w:color w:val="auto"/>
          <w:sz w:val="28"/>
          <w:szCs w:val="28"/>
        </w:rPr>
        <w:t>ковровую дорожку</w:t>
      </w:r>
      <w:r w:rsidR="009C1271" w:rsidRPr="009C1271">
        <w:rPr>
          <w:rFonts w:ascii="PT Astra Serif" w:hAnsi="PT Astra Serif"/>
          <w:bCs/>
          <w:color w:val="auto"/>
          <w:sz w:val="28"/>
          <w:szCs w:val="28"/>
        </w:rPr>
        <w:t xml:space="preserve">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proofErr w:type="gramStart"/>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2.4. Цена Контракта </w:t>
      </w:r>
      <w:proofErr w:type="gramStart"/>
      <w:r w:rsidRPr="0052573C">
        <w:rPr>
          <w:rFonts w:ascii="PT Astra Serif" w:hAnsi="PT Astra Serif"/>
          <w:color w:val="auto"/>
          <w:sz w:val="28"/>
          <w:szCs w:val="28"/>
        </w:rPr>
        <w:t>является твёрдой и определяется</w:t>
      </w:r>
      <w:proofErr w:type="gramEnd"/>
      <w:r w:rsidRPr="0052573C">
        <w:rPr>
          <w:rFonts w:ascii="PT Astra Serif" w:hAnsi="PT Astra Serif"/>
          <w:color w:val="auto"/>
          <w:sz w:val="28"/>
          <w:szCs w:val="28"/>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Цена Контракта может быть снижена по соглашению Сторон без </w:t>
      </w:r>
      <w:proofErr w:type="gramStart"/>
      <w:r w:rsidRPr="0052573C">
        <w:rPr>
          <w:rFonts w:ascii="PT Astra Serif" w:hAnsi="PT Astra Serif"/>
          <w:sz w:val="28"/>
          <w:szCs w:val="28"/>
        </w:rPr>
        <w:t>изменения</w:t>
      </w:r>
      <w:proofErr w:type="gramEnd"/>
      <w:r w:rsidRPr="0052573C">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009C1271" w:rsidRPr="009C1271">
        <w:rPr>
          <w:rFonts w:ascii="PT Astra Serif" w:hAnsi="PT Astra Serif"/>
          <w:color w:val="000099"/>
          <w:sz w:val="28"/>
          <w:szCs w:val="28"/>
        </w:rPr>
        <w:t xml:space="preserve">бюджет города </w:t>
      </w:r>
      <w:proofErr w:type="spellStart"/>
      <w:r w:rsidR="009C1271" w:rsidRPr="009C1271">
        <w:rPr>
          <w:rFonts w:ascii="PT Astra Serif" w:hAnsi="PT Astra Serif"/>
          <w:color w:val="000099"/>
          <w:sz w:val="28"/>
          <w:szCs w:val="28"/>
        </w:rPr>
        <w:t>Югорска</w:t>
      </w:r>
      <w:proofErr w:type="spellEnd"/>
      <w:r w:rsidR="009C1271" w:rsidRPr="009C1271">
        <w:rPr>
          <w:rFonts w:ascii="PT Astra Serif" w:hAnsi="PT Astra Serif"/>
          <w:color w:val="000099"/>
          <w:sz w:val="28"/>
          <w:szCs w:val="28"/>
        </w:rPr>
        <w:t xml:space="preserve"> на 2021 год</w:t>
      </w:r>
      <w:r w:rsidR="00404644">
        <w:rPr>
          <w:rFonts w:ascii="PT Astra Serif" w:hAnsi="PT Astra Serif"/>
          <w:color w:val="000099"/>
          <w:sz w:val="28"/>
          <w:szCs w:val="28"/>
        </w:rPr>
        <w:t>.</w:t>
      </w:r>
      <w:r w:rsidR="009C1271" w:rsidRPr="009C1271">
        <w:rPr>
          <w:rFonts w:ascii="PT Astra Serif" w:hAnsi="PT Astra Serif"/>
          <w:color w:val="000099"/>
          <w:sz w:val="28"/>
          <w:szCs w:val="28"/>
        </w:rPr>
        <w:t xml:space="preserve">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2.7.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рабочих дней</w:t>
      </w:r>
      <w:r w:rsidRPr="0052573C">
        <w:rPr>
          <w:rFonts w:ascii="PT Astra Serif" w:hAnsi="PT Astra Serif" w:cs="Times New Roman"/>
          <w:sz w:val="28"/>
          <w:szCs w:val="28"/>
        </w:rPr>
        <w:t xml:space="preserve"> </w:t>
      </w:r>
      <w:proofErr w:type="gramStart"/>
      <w:r w:rsidRPr="0052573C">
        <w:rPr>
          <w:rFonts w:ascii="PT Astra Serif" w:hAnsi="PT Astra Serif" w:cs="Times New Roman"/>
          <w:sz w:val="28"/>
          <w:szCs w:val="28"/>
        </w:rPr>
        <w:t>с даты подписания</w:t>
      </w:r>
      <w:proofErr w:type="gramEnd"/>
      <w:r w:rsidRPr="0052573C">
        <w:rPr>
          <w:rFonts w:ascii="PT Astra Serif" w:hAnsi="PT Astra Serif" w:cs="Times New Roman"/>
          <w:sz w:val="28"/>
          <w:szCs w:val="28"/>
        </w:rPr>
        <w:t xml:space="preserve"> Заказчиком товарной накладной (Унифицированная форма № ТОРГ-12)</w:t>
      </w:r>
      <w:r w:rsidR="00404644">
        <w:rPr>
          <w:rFonts w:ascii="PT Astra Serif" w:hAnsi="PT Astra Serif" w:cs="Times New Roman"/>
          <w:sz w:val="28"/>
          <w:szCs w:val="28"/>
        </w:rPr>
        <w:t xml:space="preserve"> и (или) универсального передаточного документа (УПД)</w:t>
      </w:r>
      <w:r w:rsidRPr="0052573C">
        <w:rPr>
          <w:rFonts w:ascii="PT Astra Serif" w:hAnsi="PT Astra Serif" w:cs="Times New Roman"/>
          <w:sz w:val="28"/>
          <w:szCs w:val="28"/>
        </w:rPr>
        <w:t>. Товарн</w:t>
      </w:r>
      <w:r w:rsidR="00404644">
        <w:rPr>
          <w:rFonts w:ascii="PT Astra Serif" w:hAnsi="PT Astra Serif" w:cs="Times New Roman"/>
          <w:sz w:val="28"/>
          <w:szCs w:val="28"/>
        </w:rPr>
        <w:t>ая</w:t>
      </w:r>
      <w:r w:rsidRPr="0052573C">
        <w:rPr>
          <w:rFonts w:ascii="PT Astra Serif" w:hAnsi="PT Astra Serif" w:cs="Times New Roman"/>
          <w:sz w:val="28"/>
          <w:szCs w:val="28"/>
        </w:rPr>
        <w:t xml:space="preserve"> накладн</w:t>
      </w:r>
      <w:r w:rsidR="00404644">
        <w:rPr>
          <w:rFonts w:ascii="PT Astra Serif" w:hAnsi="PT Astra Serif" w:cs="Times New Roman"/>
          <w:sz w:val="28"/>
          <w:szCs w:val="28"/>
        </w:rPr>
        <w:t xml:space="preserve">ая </w:t>
      </w:r>
      <w:r w:rsidRPr="0052573C">
        <w:rPr>
          <w:rFonts w:ascii="PT Astra Serif" w:hAnsi="PT Astra Serif" w:cs="Times New Roman"/>
          <w:sz w:val="28"/>
          <w:szCs w:val="28"/>
        </w:rPr>
        <w:t xml:space="preserve"> </w:t>
      </w:r>
      <w:r w:rsidR="00404644" w:rsidRPr="00404644">
        <w:rPr>
          <w:rFonts w:ascii="PT Astra Serif" w:hAnsi="PT Astra Serif" w:cs="Times New Roman"/>
          <w:sz w:val="28"/>
          <w:szCs w:val="28"/>
        </w:rPr>
        <w:t>и (или) универсальн</w:t>
      </w:r>
      <w:r w:rsidR="00404644">
        <w:rPr>
          <w:rFonts w:ascii="PT Astra Serif" w:hAnsi="PT Astra Serif" w:cs="Times New Roman"/>
          <w:sz w:val="28"/>
          <w:szCs w:val="28"/>
        </w:rPr>
        <w:t>ый</w:t>
      </w:r>
      <w:r w:rsidR="00404644" w:rsidRPr="00404644">
        <w:rPr>
          <w:rFonts w:ascii="PT Astra Serif" w:hAnsi="PT Astra Serif" w:cs="Times New Roman"/>
          <w:sz w:val="28"/>
          <w:szCs w:val="28"/>
        </w:rPr>
        <w:t xml:space="preserve"> передаточн</w:t>
      </w:r>
      <w:r w:rsidR="00404644">
        <w:rPr>
          <w:rFonts w:ascii="PT Astra Serif" w:hAnsi="PT Astra Serif" w:cs="Times New Roman"/>
          <w:sz w:val="28"/>
          <w:szCs w:val="28"/>
        </w:rPr>
        <w:t>ый</w:t>
      </w:r>
      <w:r w:rsidR="00404644" w:rsidRPr="00404644">
        <w:rPr>
          <w:rFonts w:ascii="PT Astra Serif" w:hAnsi="PT Astra Serif" w:cs="Times New Roman"/>
          <w:sz w:val="28"/>
          <w:szCs w:val="28"/>
        </w:rPr>
        <w:t xml:space="preserve"> документ </w:t>
      </w:r>
      <w:r w:rsidRPr="0052573C">
        <w:rPr>
          <w:rFonts w:ascii="PT Astra Serif" w:hAnsi="PT Astra Serif" w:cs="Times New Roman"/>
          <w:sz w:val="28"/>
          <w:szCs w:val="28"/>
        </w:rPr>
        <w:t>оформля</w:t>
      </w:r>
      <w:r w:rsidR="00404644">
        <w:rPr>
          <w:rFonts w:ascii="PT Astra Serif" w:hAnsi="PT Astra Serif" w:cs="Times New Roman"/>
          <w:sz w:val="28"/>
          <w:szCs w:val="28"/>
        </w:rPr>
        <w:t>е</w:t>
      </w:r>
      <w:r w:rsidRPr="0052573C">
        <w:rPr>
          <w:rFonts w:ascii="PT Astra Serif" w:hAnsi="PT Astra Serif" w:cs="Times New Roman"/>
          <w:sz w:val="28"/>
          <w:szCs w:val="28"/>
        </w:rPr>
        <w:t xml:space="preserve">тся на администрацию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 согласно спецификации (приложение к контракту)</w:t>
      </w:r>
      <w:r w:rsidR="00404644">
        <w:rPr>
          <w:rFonts w:ascii="PT Astra Serif" w:hAnsi="PT Astra Serif" w:cs="Times New Roman"/>
          <w:sz w:val="28"/>
          <w:szCs w:val="28"/>
        </w:rPr>
        <w:t>.</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CD17EF" w:rsidRDefault="00CD17EF" w:rsidP="00C649FC">
      <w:pPr>
        <w:widowControl w:val="0"/>
        <w:autoSpaceDE w:val="0"/>
        <w:autoSpaceDN w:val="0"/>
        <w:adjustRightInd w:val="0"/>
        <w:spacing w:after="0"/>
        <w:ind w:firstLine="709"/>
        <w:rPr>
          <w:rFonts w:ascii="PT Astra Serif" w:hAnsi="PT Astra Serif" w:cs="Times New Roman"/>
          <w:sz w:val="28"/>
          <w:szCs w:val="28"/>
        </w:rPr>
      </w:pPr>
    </w:p>
    <w:p w:rsidR="00331967" w:rsidRPr="0052573C" w:rsidRDefault="00331967"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Югорск,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223DD9">
        <w:rPr>
          <w:rFonts w:ascii="PT Astra Serif" w:hAnsi="PT Astra Serif"/>
          <w:color w:val="000099"/>
          <w:sz w:val="28"/>
          <w:szCs w:val="28"/>
        </w:rPr>
        <w:t>3</w:t>
      </w:r>
      <w:r w:rsidR="001B3E23">
        <w:rPr>
          <w:rFonts w:ascii="PT Astra Serif" w:hAnsi="PT Astra Serif"/>
          <w:color w:val="000099"/>
          <w:sz w:val="28"/>
          <w:szCs w:val="28"/>
        </w:rPr>
        <w:t>1</w:t>
      </w:r>
      <w:r w:rsidRPr="0052573C">
        <w:rPr>
          <w:rFonts w:ascii="PT Astra Serif" w:hAnsi="PT Astra Serif"/>
          <w:color w:val="000099"/>
          <w:sz w:val="28"/>
          <w:szCs w:val="28"/>
        </w:rPr>
        <w:t>.</w:t>
      </w:r>
      <w:r w:rsidR="002F628A">
        <w:rPr>
          <w:rFonts w:ascii="PT Astra Serif" w:hAnsi="PT Astra Serif"/>
          <w:color w:val="000099"/>
          <w:sz w:val="28"/>
          <w:szCs w:val="28"/>
        </w:rPr>
        <w:t>1</w:t>
      </w:r>
      <w:r w:rsidR="001B3E23">
        <w:rPr>
          <w:rFonts w:ascii="PT Astra Serif" w:hAnsi="PT Astra Serif"/>
          <w:color w:val="000099"/>
          <w:sz w:val="28"/>
          <w:szCs w:val="28"/>
        </w:rPr>
        <w:t>0</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3.6. </w:t>
      </w:r>
      <w:proofErr w:type="gramStart"/>
      <w:r w:rsidRPr="0052573C">
        <w:rPr>
          <w:rFonts w:ascii="PT Astra Serif" w:hAnsi="PT Astra Serif"/>
          <w:sz w:val="28"/>
          <w:szCs w:val="28"/>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52573C">
        <w:rPr>
          <w:rFonts w:ascii="PT Astra Serif" w:hAnsi="PT Astra Serif"/>
          <w:sz w:val="28"/>
          <w:szCs w:val="28"/>
        </w:rPr>
        <w:t xml:space="preserve">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3.8. Право собственности и риск случайной гибели или порчи Товара переходит от Поставщика к Заказчику с момента приёмки Товара Заказчиком </w:t>
      </w:r>
      <w:r w:rsidRPr="0052573C">
        <w:rPr>
          <w:rFonts w:ascii="PT Astra Serif" w:hAnsi="PT Astra Serif"/>
          <w:sz w:val="28"/>
          <w:szCs w:val="28"/>
        </w:rPr>
        <w:lastRenderedPageBreak/>
        <w:t>и подписания Сторонами документов, указанных в пункте 3.6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color w:val="000099"/>
          <w:sz w:val="28"/>
          <w:szCs w:val="28"/>
        </w:rPr>
      </w:pPr>
      <w:r w:rsidRPr="0052573C">
        <w:rPr>
          <w:rFonts w:ascii="PT Astra Serif" w:hAnsi="PT Astra Serif"/>
          <w:color w:val="000099"/>
          <w:sz w:val="28"/>
          <w:szCs w:val="28"/>
        </w:rPr>
        <w:t>По каждому разделу Спецификации (Приложение) Поставщик оформляет отдельный комплект документов, предусмотренных Контрактом (товарную накладную).</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2573C">
        <w:rPr>
          <w:rFonts w:ascii="PT Astra Serif" w:hAnsi="PT Astra Serif"/>
          <w:sz w:val="28"/>
          <w:szCs w:val="28"/>
        </w:rPr>
        <w:t xml:space="preserve"> доставки, </w:t>
      </w:r>
      <w:proofErr w:type="gramStart"/>
      <w:r w:rsidRPr="0052573C">
        <w:rPr>
          <w:rFonts w:ascii="PT Astra Serif" w:hAnsi="PT Astra Serif"/>
          <w:sz w:val="28"/>
          <w:szCs w:val="28"/>
        </w:rPr>
        <w:t>обеспечивающих</w:t>
      </w:r>
      <w:proofErr w:type="gramEnd"/>
      <w:r w:rsidRPr="0052573C">
        <w:rPr>
          <w:rFonts w:ascii="PT Astra Serif" w:hAnsi="PT Astra Serif"/>
          <w:sz w:val="28"/>
          <w:szCs w:val="28"/>
        </w:rPr>
        <w:t xml:space="preserve"> фиксирование данного уведомления и получение Поставщиком подтверждения о его вручении Заказчику;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8"/>
      <w:bookmarkEnd w:id="1"/>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2" w:name="P1519"/>
      <w:bookmarkEnd w:id="2"/>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 xml:space="preserve">4.2.5. по согласованию с Заказчиком (путём заключения дополнительного соглашения) поставить Товар, качество, технические и </w:t>
      </w:r>
      <w:r w:rsidRPr="0052573C">
        <w:rPr>
          <w:rFonts w:ascii="PT Astra Serif" w:hAnsi="PT Astra Serif"/>
          <w:sz w:val="28"/>
          <w:szCs w:val="28"/>
        </w:rPr>
        <w:lastRenderedPageBreak/>
        <w:t xml:space="preserve">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w:t>
      </w:r>
      <w:r w:rsidR="008976BF">
        <w:rPr>
          <w:rFonts w:ascii="PT Astra Serif" w:hAnsi="PT Astra Serif"/>
          <w:sz w:val="28"/>
          <w:szCs w:val="28"/>
        </w:rPr>
        <w:t xml:space="preserve">случаев, которые предусмотрены </w:t>
      </w:r>
      <w:r w:rsidRPr="0052573C">
        <w:rPr>
          <w:rFonts w:ascii="PT Astra Serif" w:hAnsi="PT Astra Serif"/>
          <w:sz w:val="28"/>
          <w:szCs w:val="28"/>
        </w:rPr>
        <w:t>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w:t>
      </w:r>
      <w:proofErr w:type="gramEnd"/>
      <w:r w:rsidRPr="0052573C">
        <w:rPr>
          <w:rFonts w:ascii="PT Astra Serif" w:hAnsi="PT Astra Serif"/>
          <w:sz w:val="28"/>
          <w:szCs w:val="28"/>
        </w:rPr>
        <w:t>, работ, услуг для обеспечения государственных и муниципальных нужд»</w:t>
      </w:r>
      <w:r w:rsidR="008976BF">
        <w:rPr>
          <w:rFonts w:ascii="PT Astra Serif" w:hAnsi="PT Astra Serif"/>
          <w:sz w:val="28"/>
          <w:szCs w:val="28"/>
        </w:rPr>
        <w:t>)</w:t>
      </w:r>
      <w:r w:rsidRPr="0052573C">
        <w:rPr>
          <w:rFonts w:ascii="PT Astra Serif" w:hAnsi="PT Astra Serif"/>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52573C">
        <w:rPr>
          <w:rFonts w:ascii="PT Astra Serif" w:hAnsi="PT Astra Serif"/>
          <w:sz w:val="28"/>
          <w:szCs w:val="28"/>
        </w:rPr>
        <w:t xml:space="preserve">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52573C">
        <w:rPr>
          <w:rFonts w:ascii="PT Astra Serif" w:hAnsi="PT Astra Serif"/>
          <w:sz w:val="28"/>
          <w:szCs w:val="28"/>
        </w:rPr>
        <w:t xml:space="preserve"> электронной почты, либо с использованием иных сре</w:t>
      </w:r>
      <w:proofErr w:type="gramStart"/>
      <w:r w:rsidRPr="0052573C">
        <w:rPr>
          <w:rFonts w:ascii="PT Astra Serif" w:hAnsi="PT Astra Serif"/>
          <w:sz w:val="28"/>
          <w:szCs w:val="28"/>
        </w:rPr>
        <w:t>дств св</w:t>
      </w:r>
      <w:proofErr w:type="gramEnd"/>
      <w:r w:rsidRPr="0052573C">
        <w:rPr>
          <w:rFonts w:ascii="PT Astra Serif" w:hAnsi="PT Astra Serif"/>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lastRenderedPageBreak/>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5.3. Товар должен быть </w:t>
      </w:r>
      <w:proofErr w:type="gramStart"/>
      <w:r w:rsidRPr="0052573C">
        <w:rPr>
          <w:rFonts w:ascii="PT Astra Serif" w:hAnsi="PT Astra Serif"/>
          <w:sz w:val="28"/>
          <w:szCs w:val="28"/>
        </w:rPr>
        <w:t>упакован и замаркирован</w:t>
      </w:r>
      <w:proofErr w:type="gramEnd"/>
      <w:r w:rsidRPr="0052573C">
        <w:rPr>
          <w:rFonts w:ascii="PT Astra Serif" w:hAnsi="PT Astra Serif"/>
          <w:sz w:val="28"/>
          <w:szCs w:val="28"/>
        </w:rPr>
        <w:t xml:space="preserve">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3" w:name="P1554"/>
      <w:bookmarkEnd w:id="3"/>
      <w:r w:rsidRPr="0052573C">
        <w:rPr>
          <w:rFonts w:ascii="PT Astra Serif" w:hAnsi="PT Astra Serif"/>
          <w:sz w:val="28"/>
          <w:szCs w:val="28"/>
        </w:rPr>
        <w:lastRenderedPageBreak/>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w:t>
      </w:r>
      <w:proofErr w:type="gramStart"/>
      <w:r w:rsidRPr="0052573C">
        <w:rPr>
          <w:rFonts w:ascii="PT Astra Serif" w:hAnsi="PT Astra Serif" w:cs="Times New Roman"/>
          <w:sz w:val="28"/>
          <w:szCs w:val="28"/>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и </w:t>
      </w:r>
      <w:r w:rsidR="006273D1" w:rsidRPr="0052573C">
        <w:rPr>
          <w:rFonts w:ascii="PT Astra Serif" w:hAnsi="PT Astra Serif" w:cs="Times New Roman"/>
          <w:sz w:val="28"/>
          <w:szCs w:val="28"/>
        </w:rPr>
        <w:t>устанавливается в размере 1 процента цены Контракта, но не более 5 тыс. рублей и</w:t>
      </w:r>
      <w:proofErr w:type="gramEnd"/>
      <w:r w:rsidR="006273D1" w:rsidRPr="0052573C">
        <w:rPr>
          <w:rFonts w:ascii="PT Astra Serif" w:hAnsi="PT Astra Serif" w:cs="Times New Roman"/>
          <w:sz w:val="28"/>
          <w:szCs w:val="28"/>
        </w:rPr>
        <w:t xml:space="preserve"> не менее 1 тыс. рублей</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4" w:name="P1556"/>
      <w:bookmarkEnd w:id="4"/>
      <w:r w:rsidRPr="0052573C">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52573C">
        <w:rPr>
          <w:rFonts w:ascii="PT Astra Serif" w:hAnsi="PT Astra Serif"/>
          <w:sz w:val="28"/>
          <w:szCs w:val="28"/>
        </w:rPr>
        <w:t xml:space="preserve"> _____ </w:t>
      </w:r>
      <w:r w:rsidRPr="0052573C">
        <w:rPr>
          <w:rFonts w:ascii="PT Astra Serif" w:hAnsi="PT Astra Serif"/>
          <w:sz w:val="28"/>
          <w:szCs w:val="28"/>
        </w:rPr>
        <w:lastRenderedPageBreak/>
        <w:t xml:space="preserve">(_____) </w:t>
      </w:r>
      <w:proofErr w:type="gramEnd"/>
      <w:r w:rsidRPr="0052573C">
        <w:rPr>
          <w:rFonts w:ascii="PT Astra Serif" w:hAnsi="PT Astra Serif"/>
          <w:sz w:val="28"/>
          <w:szCs w:val="28"/>
        </w:rPr>
        <w:t>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52573C">
        <w:rPr>
          <w:rFonts w:ascii="PT Astra Serif" w:eastAsia="Calibri" w:hAnsi="PT Astra Serif"/>
          <w:color w:val="auto"/>
          <w:sz w:val="28"/>
          <w:szCs w:val="28"/>
          <w:lang w:eastAsia="en-US"/>
        </w:rPr>
        <w:t xml:space="preserve"> _____ (_____) </w:t>
      </w:r>
      <w:proofErr w:type="gramEnd"/>
      <w:r w:rsidRPr="0052573C">
        <w:rPr>
          <w:rFonts w:ascii="PT Astra Serif" w:eastAsia="Calibri" w:hAnsi="PT Astra Serif"/>
          <w:color w:val="auto"/>
          <w:sz w:val="28"/>
          <w:szCs w:val="28"/>
          <w:lang w:eastAsia="en-US"/>
        </w:rPr>
        <w:t>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5% </w:t>
      </w:r>
      <w:r w:rsidRPr="0052573C">
        <w:rPr>
          <w:rFonts w:ascii="PT Astra Serif" w:hAnsi="PT Astra Serif"/>
          <w:color w:val="000099"/>
          <w:sz w:val="28"/>
          <w:szCs w:val="28"/>
        </w:rPr>
        <w:lastRenderedPageBreak/>
        <w:t xml:space="preserve">от цены, </w:t>
      </w:r>
      <w:r w:rsidRPr="0052573C">
        <w:rPr>
          <w:rFonts w:ascii="PT Astra Serif" w:hAnsi="PT Astra Serif"/>
          <w:color w:val="auto"/>
          <w:sz w:val="28"/>
          <w:szCs w:val="28"/>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52573C">
        <w:rPr>
          <w:rFonts w:ascii="PT Astra Serif" w:hAnsi="PT Astra Serif"/>
          <w:color w:val="000099"/>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w:t>
      </w:r>
      <w:proofErr w:type="gramStart"/>
      <w:r w:rsidRPr="0052573C">
        <w:rPr>
          <w:rFonts w:ascii="PT Astra Serif" w:hAnsi="PT Astra Serif"/>
          <w:sz w:val="28"/>
          <w:szCs w:val="28"/>
        </w:rPr>
        <w:t xml:space="preserve">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proofErr w:type="gramStart"/>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w:t>
      </w:r>
      <w:proofErr w:type="gramStart"/>
      <w:r w:rsidRPr="0052573C">
        <w:rPr>
          <w:rFonts w:ascii="PT Astra Serif" w:hAnsi="PT Astra Serif"/>
          <w:sz w:val="28"/>
          <w:szCs w:val="28"/>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w:t>
      </w:r>
      <w:r w:rsidRPr="0052573C">
        <w:rPr>
          <w:rFonts w:ascii="PT Astra Serif" w:hAnsi="PT Astra Serif"/>
          <w:sz w:val="28"/>
          <w:szCs w:val="28"/>
        </w:rPr>
        <w:lastRenderedPageBreak/>
        <w:t>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w:t>
      </w:r>
      <w:r w:rsidRPr="0052573C">
        <w:rPr>
          <w:rFonts w:ascii="PT Astra Serif" w:hAnsi="PT Astra Serif"/>
          <w:sz w:val="28"/>
          <w:szCs w:val="28"/>
        </w:rPr>
        <w:lastRenderedPageBreak/>
        <w:t>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w:t>
      </w:r>
      <w:proofErr w:type="gramStart"/>
      <w:r w:rsidRPr="0052573C">
        <w:rPr>
          <w:rFonts w:ascii="PT Astra Serif" w:hAnsi="PT Astra Serif"/>
          <w:sz w:val="28"/>
          <w:szCs w:val="2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52573C">
        <w:rPr>
          <w:rFonts w:ascii="PT Astra Serif" w:hAnsi="PT Astra Serif"/>
          <w:sz w:val="28"/>
          <w:szCs w:val="28"/>
        </w:rPr>
        <w:t xml:space="preserve"> «</w:t>
      </w:r>
      <w:proofErr w:type="gramStart"/>
      <w:r w:rsidRPr="0052573C">
        <w:rPr>
          <w:rFonts w:ascii="PT Astra Serif" w:hAnsi="PT Astra Serif"/>
          <w:sz w:val="28"/>
          <w:szCs w:val="28"/>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52573C">
        <w:rPr>
          <w:rFonts w:ascii="PT Astra Serif" w:hAnsi="PT Astra Serif"/>
          <w:sz w:val="28"/>
          <w:szCs w:val="28"/>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2573C">
        <w:rPr>
          <w:rFonts w:ascii="PT Astra Serif" w:hAnsi="PT Astra Serif"/>
          <w:sz w:val="28"/>
          <w:szCs w:val="28"/>
        </w:rPr>
        <w:t>менее начальной</w:t>
      </w:r>
      <w:proofErr w:type="gramEnd"/>
      <w:r w:rsidRPr="0052573C">
        <w:rPr>
          <w:rFonts w:ascii="PT Astra Serif" w:hAnsi="PT Astra Serif"/>
          <w:sz w:val="28"/>
          <w:szCs w:val="28"/>
        </w:rPr>
        <w:t xml:space="preserve">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10.2. В случае если надлежащее исполнение Стороной предусмотренных Контрактом обязательств оказалось невозможным </w:t>
      </w:r>
      <w:r w:rsidRPr="0052573C">
        <w:rPr>
          <w:rFonts w:ascii="PT Astra Serif" w:hAnsi="PT Astra Serif"/>
          <w:color w:val="auto"/>
          <w:sz w:val="28"/>
          <w:szCs w:val="28"/>
        </w:rPr>
        <w:lastRenderedPageBreak/>
        <w:t>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52573C" w:rsidRDefault="0052573C" w:rsidP="00C649FC">
      <w:pPr>
        <w:ind w:firstLine="567"/>
        <w:jc w:val="center"/>
        <w:rPr>
          <w:rFonts w:ascii="PT Astra Serif" w:hAnsi="PT Astra Serif"/>
          <w:b/>
          <w:sz w:val="28"/>
          <w:szCs w:val="28"/>
        </w:rPr>
      </w:pPr>
    </w:p>
    <w:p w:rsidR="00C649FC" w:rsidRPr="0052573C" w:rsidRDefault="00C649FC" w:rsidP="00C649FC">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7952F0" w:rsidRDefault="00C649FC" w:rsidP="007952F0">
      <w:pPr>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w:t>
      </w:r>
      <w:r w:rsidR="006202EB">
        <w:rPr>
          <w:rFonts w:ascii="PT Astra Serif" w:hAnsi="PT Astra Serif"/>
          <w:color w:val="000099"/>
          <w:sz w:val="28"/>
          <w:szCs w:val="28"/>
        </w:rPr>
        <w:t>0</w:t>
      </w:r>
      <w:r w:rsidRPr="0052573C">
        <w:rPr>
          <w:rFonts w:ascii="PT Astra Serif" w:hAnsi="PT Astra Serif"/>
          <w:color w:val="000099"/>
          <w:sz w:val="28"/>
          <w:szCs w:val="28"/>
        </w:rPr>
        <w:t>.1</w:t>
      </w:r>
      <w:r w:rsidR="006202EB">
        <w:rPr>
          <w:rFonts w:ascii="PT Astra Serif" w:hAnsi="PT Astra Serif"/>
          <w:color w:val="000099"/>
          <w:sz w:val="28"/>
          <w:szCs w:val="28"/>
        </w:rPr>
        <w:t>1</w:t>
      </w:r>
      <w:r w:rsidRPr="0052573C">
        <w:rPr>
          <w:rFonts w:ascii="PT Astra Serif" w:hAnsi="PT Astra Serif"/>
          <w:color w:val="000099"/>
          <w:sz w:val="28"/>
          <w:szCs w:val="28"/>
        </w:rPr>
        <w:t>.202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p>
    <w:p w:rsidR="007952F0" w:rsidRPr="006D2D5B" w:rsidRDefault="007952F0" w:rsidP="007952F0">
      <w:pPr>
        <w:spacing w:after="0" w:line="240" w:lineRule="auto"/>
        <w:ind w:firstLine="709"/>
        <w:jc w:val="both"/>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99"/>
          <w:sz w:val="28"/>
          <w:szCs w:val="28"/>
          <w:lang w:eastAsia="ru-RU"/>
        </w:rPr>
        <w:t>С 01.</w:t>
      </w:r>
      <w:r w:rsidRPr="006D2D5B">
        <w:rPr>
          <w:rFonts w:ascii="PT Astra Serif" w:eastAsia="Times New Roman" w:hAnsi="PT Astra Serif" w:cs="Times New Roman"/>
          <w:color w:val="000099"/>
          <w:sz w:val="28"/>
          <w:szCs w:val="28"/>
          <w:lang w:eastAsia="ru-RU"/>
        </w:rPr>
        <w:t>1</w:t>
      </w:r>
      <w:r>
        <w:rPr>
          <w:rFonts w:ascii="PT Astra Serif" w:eastAsia="Times New Roman" w:hAnsi="PT Astra Serif" w:cs="Times New Roman"/>
          <w:color w:val="000099"/>
          <w:sz w:val="28"/>
          <w:szCs w:val="28"/>
          <w:lang w:eastAsia="ru-RU"/>
        </w:rPr>
        <w:t>2</w:t>
      </w:r>
      <w:r w:rsidRPr="006D2D5B">
        <w:rPr>
          <w:rFonts w:ascii="PT Astra Serif" w:eastAsia="Times New Roman" w:hAnsi="PT Astra Serif" w:cs="Times New Roman"/>
          <w:color w:val="000099"/>
          <w:sz w:val="28"/>
          <w:szCs w:val="28"/>
          <w:lang w:eastAsia="ru-RU"/>
        </w:rPr>
        <w:t>.202</w:t>
      </w:r>
      <w:r>
        <w:rPr>
          <w:rFonts w:ascii="PT Astra Serif" w:eastAsia="Times New Roman" w:hAnsi="PT Astra Serif" w:cs="Times New Roman"/>
          <w:color w:val="000099"/>
          <w:sz w:val="28"/>
          <w:szCs w:val="28"/>
          <w:lang w:eastAsia="ru-RU"/>
        </w:rPr>
        <w:t>1</w:t>
      </w:r>
      <w:r w:rsidRPr="006D2D5B">
        <w:rPr>
          <w:rFonts w:ascii="PT Astra Serif" w:eastAsia="Times New Roman" w:hAnsi="PT Astra Serif" w:cs="Times New Roman"/>
          <w:color w:val="000099"/>
          <w:sz w:val="28"/>
          <w:szCs w:val="28"/>
          <w:lang w:eastAsia="ru-RU"/>
        </w:rPr>
        <w:t xml:space="preserve"> </w:t>
      </w:r>
      <w:r w:rsidRPr="006D2D5B">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649FC" w:rsidRPr="0052573C" w:rsidRDefault="00C649FC" w:rsidP="00C649FC">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w:t>
      </w:r>
      <w:proofErr w:type="gramStart"/>
      <w:r w:rsidRPr="0052573C">
        <w:rPr>
          <w:rFonts w:ascii="PT Astra Serif" w:hAnsi="PT Astra Serif"/>
          <w:sz w:val="28"/>
          <w:szCs w:val="28"/>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1F31D0" w:rsidRPr="0052573C"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 xml:space="preserve">Администрация города </w:t>
            </w:r>
            <w:proofErr w:type="spellStart"/>
            <w:r w:rsidRPr="0052573C">
              <w:rPr>
                <w:rFonts w:ascii="PT Astra Serif" w:eastAsia="Times New Roman CYR" w:hAnsi="PT Astra Serif" w:cs="Times New Roman"/>
                <w:kern w:val="3"/>
                <w:sz w:val="28"/>
                <w:szCs w:val="28"/>
                <w:lang w:eastAsia="ja-JP" w:bidi="fa-IR"/>
              </w:rPr>
              <w:t>Югорска</w:t>
            </w:r>
            <w:proofErr w:type="spellEnd"/>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628260, Тюменская область, Ханты-Мансийский автономный округ, </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 Югорск, ул. 40 лет Победы, д.11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ИНН/КПП 8622002368/862201001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Получатель: </w:t>
            </w:r>
            <w:proofErr w:type="spellStart"/>
            <w:r>
              <w:rPr>
                <w:rFonts w:ascii="PT Astra Serif" w:eastAsia="Times New Roman" w:hAnsi="PT Astra Serif" w:cs="Times New Roman"/>
                <w:sz w:val="28"/>
                <w:szCs w:val="28"/>
                <w:lang w:eastAsia="ru-RU"/>
              </w:rPr>
              <w:t>Депфин</w:t>
            </w:r>
            <w:proofErr w:type="spellEnd"/>
            <w:r>
              <w:rPr>
                <w:rFonts w:ascii="PT Astra Serif" w:eastAsia="Times New Roman" w:hAnsi="PT Astra Serif" w:cs="Times New Roman"/>
                <w:sz w:val="28"/>
                <w:szCs w:val="28"/>
                <w:lang w:eastAsia="ru-RU"/>
              </w:rPr>
              <w:t xml:space="preserve"> Югорск (Администрация города </w:t>
            </w:r>
            <w:proofErr w:type="spellStart"/>
            <w:r>
              <w:rPr>
                <w:rFonts w:ascii="PT Astra Serif" w:eastAsia="Times New Roman" w:hAnsi="PT Astra Serif" w:cs="Times New Roman"/>
                <w:sz w:val="28"/>
                <w:szCs w:val="28"/>
                <w:lang w:eastAsia="ru-RU"/>
              </w:rPr>
              <w:t>Югорска</w:t>
            </w:r>
            <w:proofErr w:type="spellEnd"/>
            <w:r>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lastRenderedPageBreak/>
              <w:t>номер счета получателя</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казначейского счета): 03231643718870008700.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Банк: РКЦ Ханты-Мансийск // УФК по Ханты-Мансийскому автономному округу – Югре, г. Ханты-Мансийск, БИК 007162163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Номер счета банка получателя (ЕКС): 401 028 102 453 700 000 07.</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ОГРН 1028601843720, ОКВЭД 84.11.3,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ОКПО 04262843, ОКФС 14 / ОКОПФ 75404,</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ОКТМО 71887000, ОКОГУ 3300200,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тел. 5-00-00, 5-00-47, факс 5-00-46</w:t>
            </w:r>
          </w:p>
          <w:p w:rsidR="004A51A9" w:rsidRDefault="004A51A9" w:rsidP="004A51A9">
            <w:pPr>
              <w:autoSpaceDE w:val="0"/>
              <w:autoSpaceDN w:val="0"/>
              <w:adjustRightInd w:val="0"/>
              <w:spacing w:after="0" w:line="240" w:lineRule="auto"/>
              <w:jc w:val="both"/>
              <w:rPr>
                <w:rStyle w:val="ab"/>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Электронная почта: </w:t>
            </w:r>
            <w:hyperlink r:id="rId8" w:history="1">
              <w:r>
                <w:rPr>
                  <w:rStyle w:val="ab"/>
                  <w:rFonts w:ascii="PT Astra Serif" w:eastAsia="Times New Roman" w:hAnsi="PT Astra Serif" w:cs="Times New Roman"/>
                  <w:sz w:val="28"/>
                  <w:szCs w:val="28"/>
                  <w:lang w:val="en-US" w:eastAsia="ru-RU"/>
                </w:rPr>
                <w:t>koroleva</w:t>
              </w:r>
              <w:r>
                <w:rPr>
                  <w:rStyle w:val="ab"/>
                  <w:rFonts w:ascii="PT Astra Serif" w:eastAsia="Times New Roman" w:hAnsi="PT Astra Serif" w:cs="Times New Roman"/>
                  <w:sz w:val="28"/>
                  <w:szCs w:val="28"/>
                  <w:lang w:eastAsia="ru-RU"/>
                </w:rPr>
                <w:t>_</w:t>
              </w:r>
              <w:r>
                <w:rPr>
                  <w:rStyle w:val="ab"/>
                  <w:rFonts w:ascii="PT Astra Serif" w:eastAsia="Times New Roman" w:hAnsi="PT Astra Serif" w:cs="Times New Roman"/>
                  <w:sz w:val="28"/>
                  <w:szCs w:val="28"/>
                  <w:lang w:val="en-US" w:eastAsia="ru-RU"/>
                </w:rPr>
                <w:t>nb</w:t>
              </w:r>
              <w:r>
                <w:rPr>
                  <w:rStyle w:val="ab"/>
                  <w:rFonts w:ascii="PT Astra Serif" w:eastAsia="Times New Roman" w:hAnsi="PT Astra Serif" w:cs="Times New Roman"/>
                  <w:sz w:val="28"/>
                  <w:szCs w:val="28"/>
                  <w:lang w:eastAsia="ru-RU"/>
                </w:rPr>
                <w:t>@</w:t>
              </w:r>
              <w:r>
                <w:rPr>
                  <w:rStyle w:val="ab"/>
                  <w:rFonts w:ascii="PT Astra Serif" w:eastAsia="Times New Roman" w:hAnsi="PT Astra Serif" w:cs="Times New Roman"/>
                  <w:sz w:val="28"/>
                  <w:szCs w:val="28"/>
                  <w:lang w:val="en-US" w:eastAsia="ru-RU"/>
                </w:rPr>
                <w:t>u</w:t>
              </w:r>
              <w:r>
                <w:rPr>
                  <w:rStyle w:val="ab"/>
                  <w:rFonts w:ascii="PT Astra Serif" w:eastAsia="Times New Roman" w:hAnsi="PT Astra Serif" w:cs="Times New Roman"/>
                  <w:sz w:val="28"/>
                  <w:szCs w:val="28"/>
                  <w:lang w:eastAsia="ru-RU"/>
                </w:rPr>
                <w:t>gorsk.ru</w:t>
              </w:r>
            </w:hyperlink>
          </w:p>
          <w:p w:rsidR="00703463" w:rsidRPr="00703463" w:rsidRDefault="00703463" w:rsidP="004A51A9">
            <w:pPr>
              <w:autoSpaceDE w:val="0"/>
              <w:autoSpaceDN w:val="0"/>
              <w:adjustRightInd w:val="0"/>
              <w:spacing w:after="0" w:line="240" w:lineRule="auto"/>
              <w:jc w:val="both"/>
              <w:rPr>
                <w:rFonts w:ascii="PT Astra Serif" w:eastAsia="Times New Roman" w:hAnsi="PT Astra Serif" w:cs="Times New Roman"/>
                <w:sz w:val="28"/>
                <w:szCs w:val="28"/>
                <w:u w:val="single"/>
                <w:lang w:eastAsia="ru-RU"/>
              </w:rPr>
            </w:pPr>
            <w:r w:rsidRPr="00703463">
              <w:rPr>
                <w:rFonts w:ascii="PT Astra Serif" w:eastAsia="Times New Roman" w:hAnsi="PT Astra Serif" w:cs="Times New Roman"/>
                <w:sz w:val="28"/>
                <w:szCs w:val="28"/>
                <w:u w:val="single"/>
                <w:lang w:eastAsia="ru-RU"/>
              </w:rPr>
              <w:t>filippova_mg@ugorsk.ru</w:t>
            </w:r>
          </w:p>
          <w:p w:rsidR="004A51A9" w:rsidRDefault="004A51A9" w:rsidP="004A51A9">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F31D0" w:rsidRPr="0052573C" w:rsidRDefault="001F31D0" w:rsidP="004A51A9">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A97597"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Поставщик</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lastRenderedPageBreak/>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w:t>
      </w:r>
      <w:r w:rsidR="006202EB">
        <w:rPr>
          <w:rFonts w:ascii="PT Astra Serif" w:eastAsia="Times New Roman" w:hAnsi="PT Astra Serif" w:cs="Times New Roman"/>
          <w:sz w:val="28"/>
          <w:szCs w:val="28"/>
          <w:lang w:eastAsia="ru-RU"/>
        </w:rPr>
        <w:t>В.Н. Ермакова</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Заведующий</w:t>
      </w:r>
      <w:r w:rsidR="0052573C">
        <w:rPr>
          <w:rFonts w:ascii="PT Astra Serif" w:eastAsia="Times New Roman" w:hAnsi="PT Astra Serif" w:cs="Times New Roman"/>
          <w:bCs/>
          <w:sz w:val="28"/>
          <w:szCs w:val="28"/>
          <w:lang w:eastAsia="ru-RU"/>
        </w:rPr>
        <w:t xml:space="preserve"> </w:t>
      </w:r>
      <w:proofErr w:type="gramStart"/>
      <w:r w:rsidR="0052573C">
        <w:rPr>
          <w:rFonts w:ascii="PT Astra Serif" w:eastAsia="Times New Roman" w:hAnsi="PT Astra Serif" w:cs="Times New Roman"/>
          <w:bCs/>
          <w:sz w:val="28"/>
          <w:szCs w:val="28"/>
          <w:lang w:eastAsia="ru-RU"/>
        </w:rPr>
        <w:t>п</w:t>
      </w:r>
      <w:r w:rsidRPr="0052573C">
        <w:rPr>
          <w:rFonts w:ascii="PT Astra Serif" w:eastAsia="Times New Roman" w:hAnsi="PT Astra Serif" w:cs="Times New Roman"/>
          <w:bCs/>
          <w:sz w:val="28"/>
          <w:szCs w:val="28"/>
          <w:lang w:eastAsia="ru-RU"/>
        </w:rPr>
        <w:t>о</w:t>
      </w:r>
      <w:proofErr w:type="gramEnd"/>
    </w:p>
    <w:p w:rsidR="001F31D0" w:rsidRP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административно-хозяйственной работе                                  А.И. Брусникин</w:t>
      </w: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 xml:space="preserve">Исп. Гл. </w:t>
      </w:r>
      <w:r w:rsidR="006202EB">
        <w:rPr>
          <w:rFonts w:ascii="PT Astra Serif" w:eastAsia="Times New Roman" w:hAnsi="PT Astra Serif" w:cs="Times New Roman"/>
          <w:bCs/>
          <w:sz w:val="28"/>
          <w:szCs w:val="28"/>
          <w:lang w:eastAsia="ru-RU"/>
        </w:rPr>
        <w:t>специалист</w:t>
      </w:r>
    </w:p>
    <w:p w:rsidR="001F31D0" w:rsidRPr="0052573C" w:rsidRDefault="006202EB" w:rsidP="001F31D0">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bCs/>
          <w:sz w:val="28"/>
          <w:szCs w:val="28"/>
          <w:lang w:eastAsia="ru-RU"/>
        </w:rPr>
        <w:t>Н.Б. Королева</w:t>
      </w:r>
      <w:r w:rsidR="001F31D0" w:rsidRPr="0052573C">
        <w:rPr>
          <w:rFonts w:ascii="PT Astra Serif" w:eastAsia="Times New Roman" w:hAnsi="PT Astra Serif" w:cs="Times New Roman"/>
          <w:bCs/>
          <w:sz w:val="28"/>
          <w:szCs w:val="28"/>
          <w:lang w:eastAsia="ru-RU"/>
        </w:rPr>
        <w:t xml:space="preserve">, 8 (34675) 50047.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6202EB" w:rsidRPr="006202EB">
        <w:rPr>
          <w:rFonts w:ascii="PT Astra Serif" w:eastAsia="Times New Roman" w:hAnsi="PT Astra Serif" w:cs="Times New Roman"/>
          <w:sz w:val="28"/>
          <w:szCs w:val="28"/>
          <w:lang w:eastAsia="ru-RU"/>
        </w:rPr>
        <w:t>213862200236886220100100770011393244</w:t>
      </w:r>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206" w:type="dxa"/>
        <w:tblInd w:w="-459" w:type="dxa"/>
        <w:tblLayout w:type="fixed"/>
        <w:tblLook w:val="04A0" w:firstRow="1" w:lastRow="0" w:firstColumn="1" w:lastColumn="0" w:noHBand="0" w:noVBand="1"/>
      </w:tblPr>
      <w:tblGrid>
        <w:gridCol w:w="567"/>
        <w:gridCol w:w="1418"/>
        <w:gridCol w:w="1843"/>
        <w:gridCol w:w="1984"/>
        <w:gridCol w:w="567"/>
        <w:gridCol w:w="851"/>
        <w:gridCol w:w="1417"/>
        <w:gridCol w:w="1559"/>
      </w:tblGrid>
      <w:tr w:rsidR="00727303" w:rsidRPr="0052573C" w:rsidTr="006202EB">
        <w:trPr>
          <w:trHeight w:val="406"/>
        </w:trPr>
        <w:tc>
          <w:tcPr>
            <w:tcW w:w="7230" w:type="dxa"/>
            <w:gridSpan w:val="6"/>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417"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727303" w:rsidRPr="0052573C" w:rsidTr="006202EB">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162DD2" w:rsidRPr="00162DD2" w:rsidRDefault="00162DD2"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 xml:space="preserve">Наименование объекта закупки, </w:t>
            </w:r>
          </w:p>
          <w:p w:rsidR="00727303" w:rsidRPr="0052573C" w:rsidRDefault="00162DD2"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ОКПД</w:t>
            </w:r>
            <w:proofErr w:type="gramStart"/>
            <w:r w:rsidRPr="00162DD2">
              <w:rPr>
                <w:rFonts w:ascii="PT Astra Serif" w:eastAsia="Times New Roman" w:hAnsi="PT Astra Serif" w:cs="Times New Roman"/>
                <w:sz w:val="24"/>
                <w:szCs w:val="24"/>
                <w:lang w:eastAsia="ru-RU"/>
              </w:rPr>
              <w:t>2</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303" w:rsidRPr="0052573C" w:rsidRDefault="00162DD2" w:rsidP="00727303">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Наименование органа местного самоуправления и</w:t>
            </w:r>
            <w:r w:rsidR="006202EB">
              <w:rPr>
                <w:rFonts w:ascii="PT Astra Serif" w:eastAsia="Times New Roman" w:hAnsi="PT Astra Serif" w:cs="Times New Roman"/>
                <w:sz w:val="24"/>
                <w:szCs w:val="24"/>
                <w:lang w:eastAsia="ru-RU"/>
              </w:rPr>
              <w:t xml:space="preserve"> (или)</w:t>
            </w:r>
            <w:r w:rsidRPr="00162DD2">
              <w:rPr>
                <w:rFonts w:ascii="PT Astra Serif" w:eastAsia="Times New Roman" w:hAnsi="PT Astra Serif" w:cs="Times New Roman"/>
                <w:sz w:val="24"/>
                <w:szCs w:val="24"/>
                <w:lang w:eastAsia="ru-RU"/>
              </w:rPr>
              <w:t xml:space="preserve"> его структурного подразделения</w:t>
            </w:r>
          </w:p>
        </w:tc>
        <w:tc>
          <w:tcPr>
            <w:tcW w:w="198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r w:rsidR="009121C8">
              <w:rPr>
                <w:rFonts w:ascii="PT Astra Serif" w:eastAsia="Times New Roman" w:hAnsi="PT Astra Serif" w:cs="Times New Roman"/>
                <w:sz w:val="24"/>
                <w:szCs w:val="24"/>
                <w:lang w:eastAsia="ru-RU"/>
              </w:rPr>
              <w:t>/</w:t>
            </w:r>
            <w:r w:rsidR="009121C8">
              <w:t xml:space="preserve"> </w:t>
            </w:r>
            <w:r w:rsidR="009121C8" w:rsidRPr="009121C8">
              <w:rPr>
                <w:rFonts w:ascii="PT Astra Serif" w:eastAsia="Times New Roman" w:hAnsi="PT Astra Serif" w:cs="Times New Roman"/>
                <w:sz w:val="24"/>
                <w:szCs w:val="24"/>
                <w:lang w:eastAsia="ru-RU"/>
              </w:rPr>
              <w:t>страна происхождения товара</w:t>
            </w:r>
          </w:p>
        </w:tc>
        <w:tc>
          <w:tcPr>
            <w:tcW w:w="567" w:type="dxa"/>
            <w:tcBorders>
              <w:top w:val="single" w:sz="8" w:space="0" w:color="auto"/>
              <w:left w:val="nil"/>
              <w:bottom w:val="single" w:sz="4" w:space="0" w:color="auto"/>
              <w:right w:val="nil"/>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417"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6202EB">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984" w:type="dxa"/>
            <w:tcBorders>
              <w:top w:val="single" w:sz="4" w:space="0" w:color="auto"/>
              <w:left w:val="single" w:sz="4"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567" w:type="dxa"/>
            <w:tcBorders>
              <w:top w:val="single" w:sz="4" w:space="0" w:color="auto"/>
              <w:left w:val="nil"/>
              <w:bottom w:val="single" w:sz="8" w:space="0" w:color="auto"/>
              <w:right w:val="nil"/>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6202EB">
        <w:trPr>
          <w:trHeight w:val="525"/>
        </w:trPr>
        <w:tc>
          <w:tcPr>
            <w:tcW w:w="3828" w:type="dxa"/>
            <w:gridSpan w:val="3"/>
            <w:tcBorders>
              <w:top w:val="single" w:sz="8" w:space="0" w:color="auto"/>
              <w:left w:val="single" w:sz="8" w:space="0" w:color="auto"/>
              <w:bottom w:val="single" w:sz="8" w:space="0" w:color="auto"/>
              <w:right w:val="single" w:sz="8" w:space="0" w:color="auto"/>
            </w:tcBorders>
          </w:tcPr>
          <w:p w:rsidR="00727303" w:rsidRPr="0052573C" w:rsidRDefault="00727303" w:rsidP="001029D7">
            <w:pPr>
              <w:spacing w:after="0" w:line="240" w:lineRule="auto"/>
              <w:ind w:left="34"/>
              <w:jc w:val="center"/>
              <w:rPr>
                <w:rFonts w:ascii="PT Astra Serif" w:eastAsia="Times New Roman" w:hAnsi="PT Astra Serif" w:cs="Times New Roman"/>
                <w:b/>
                <w:sz w:val="24"/>
                <w:szCs w:val="24"/>
                <w:lang w:eastAsia="ru-RU"/>
              </w:rPr>
            </w:pPr>
            <w:r w:rsidRPr="0052573C">
              <w:rPr>
                <w:rFonts w:ascii="PT Astra Serif" w:eastAsia="Times New Roman" w:hAnsi="PT Astra Serif" w:cs="Times New Roman"/>
                <w:b/>
                <w:sz w:val="24"/>
                <w:szCs w:val="24"/>
                <w:lang w:eastAsia="ru-RU"/>
              </w:rPr>
              <w:t xml:space="preserve">ИТОГО: </w:t>
            </w:r>
            <w:r w:rsidR="001029D7" w:rsidRPr="0052573C">
              <w:rPr>
                <w:rFonts w:ascii="PT Astra Serif" w:eastAsia="Times New Roman" w:hAnsi="PT Astra Serif" w:cs="Times New Roman"/>
                <w:b/>
                <w:sz w:val="24"/>
                <w:szCs w:val="24"/>
                <w:lang w:eastAsia="ru-RU"/>
              </w:rPr>
              <w:t>Ц</w:t>
            </w:r>
            <w:r w:rsidRPr="0052573C">
              <w:rPr>
                <w:rFonts w:ascii="PT Astra Serif" w:eastAsia="Times New Roman" w:hAnsi="PT Astra Serif" w:cs="Times New Roman"/>
                <w:b/>
                <w:sz w:val="24"/>
                <w:szCs w:val="24"/>
                <w:lang w:eastAsia="ru-RU"/>
              </w:rPr>
              <w:t xml:space="preserve">ена контракта </w:t>
            </w:r>
          </w:p>
        </w:tc>
        <w:tc>
          <w:tcPr>
            <w:tcW w:w="1984"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567"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851"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417" w:type="dxa"/>
            <w:tcBorders>
              <w:top w:val="single" w:sz="8" w:space="0" w:color="auto"/>
              <w:left w:val="nil"/>
              <w:bottom w:val="single" w:sz="8" w:space="0" w:color="auto"/>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p w:rsidR="00C8670F" w:rsidRDefault="008048D9"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 </w:t>
      </w:r>
    </w:p>
    <w:p w:rsidR="008048D9" w:rsidRDefault="008048D9"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Поставщик при исполнении контракта обязан </w:t>
      </w:r>
      <w:proofErr w:type="gramStart"/>
      <w:r>
        <w:rPr>
          <w:rFonts w:ascii="PT Astra Serif" w:eastAsia="Times New Roman" w:hAnsi="PT Astra Serif" w:cs="Times New Roman"/>
          <w:i/>
          <w:sz w:val="28"/>
          <w:szCs w:val="28"/>
          <w:lang w:eastAsia="ru-RU"/>
        </w:rPr>
        <w:t>предоставить документы</w:t>
      </w:r>
      <w:proofErr w:type="gramEnd"/>
      <w:r>
        <w:rPr>
          <w:rFonts w:ascii="PT Astra Serif" w:eastAsia="Times New Roman" w:hAnsi="PT Astra Serif" w:cs="Times New Roman"/>
          <w:i/>
          <w:sz w:val="28"/>
          <w:szCs w:val="28"/>
          <w:lang w:eastAsia="ru-RU"/>
        </w:rPr>
        <w:t>, подтверждающие страну происхождения по форме и в порядке, которые предусмотрены пунктом 10 Постановления Правительства РФ от 30.04.2020 № 616.</w:t>
      </w:r>
    </w:p>
    <w:p w:rsidR="008048D9" w:rsidRDefault="008048D9"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При исполнении контракта замена промышленных товаров, указанных в спецификации,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r w:rsidR="007952F0">
        <w:rPr>
          <w:rFonts w:ascii="PT Astra Serif" w:eastAsia="Times New Roman" w:hAnsi="PT Astra Serif" w:cs="Times New Roman"/>
          <w:i/>
          <w:sz w:val="28"/>
          <w:szCs w:val="28"/>
          <w:lang w:eastAsia="ru-RU"/>
        </w:rPr>
        <w:t>.</w:t>
      </w:r>
    </w:p>
    <w:p w:rsidR="008048D9" w:rsidRDefault="008048D9"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C8670F" w:rsidRPr="00C8670F" w:rsidRDefault="006202EB" w:rsidP="00B2615F">
      <w:pPr>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BA9" w:rsidRDefault="00685BA9" w:rsidP="00407514">
      <w:pPr>
        <w:spacing w:after="0" w:line="240" w:lineRule="auto"/>
      </w:pPr>
      <w:r>
        <w:separator/>
      </w:r>
    </w:p>
  </w:endnote>
  <w:endnote w:type="continuationSeparator" w:id="0">
    <w:p w:rsidR="00685BA9" w:rsidRDefault="00685BA9"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BA9" w:rsidRDefault="00685BA9" w:rsidP="00407514">
      <w:pPr>
        <w:spacing w:after="0" w:line="240" w:lineRule="auto"/>
      </w:pPr>
      <w:r>
        <w:separator/>
      </w:r>
    </w:p>
  </w:footnote>
  <w:footnote w:type="continuationSeparator" w:id="0">
    <w:p w:rsidR="00685BA9" w:rsidRDefault="00685BA9"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2"/>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62DD2"/>
    <w:rsid w:val="001B3E23"/>
    <w:rsid w:val="001B7E87"/>
    <w:rsid w:val="001D77E0"/>
    <w:rsid w:val="001F31D0"/>
    <w:rsid w:val="00215C31"/>
    <w:rsid w:val="00223DD9"/>
    <w:rsid w:val="00233CB0"/>
    <w:rsid w:val="00236FE8"/>
    <w:rsid w:val="002913E5"/>
    <w:rsid w:val="002A4B91"/>
    <w:rsid w:val="002B0E67"/>
    <w:rsid w:val="002D6F3B"/>
    <w:rsid w:val="002F628A"/>
    <w:rsid w:val="003064E0"/>
    <w:rsid w:val="00331967"/>
    <w:rsid w:val="00352346"/>
    <w:rsid w:val="0037469F"/>
    <w:rsid w:val="00380C01"/>
    <w:rsid w:val="003D1E3B"/>
    <w:rsid w:val="00404644"/>
    <w:rsid w:val="00407514"/>
    <w:rsid w:val="004121D6"/>
    <w:rsid w:val="00412BCD"/>
    <w:rsid w:val="00436DEA"/>
    <w:rsid w:val="00444E9B"/>
    <w:rsid w:val="004538B8"/>
    <w:rsid w:val="004636F3"/>
    <w:rsid w:val="00467799"/>
    <w:rsid w:val="004811C2"/>
    <w:rsid w:val="00495885"/>
    <w:rsid w:val="004A51A9"/>
    <w:rsid w:val="004C39C5"/>
    <w:rsid w:val="004E2CD3"/>
    <w:rsid w:val="0052573C"/>
    <w:rsid w:val="00527D6D"/>
    <w:rsid w:val="0055448A"/>
    <w:rsid w:val="00575E0F"/>
    <w:rsid w:val="005C1B24"/>
    <w:rsid w:val="005F10FC"/>
    <w:rsid w:val="005F36CB"/>
    <w:rsid w:val="0060387F"/>
    <w:rsid w:val="00610E08"/>
    <w:rsid w:val="006202EB"/>
    <w:rsid w:val="006273D1"/>
    <w:rsid w:val="006636D0"/>
    <w:rsid w:val="00671C99"/>
    <w:rsid w:val="00685BA9"/>
    <w:rsid w:val="006966A3"/>
    <w:rsid w:val="006B2B0F"/>
    <w:rsid w:val="00703463"/>
    <w:rsid w:val="00727303"/>
    <w:rsid w:val="007952F0"/>
    <w:rsid w:val="007973E4"/>
    <w:rsid w:val="007D01D1"/>
    <w:rsid w:val="008048D9"/>
    <w:rsid w:val="008958AD"/>
    <w:rsid w:val="008976BF"/>
    <w:rsid w:val="008C544E"/>
    <w:rsid w:val="00903BCD"/>
    <w:rsid w:val="009121C8"/>
    <w:rsid w:val="00913424"/>
    <w:rsid w:val="00921390"/>
    <w:rsid w:val="009700C7"/>
    <w:rsid w:val="00975831"/>
    <w:rsid w:val="00985EF9"/>
    <w:rsid w:val="009A4882"/>
    <w:rsid w:val="009C1271"/>
    <w:rsid w:val="009C6A36"/>
    <w:rsid w:val="009F5107"/>
    <w:rsid w:val="00A955BF"/>
    <w:rsid w:val="00A97597"/>
    <w:rsid w:val="00AD566D"/>
    <w:rsid w:val="00AE2845"/>
    <w:rsid w:val="00AE6381"/>
    <w:rsid w:val="00B24EDB"/>
    <w:rsid w:val="00B2615F"/>
    <w:rsid w:val="00B31C14"/>
    <w:rsid w:val="00B3509A"/>
    <w:rsid w:val="00B35D74"/>
    <w:rsid w:val="00B425B3"/>
    <w:rsid w:val="00B72758"/>
    <w:rsid w:val="00BC0155"/>
    <w:rsid w:val="00BC41DA"/>
    <w:rsid w:val="00C03A0C"/>
    <w:rsid w:val="00C326E8"/>
    <w:rsid w:val="00C40888"/>
    <w:rsid w:val="00C5266E"/>
    <w:rsid w:val="00C649FC"/>
    <w:rsid w:val="00C66BE6"/>
    <w:rsid w:val="00C81190"/>
    <w:rsid w:val="00C8670F"/>
    <w:rsid w:val="00CA083E"/>
    <w:rsid w:val="00CA29F4"/>
    <w:rsid w:val="00CD17EF"/>
    <w:rsid w:val="00CD686D"/>
    <w:rsid w:val="00D537B9"/>
    <w:rsid w:val="00D75D50"/>
    <w:rsid w:val="00DF4279"/>
    <w:rsid w:val="00E172FA"/>
    <w:rsid w:val="00E17C6E"/>
    <w:rsid w:val="00E34788"/>
    <w:rsid w:val="00E40CD9"/>
    <w:rsid w:val="00E72146"/>
    <w:rsid w:val="00E73B1C"/>
    <w:rsid w:val="00E84540"/>
    <w:rsid w:val="00E92DF8"/>
    <w:rsid w:val="00EB35EA"/>
    <w:rsid w:val="00F10C6E"/>
    <w:rsid w:val="00F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leva_nb@ugors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15</Pages>
  <Words>4998</Words>
  <Characters>28490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10</cp:revision>
  <cp:lastPrinted>2021-08-11T04:54:00Z</cp:lastPrinted>
  <dcterms:created xsi:type="dcterms:W3CDTF">2021-06-18T10:29:00Z</dcterms:created>
  <dcterms:modified xsi:type="dcterms:W3CDTF">2021-08-11T05:07:00Z</dcterms:modified>
</cp:coreProperties>
</file>