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7503B5" w:rsidRDefault="007503B5" w:rsidP="007774E5">
            <w:pPr>
              <w:autoSpaceDE w:val="0"/>
              <w:autoSpaceDN w:val="0"/>
              <w:adjustRightInd w:val="0"/>
              <w:spacing w:after="0" w:line="240" w:lineRule="auto"/>
              <w:ind w:right="-180"/>
              <w:rPr>
                <w:rFonts w:ascii="PT Astra Serif" w:eastAsia="Times New Roman" w:hAnsi="PT Astra Serif" w:cs="Times New Roman"/>
                <w:b/>
                <w:kern w:val="2"/>
                <w:lang w:eastAsia="ar-SA"/>
              </w:rPr>
            </w:pPr>
            <w:r w:rsidRPr="007503B5">
              <w:rPr>
                <w:rFonts w:ascii="PT Astra Serif" w:hAnsi="PT Astra Serif" w:cs="Segoe UI"/>
                <w:b/>
                <w:color w:val="000000"/>
                <w:shd w:val="clear" w:color="auto" w:fill="F5F5F5"/>
              </w:rPr>
              <w:t>223862201231086220100101140014391244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r w:rsidR="00FD611B">
        <w:rPr>
          <w:rFonts w:ascii="PT Astra Serif" w:eastAsia="Times New Roman" w:hAnsi="PT Astra Serif" w:cs="Times New Roman"/>
          <w:b/>
          <w:kern w:val="2"/>
          <w:lang w:eastAsia="ar-SA"/>
        </w:rPr>
        <w:t xml:space="preserve"> </w:t>
      </w:r>
    </w:p>
    <w:p w:rsidR="006E7516" w:rsidRPr="006E7516" w:rsidRDefault="00B55BF9" w:rsidP="006E7516">
      <w:pPr>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Муниципальный контракт </w:t>
      </w:r>
      <w:r w:rsidR="00DF10AD">
        <w:rPr>
          <w:rFonts w:ascii="PT Astra Serif" w:eastAsia="Times New Roman" w:hAnsi="PT Astra Serif" w:cs="Times New Roman"/>
          <w:b/>
          <w:kern w:val="2"/>
          <w:lang w:eastAsia="ar-SA"/>
        </w:rPr>
        <w:t>(СМП)</w:t>
      </w:r>
      <w:r w:rsidR="00FD611B">
        <w:rPr>
          <w:rFonts w:ascii="PT Astra Serif" w:hAnsi="PT Astra Serif"/>
        </w:rPr>
        <w:t xml:space="preserve"> </w:t>
      </w:r>
      <w:r w:rsidRPr="000144A6">
        <w:rPr>
          <w:rFonts w:ascii="PT Astra Serif" w:eastAsia="Times New Roman" w:hAnsi="PT Astra Serif" w:cs="Times New Roman"/>
          <w:b/>
          <w:kern w:val="2"/>
          <w:lang w:eastAsia="ar-SA"/>
        </w:rPr>
        <w:t>№ __</w:t>
      </w:r>
      <w:r w:rsidR="00AC2AC7" w:rsidRPr="00CC1E7A">
        <w:rPr>
          <w:rFonts w:ascii="PT Astra Serif" w:eastAsia="Times New Roman" w:hAnsi="PT Astra Serif" w:cs="Times New Roman"/>
          <w:b/>
          <w:kern w:val="2"/>
          <w:lang w:eastAsia="ar-SA"/>
        </w:rPr>
        <w:t xml:space="preserve">на </w:t>
      </w:r>
      <w:r w:rsidR="006E7516" w:rsidRPr="006E7516">
        <w:rPr>
          <w:rFonts w:ascii="PT Astra Serif" w:eastAsia="Times New Roman" w:hAnsi="PT Astra Serif" w:cs="Times New Roman"/>
          <w:b/>
          <w:kern w:val="2"/>
          <w:lang w:eastAsia="ar-SA"/>
        </w:rPr>
        <w:t xml:space="preserve">выполнение работ по ремонту кровли над бассейном МБОУ «СОШ№6» по ул. Ермака, д.7 в городе </w:t>
      </w:r>
      <w:proofErr w:type="spellStart"/>
      <w:r w:rsidR="006E7516" w:rsidRPr="006E7516">
        <w:rPr>
          <w:rFonts w:ascii="PT Astra Serif" w:eastAsia="Times New Roman" w:hAnsi="PT Astra Serif" w:cs="Times New Roman"/>
          <w:b/>
          <w:kern w:val="2"/>
          <w:lang w:eastAsia="ar-SA"/>
        </w:rPr>
        <w:t>Югорске</w:t>
      </w:r>
      <w:proofErr w:type="spellEnd"/>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E7516">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E7516">
      <w:pPr>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6E7516" w:rsidRPr="006E7516">
        <w:rPr>
          <w:rFonts w:ascii="PT Astra Serif" w:eastAsia="Times New Roman" w:hAnsi="PT Astra Serif" w:cs="Times New Roman"/>
          <w:kern w:val="2"/>
          <w:lang w:eastAsia="ar-SA"/>
        </w:rPr>
        <w:t xml:space="preserve">по ремонту кровли над бассейном МБОУ «СОШ№6» по ул. Ермака, д.7 в городе </w:t>
      </w:r>
      <w:proofErr w:type="spellStart"/>
      <w:r w:rsidR="006E7516" w:rsidRPr="006E7516">
        <w:rPr>
          <w:rFonts w:ascii="PT Astra Serif" w:eastAsia="Times New Roman" w:hAnsi="PT Astra Serif" w:cs="Times New Roman"/>
          <w:kern w:val="2"/>
          <w:lang w:eastAsia="ar-SA"/>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6E7516">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от____г</w:t>
      </w:r>
      <w:proofErr w:type="spellEnd"/>
      <w:r w:rsidRPr="000144A6">
        <w:rPr>
          <w:rFonts w:ascii="PT Astra Serif" w:eastAsia="Times New Roman" w:hAnsi="PT Astra Serif" w:cs="Times New Roman"/>
          <w:kern w:val="2"/>
          <w:lang w:eastAsia="ar-SA"/>
        </w:rPr>
        <w:t>.</w:t>
      </w:r>
    </w:p>
    <w:p w:rsidR="00B32B85" w:rsidRDefault="00B55BF9" w:rsidP="006E7516">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6E7516" w:rsidRPr="006E7516">
        <w:rPr>
          <w:rFonts w:ascii="PT Astra Serif" w:hAnsi="PT Astra Serif"/>
        </w:rPr>
        <w:t>ул. Ермака, д.7.</w:t>
      </w:r>
      <w:r w:rsidR="00B32B85">
        <w:rPr>
          <w:rFonts w:ascii="PT Astra Serif" w:hAnsi="PT Astra Serif"/>
        </w:rPr>
        <w:t>.</w:t>
      </w:r>
    </w:p>
    <w:p w:rsidR="00B55BF9" w:rsidRPr="000144A6" w:rsidRDefault="00B55BF9" w:rsidP="00FD611B">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6E7516">
        <w:rPr>
          <w:rFonts w:ascii="PT Astra Serif" w:eastAsia="Times New Roman" w:hAnsi="PT Astra Serif" w:cs="Times New Roman"/>
          <w:kern w:val="2"/>
          <w:lang w:eastAsia="ar-SA"/>
        </w:rPr>
        <w:t xml:space="preserve">в бюджета города </w:t>
      </w:r>
      <w:proofErr w:type="spellStart"/>
      <w:r w:rsidR="006E751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w:t>
      </w:r>
    </w:p>
    <w:p w:rsidR="00B55BF9" w:rsidRPr="00340C2A" w:rsidRDefault="00B55BF9" w:rsidP="00FD611B">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FD611B">
      <w:pPr>
        <w:numPr>
          <w:ilvl w:val="0"/>
          <w:numId w:val="1"/>
        </w:numPr>
        <w:tabs>
          <w:tab w:val="left" w:pos="360"/>
        </w:tabs>
        <w:suppressAutoHyphens/>
        <w:spacing w:after="0" w:line="240" w:lineRule="auto"/>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FD611B">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9"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обязательств предоставляется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Default="00B55BF9" w:rsidP="00E16762">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6E7516" w:rsidRPr="00BB0B55" w:rsidRDefault="006E7516" w:rsidP="006E7516">
      <w:pPr>
        <w:autoSpaceDE w:val="0"/>
        <w:autoSpaceDN w:val="0"/>
        <w:adjustRightInd w:val="0"/>
        <w:spacing w:after="0"/>
        <w:rPr>
          <w:rFonts w:ascii="PT Astra Serif" w:hAnsi="PT Astra Serif"/>
        </w:rPr>
      </w:pPr>
      <w:r w:rsidRPr="00BB0B55">
        <w:rPr>
          <w:rFonts w:ascii="PT Astra Serif" w:hAnsi="PT Astra Serif"/>
        </w:rPr>
        <w:t>-  начало:  23 августа 2022 года;</w:t>
      </w:r>
    </w:p>
    <w:p w:rsidR="006E7516" w:rsidRPr="00BB0B55" w:rsidRDefault="006E7516" w:rsidP="006E7516">
      <w:pPr>
        <w:autoSpaceDE w:val="0"/>
        <w:autoSpaceDN w:val="0"/>
        <w:adjustRightInd w:val="0"/>
        <w:spacing w:after="0"/>
        <w:rPr>
          <w:rFonts w:ascii="PT Astra Serif" w:hAnsi="PT Astra Serif"/>
        </w:rPr>
      </w:pPr>
      <w:r w:rsidRPr="00BB0B55">
        <w:rPr>
          <w:rFonts w:ascii="PT Astra Serif" w:hAnsi="PT Astra Serif"/>
        </w:rPr>
        <w:t xml:space="preserve"> - окончание: 30 июня 2023 года</w:t>
      </w: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4F13E2" w:rsidRDefault="00B55BF9" w:rsidP="004F13E2">
      <w:pPr>
        <w:tabs>
          <w:tab w:val="left" w:pos="709"/>
        </w:tabs>
        <w:suppressAutoHyphens/>
        <w:spacing w:after="0" w:line="240" w:lineRule="auto"/>
        <w:jc w:val="both"/>
        <w:rPr>
          <w:rFonts w:ascii="PT Astra Serif" w:eastAsia="Times New Roman" w:hAnsi="PT Astra Serif"/>
          <w:kern w:val="2"/>
          <w:lang w:val="x-none"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004F13E2">
        <w:rPr>
          <w:rFonts w:ascii="PT Astra Serif" w:eastAsia="Times New Roman" w:hAnsi="PT Astra Serif" w:cs="Times New Roman"/>
          <w:kern w:val="2"/>
          <w:lang w:eastAsia="ar-SA"/>
        </w:rPr>
        <w:t xml:space="preserve">, </w:t>
      </w:r>
      <w:r w:rsidR="004F13E2">
        <w:rPr>
          <w:rFonts w:ascii="PT Astra Serif" w:eastAsia="Times New Roman" w:hAnsi="PT Astra Serif"/>
          <w:kern w:val="2"/>
          <w:lang w:val="x-none" w:eastAsia="ar-SA"/>
        </w:rPr>
        <w:t>который выполняется на основе</w:t>
      </w:r>
      <w:r w:rsidR="004F13E2">
        <w:rPr>
          <w:rFonts w:ascii="PT Astra Serif" w:eastAsia="Times New Roman" w:hAnsi="PT Astra Serif"/>
          <w:kern w:val="2"/>
          <w:lang w:eastAsia="ar-SA"/>
        </w:rPr>
        <w:t xml:space="preserve"> технического задания с</w:t>
      </w:r>
      <w:r w:rsidR="004F13E2">
        <w:rPr>
          <w:rFonts w:ascii="PT Astra Serif" w:eastAsia="Times New Roman" w:hAnsi="PT Astra Serif"/>
          <w:kern w:val="2"/>
          <w:lang w:val="x-none" w:eastAsia="ar-SA"/>
        </w:rPr>
        <w:t xml:space="preserve"> применением индекса пересчета сметной стоимости и налога на добавленную стоимость (при наличии обязательств по его уплаты Подрядчиком)</w:t>
      </w:r>
      <w:r w:rsidR="004F13E2">
        <w:rPr>
          <w:rFonts w:ascii="PT Astra Serif" w:eastAsia="Times New Roman" w:hAnsi="PT Astra Serif"/>
          <w:kern w:val="2"/>
          <w:lang w:eastAsia="ar-SA"/>
        </w:rPr>
        <w:t>.</w:t>
      </w:r>
    </w:p>
    <w:p w:rsidR="00B7551B" w:rsidRPr="00B7551B" w:rsidRDefault="00C53AF7" w:rsidP="00B7551B">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r w:rsidR="00B7551B" w:rsidRPr="00B7551B">
        <w:rPr>
          <w:rFonts w:ascii="PT Astra Serif" w:eastAsia="Times New Roman" w:hAnsi="PT Astra Serif" w:cs="Times New Roman"/>
          <w:color w:val="FF0000"/>
          <w:kern w:val="2"/>
          <w:lang w:eastAsia="ar-SA"/>
        </w:rPr>
        <w:t xml:space="preserve"> </w:t>
      </w:r>
      <w:r w:rsidR="00B7551B" w:rsidRPr="00B7551B">
        <w:rPr>
          <w:rFonts w:ascii="PT Astra Serif" w:eastAsia="Times New Roman" w:hAnsi="PT Astra Serif" w:cs="Times New Roman"/>
          <w:kern w:val="2"/>
          <w:lang w:eastAsia="ar-SA"/>
        </w:rPr>
        <w:t>Согласовать порядок производства работ в период учебного процесса с Муниципальным заказчиком.</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w:t>
      </w:r>
      <w:r w:rsidRPr="00C53AF7">
        <w:rPr>
          <w:rFonts w:ascii="PT Astra Serif" w:eastAsia="Times New Roman" w:hAnsi="PT Astra Serif" w:cs="Times New Roman"/>
          <w:kern w:val="2"/>
          <w:lang w:eastAsia="ar-SA"/>
        </w:rPr>
        <w:lastRenderedPageBreak/>
        <w:t xml:space="preserve">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1D79BF">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4F13E2" w:rsidRDefault="00B55BF9" w:rsidP="004F13E2">
      <w:pPr>
        <w:tabs>
          <w:tab w:val="left" w:pos="709"/>
        </w:tabs>
        <w:suppressAutoHyphens/>
        <w:spacing w:after="0" w:line="240" w:lineRule="auto"/>
        <w:jc w:val="both"/>
        <w:rPr>
          <w:rFonts w:ascii="PT Astra Serif" w:eastAsia="Times New Roman" w:hAnsi="PT Astra Serif"/>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004F13E2">
        <w:rPr>
          <w:rFonts w:ascii="PT Astra Serif" w:eastAsia="Times New Roman" w:hAnsi="PT Astra Serif" w:cs="Times New Roman"/>
          <w:bCs/>
          <w:kern w:val="2"/>
          <w:lang w:eastAsia="ar-SA"/>
        </w:rPr>
        <w:t xml:space="preserve">, </w:t>
      </w:r>
      <w:r w:rsidR="004F13E2">
        <w:rPr>
          <w:rFonts w:ascii="PT Astra Serif" w:eastAsia="Times New Roman" w:hAnsi="PT Astra Serif"/>
          <w:kern w:val="2"/>
          <w:lang w:val="x-none" w:eastAsia="ar-SA"/>
        </w:rPr>
        <w:t>который выполняется на основе</w:t>
      </w:r>
      <w:r w:rsidR="004F13E2">
        <w:rPr>
          <w:rFonts w:ascii="PT Astra Serif" w:eastAsia="Times New Roman" w:hAnsi="PT Astra Serif"/>
          <w:kern w:val="2"/>
          <w:lang w:eastAsia="ar-SA"/>
        </w:rPr>
        <w:t xml:space="preserve"> технического задания с</w:t>
      </w:r>
      <w:r w:rsidR="004F13E2">
        <w:rPr>
          <w:rFonts w:ascii="PT Astra Serif" w:eastAsia="Times New Roman" w:hAnsi="PT Astra Serif"/>
          <w:kern w:val="2"/>
          <w:lang w:val="x-none" w:eastAsia="ar-SA"/>
        </w:rPr>
        <w:t xml:space="preserve"> применением индекса пересчета сметной стоимости и налога на добавленную стоимость (при наличии обязательств по его уплаты Подрядчиком)</w:t>
      </w:r>
      <w:r w:rsidR="004F13E2">
        <w:rPr>
          <w:rFonts w:ascii="PT Astra Serif" w:eastAsia="Times New Roman" w:hAnsi="PT Astra Serif"/>
          <w:kern w:val="2"/>
          <w:lang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xml:space="preserve">,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w:t>
      </w:r>
      <w:r w:rsidRPr="004A5EBA">
        <w:rPr>
          <w:rFonts w:ascii="PT Astra Serif" w:eastAsia="Times New Roman" w:hAnsi="PT Astra Serif" w:cs="Times New Roman"/>
          <w:kern w:val="2"/>
          <w:lang w:val="x-none" w:eastAsia="ar-SA"/>
        </w:rPr>
        <w:lastRenderedPageBreak/>
        <w:t>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D79BF" w:rsidRPr="001D79BF" w:rsidRDefault="001D79BF" w:rsidP="001D79BF">
      <w:pPr>
        <w:tabs>
          <w:tab w:val="left" w:pos="142"/>
        </w:tabs>
        <w:suppressAutoHyphens/>
        <w:spacing w:after="0" w:line="240" w:lineRule="auto"/>
        <w:ind w:left="11"/>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10"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1"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r w:rsidRPr="009F7B6B">
        <w:rPr>
          <w:rFonts w:ascii="PT Astra Serif" w:hAnsi="PT Astra Serif"/>
        </w:rPr>
        <w:t>Документ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lastRenderedPageBreak/>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2"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3"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4"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тствии с подпунктом б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5"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6"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 xml:space="preserve">В случае,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w:t>
      </w:r>
      <w:r w:rsidRPr="00293F8A">
        <w:rPr>
          <w:rFonts w:ascii="PT Astra Serif" w:eastAsia="Times New Roman" w:hAnsi="PT Astra Serif" w:cs="Times New Roman"/>
          <w:kern w:val="2"/>
          <w:lang w:val="x-none" w:eastAsia="ar-SA"/>
        </w:rPr>
        <w:lastRenderedPageBreak/>
        <w:t xml:space="preserve">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E82D9E">
        <w:rPr>
          <w:rFonts w:ascii="PT Astra Serif" w:hAnsi="PT Astra Serif"/>
        </w:rPr>
        <w:t xml:space="preserve">устанавливается </w:t>
      </w:r>
      <w:r w:rsidR="004F13E2">
        <w:rPr>
          <w:rFonts w:ascii="PT Astra Serif" w:hAnsi="PT Astra Serif"/>
        </w:rPr>
        <w:t>в размере 24 (двадцать четыре</w:t>
      </w:r>
      <w:r w:rsidR="006E7516">
        <w:rPr>
          <w:rFonts w:ascii="PT Astra Serif" w:hAnsi="PT Astra Serif"/>
        </w:rPr>
        <w:t>) календарных месяца</w:t>
      </w:r>
      <w:r w:rsidR="00E82D9E" w:rsidRPr="00E82D9E">
        <w:rPr>
          <w:rFonts w:ascii="PT Astra Serif" w:hAnsi="PT Astra Serif"/>
        </w:rPr>
        <w:t xml:space="preserve"> с даты оформления документа о приемке (за исключением отдельного этапа исполнения  контракта). </w:t>
      </w:r>
    </w:p>
    <w:p w:rsidR="00164098" w:rsidRPr="00AD3FD3" w:rsidRDefault="00164098" w:rsidP="00AD3FD3">
      <w:pPr>
        <w:pStyle w:val="a8"/>
        <w:numPr>
          <w:ilvl w:val="1"/>
          <w:numId w:val="6"/>
        </w:numPr>
        <w:tabs>
          <w:tab w:val="num" w:pos="284"/>
        </w:tabs>
        <w:autoSpaceDE w:val="0"/>
        <w:autoSpaceDN w:val="0"/>
        <w:adjustRightInd w:val="0"/>
        <w:spacing w:after="0" w:line="240" w:lineRule="auto"/>
        <w:ind w:left="0" w:firstLine="0"/>
        <w:jc w:val="both"/>
        <w:rPr>
          <w:rFonts w:ascii="PT Astra Serif" w:hAnsi="PT Astra Serif" w:cs="Times New Roman"/>
          <w:lang w:eastAsia="ru-RU"/>
        </w:rPr>
      </w:pPr>
      <w:r w:rsidRPr="00AD3FD3">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lastRenderedPageBreak/>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lastRenderedPageBreak/>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sidR="004F13E2">
        <w:rPr>
          <w:rFonts w:ascii="PT Astra Serif" w:hAnsi="PT Astra Serif"/>
          <w:bCs/>
          <w:kern w:val="2"/>
        </w:rPr>
        <w:t>азмещения на официальном сайте</w:t>
      </w:r>
      <w:r w:rsidRPr="00644D26">
        <w:rPr>
          <w:rFonts w:ascii="PT Astra Serif" w:hAnsi="PT Astra Serif"/>
          <w:bCs/>
          <w:kern w:val="2"/>
        </w:rPr>
        <w:t>.</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7"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w:t>
      </w:r>
      <w:r w:rsidRPr="00293F8A">
        <w:rPr>
          <w:rFonts w:ascii="PT Astra Serif" w:hAnsi="PT Astra Serif"/>
        </w:rPr>
        <w:lastRenderedPageBreak/>
        <w:t>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8"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обязательств сторон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861896">
        <w:rPr>
          <w:rFonts w:ascii="PT Astra Serif" w:eastAsia="Arial" w:hAnsi="PT Astra Serif" w:cs="Times New Roman"/>
          <w:lang w:eastAsia="ru-RU"/>
        </w:rPr>
        <w:t xml:space="preserve"> установленных в пунктах 3.1.,</w:t>
      </w:r>
      <w:r w:rsidRPr="00293F8A">
        <w:rPr>
          <w:rFonts w:ascii="PT Astra Serif" w:eastAsia="Arial" w:hAnsi="PT Astra Serif" w:cs="Times New Roman"/>
          <w:lang w:eastAsia="ru-RU"/>
        </w:rPr>
        <w:t>2.</w:t>
      </w:r>
      <w:r w:rsidR="00C3184F" w:rsidRPr="00293F8A">
        <w:rPr>
          <w:rFonts w:ascii="PT Astra Serif" w:eastAsia="Arial" w:hAnsi="PT Astra Serif" w:cs="Times New Roman"/>
          <w:lang w:eastAsia="ru-RU"/>
        </w:rPr>
        <w:t>3</w:t>
      </w:r>
      <w:r w:rsidR="00861896">
        <w:rPr>
          <w:rFonts w:ascii="PT Astra Serif" w:eastAsia="Arial" w:hAnsi="PT Astra Serif" w:cs="Times New Roman"/>
          <w:lang w:eastAsia="ru-RU"/>
        </w:rPr>
        <w:t>.,</w:t>
      </w:r>
      <w:r w:rsidR="00400830">
        <w:rPr>
          <w:rFonts w:ascii="PT Astra Serif" w:eastAsia="Arial" w:hAnsi="PT Astra Serif" w:cs="Times New Roman"/>
          <w:lang w:eastAsia="ru-RU"/>
        </w:rPr>
        <w:t xml:space="preserve"> 6.5</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нецелесообразным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9"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0" w:name="Par1"/>
      <w:bookmarkEnd w:id="10"/>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2"/>
      <w:bookmarkEnd w:id="11"/>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3) поступление решения об одностороннем отказе от исполнения контракта в соответствии с под</w:t>
      </w:r>
      <w:hyperlink r:id="rId20" w:anchor="Par2" w:history="1">
        <w:r w:rsidRPr="00FA6369">
          <w:rPr>
            <w:rStyle w:val="aa"/>
            <w:rFonts w:ascii="PT Astra Serif" w:hAnsi="PT Astra Serif"/>
            <w:color w:val="auto"/>
          </w:rPr>
          <w:t>пунктом 2</w:t>
        </w:r>
      </w:hyperlink>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1"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 xml:space="preserve">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w:t>
      </w:r>
      <w:r w:rsidR="00B55BF9" w:rsidRPr="00293F8A">
        <w:rPr>
          <w:rFonts w:ascii="PT Astra Serif" w:eastAsia="Times New Roman" w:hAnsi="PT Astra Serif" w:cs="Times New Roman"/>
          <w:kern w:val="2"/>
          <w:lang w:eastAsia="ar-SA"/>
        </w:rPr>
        <w:lastRenderedPageBreak/>
        <w:t>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аказчик обязан принять решение об одностороннем отказе от исполнения контракта в случаях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 информации, подтверждающей добросовестность такого участника в соответствии с </w:t>
      </w:r>
      <w:hyperlink r:id="rId26"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xml:space="preserve">  статьи 37 Федерального закона № 44-ФЗ, с одновременным предоставлением таким участником обеспечения </w:t>
      </w:r>
      <w:r w:rsidRPr="009D7E02">
        <w:rPr>
          <w:rFonts w:ascii="PT Astra Serif" w:eastAsia="Times New Roman" w:hAnsi="PT Astra Serif"/>
          <w:shd w:val="clear" w:color="auto" w:fill="FFFFFF"/>
        </w:rPr>
        <w:lastRenderedPageBreak/>
        <w:t>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E7516">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 xml:space="preserve">Размер обеспечения гарантийных обязательств предусмотрен </w:t>
      </w:r>
      <w:r w:rsidR="00164098" w:rsidRPr="009D7E02">
        <w:rPr>
          <w:rFonts w:ascii="PT Astra Serif" w:hAnsi="PT Astra Serif"/>
          <w:lang w:eastAsia="ru-RU"/>
        </w:rPr>
        <w:t xml:space="preserve"> </w:t>
      </w:r>
      <w:r w:rsidR="006E7516">
        <w:rPr>
          <w:rFonts w:ascii="PT Astra Serif" w:hAnsi="PT Astra Serif"/>
        </w:rPr>
        <w:t>0,5</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6E7516" w:rsidRPr="006E7516">
        <w:rPr>
          <w:rFonts w:ascii="PT Astra Serif" w:hAnsi="PT Astra Serif"/>
        </w:rPr>
        <w:t xml:space="preserve">42 471,43 </w:t>
      </w:r>
      <w:r w:rsidR="001D79BF">
        <w:rPr>
          <w:rFonts w:ascii="PT Astra Serif" w:hAnsi="PT Astra Serif"/>
        </w:rPr>
        <w:t>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 xml:space="preserve">Обеспечение исполнения гарантийных обязательств предоставляется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7"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8"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9"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0"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1"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r w:rsidRPr="00293F8A">
        <w:rPr>
          <w:rFonts w:ascii="PT Astra Serif" w:hAnsi="PT Astra Serif"/>
          <w:lang w:eastAsia="ru-RU"/>
        </w:rPr>
        <w:t xml:space="preserve">Предусмотренное </w:t>
      </w:r>
      <w:hyperlink r:id="rId34"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7"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8"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9"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w:t>
      </w:r>
      <w:r w:rsidRPr="00293F8A">
        <w:rPr>
          <w:rFonts w:ascii="PT Astra Serif" w:hAnsi="PT Astra Serif"/>
          <w:kern w:val="16"/>
          <w:lang w:eastAsia="ru-RU"/>
        </w:rPr>
        <w:lastRenderedPageBreak/>
        <w:t xml:space="preserve">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1"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2"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3"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г.Ханты-Мансийск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 </w:t>
      </w:r>
      <w:proofErr w:type="spellStart"/>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4"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lastRenderedPageBreak/>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868DC" w:rsidRDefault="001868D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56196" w:rsidRDefault="00F5619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E7516" w:rsidRDefault="006E751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6E7516" w:rsidRPr="00BE4E38" w:rsidRDefault="006E7516" w:rsidP="006E7516">
      <w:pPr>
        <w:autoSpaceDE w:val="0"/>
        <w:autoSpaceDN w:val="0"/>
        <w:adjustRightInd w:val="0"/>
        <w:spacing w:after="0"/>
        <w:jc w:val="center"/>
        <w:rPr>
          <w:rFonts w:ascii="PT Astra Serif" w:hAnsi="PT Astra Serif"/>
          <w:b/>
        </w:rPr>
      </w:pPr>
      <w:r w:rsidRPr="00BE4E38">
        <w:rPr>
          <w:rFonts w:ascii="PT Astra Serif" w:hAnsi="PT Astra Serif"/>
          <w:b/>
        </w:rPr>
        <w:t xml:space="preserve">на </w:t>
      </w:r>
      <w:r w:rsidRPr="00B740E7">
        <w:rPr>
          <w:rFonts w:ascii="PT Astra Serif" w:hAnsi="PT Astra Serif"/>
          <w:b/>
        </w:rPr>
        <w:t xml:space="preserve">выполнение работ по ремонту кровли над бассейном МБОУ «СОШ№6» по ул. Ермака, д.7 в городе </w:t>
      </w:r>
      <w:proofErr w:type="spellStart"/>
      <w:r w:rsidRPr="00B740E7">
        <w:rPr>
          <w:rFonts w:ascii="PT Astra Serif" w:hAnsi="PT Astra Serif"/>
          <w:b/>
        </w:rPr>
        <w:t>Югорске</w:t>
      </w:r>
      <w:proofErr w:type="spellEnd"/>
    </w:p>
    <w:p w:rsidR="006E7516" w:rsidRPr="00BB0B55" w:rsidRDefault="006E7516" w:rsidP="006E7516">
      <w:pPr>
        <w:autoSpaceDE w:val="0"/>
        <w:autoSpaceDN w:val="0"/>
        <w:adjustRightInd w:val="0"/>
        <w:spacing w:after="0" w:line="240" w:lineRule="auto"/>
        <w:jc w:val="both"/>
        <w:rPr>
          <w:rFonts w:ascii="PT Astra Serif" w:hAnsi="PT Astra Serif"/>
        </w:rPr>
      </w:pPr>
      <w:r w:rsidRPr="00BB0B55">
        <w:rPr>
          <w:rFonts w:ascii="PT Astra Serif" w:hAnsi="PT Astra Serif"/>
          <w:b/>
          <w:bCs/>
          <w:u w:val="single"/>
        </w:rPr>
        <w:t>Место выполнения работ</w:t>
      </w:r>
      <w:r w:rsidRPr="00BB0B55">
        <w:rPr>
          <w:rFonts w:ascii="PT Astra Serif" w:hAnsi="PT Astra Serif"/>
          <w:bCs/>
        </w:rPr>
        <w:t>:</w:t>
      </w:r>
      <w:r w:rsidRPr="00BB0B55">
        <w:rPr>
          <w:rFonts w:ascii="PT Astra Serif" w:hAnsi="PT Astra Serif"/>
        </w:rPr>
        <w:t xml:space="preserve"> Ханты - Мансийский автономный округ - Югра, г. </w:t>
      </w:r>
      <w:proofErr w:type="spellStart"/>
      <w:r w:rsidRPr="00BB0B55">
        <w:rPr>
          <w:rFonts w:ascii="PT Astra Serif" w:hAnsi="PT Astra Serif"/>
        </w:rPr>
        <w:t>Югорск</w:t>
      </w:r>
      <w:proofErr w:type="spellEnd"/>
      <w:r w:rsidRPr="00BB0B55">
        <w:rPr>
          <w:rFonts w:ascii="PT Astra Serif" w:hAnsi="PT Astra Serif"/>
        </w:rPr>
        <w:t xml:space="preserve">,                      </w:t>
      </w:r>
      <w:r w:rsidRPr="00BB0B55">
        <w:rPr>
          <w:rFonts w:ascii="PT Astra Serif" w:hAnsi="PT Astra Serif"/>
          <w:b/>
        </w:rPr>
        <w:t xml:space="preserve"> </w:t>
      </w:r>
      <w:proofErr w:type="spellStart"/>
      <w:r w:rsidRPr="00BB0B55">
        <w:rPr>
          <w:rFonts w:ascii="PT Astra Serif" w:hAnsi="PT Astra Serif"/>
        </w:rPr>
        <w:t>ул.Ермака</w:t>
      </w:r>
      <w:proofErr w:type="spellEnd"/>
      <w:r w:rsidRPr="00BB0B55">
        <w:rPr>
          <w:rFonts w:ascii="PT Astra Serif" w:hAnsi="PT Astra Serif"/>
        </w:rPr>
        <w:t>, д.7.</w:t>
      </w:r>
    </w:p>
    <w:p w:rsidR="006E7516" w:rsidRPr="00BB0B55" w:rsidRDefault="006E7516" w:rsidP="006E7516">
      <w:pPr>
        <w:autoSpaceDE w:val="0"/>
        <w:autoSpaceDN w:val="0"/>
        <w:adjustRightInd w:val="0"/>
        <w:spacing w:after="0" w:line="240" w:lineRule="auto"/>
        <w:jc w:val="both"/>
        <w:rPr>
          <w:rFonts w:ascii="PT Astra Serif" w:hAnsi="PT Astra Serif"/>
          <w:b/>
          <w:u w:val="single"/>
        </w:rPr>
      </w:pPr>
      <w:r w:rsidRPr="00BB0B55">
        <w:rPr>
          <w:rFonts w:ascii="PT Astra Serif" w:hAnsi="PT Astra Serif"/>
          <w:b/>
          <w:u w:val="single"/>
        </w:rPr>
        <w:t>Срок выполнения работ:</w:t>
      </w:r>
    </w:p>
    <w:p w:rsidR="006E7516" w:rsidRPr="00BB0B55" w:rsidRDefault="006E7516" w:rsidP="006E7516">
      <w:pPr>
        <w:autoSpaceDE w:val="0"/>
        <w:autoSpaceDN w:val="0"/>
        <w:adjustRightInd w:val="0"/>
        <w:spacing w:after="0" w:line="240" w:lineRule="auto"/>
        <w:jc w:val="both"/>
        <w:rPr>
          <w:rFonts w:ascii="PT Astra Serif" w:hAnsi="PT Astra Serif"/>
        </w:rPr>
      </w:pPr>
      <w:r w:rsidRPr="00BB0B55">
        <w:rPr>
          <w:rFonts w:ascii="PT Astra Serif" w:hAnsi="PT Astra Serif"/>
        </w:rPr>
        <w:t xml:space="preserve">Срок выполнения работ: </w:t>
      </w:r>
    </w:p>
    <w:p w:rsidR="006E7516" w:rsidRPr="00BB0B55" w:rsidRDefault="006E7516" w:rsidP="006E7516">
      <w:pPr>
        <w:autoSpaceDE w:val="0"/>
        <w:autoSpaceDN w:val="0"/>
        <w:adjustRightInd w:val="0"/>
        <w:spacing w:after="0" w:line="240" w:lineRule="auto"/>
        <w:jc w:val="both"/>
        <w:rPr>
          <w:rFonts w:ascii="PT Astra Serif" w:hAnsi="PT Astra Serif"/>
        </w:rPr>
      </w:pPr>
      <w:r w:rsidRPr="00BB0B55">
        <w:rPr>
          <w:rFonts w:ascii="PT Astra Serif" w:hAnsi="PT Astra Serif"/>
        </w:rPr>
        <w:t>-  начало:  23 августа 2022 года;</w:t>
      </w:r>
    </w:p>
    <w:p w:rsidR="006E7516" w:rsidRPr="00BB0B55" w:rsidRDefault="006E7516" w:rsidP="006E7516">
      <w:pPr>
        <w:autoSpaceDE w:val="0"/>
        <w:autoSpaceDN w:val="0"/>
        <w:adjustRightInd w:val="0"/>
        <w:spacing w:after="0" w:line="240" w:lineRule="auto"/>
        <w:jc w:val="both"/>
        <w:rPr>
          <w:rFonts w:ascii="PT Astra Serif" w:hAnsi="PT Astra Serif"/>
        </w:rPr>
      </w:pPr>
      <w:r w:rsidRPr="00BB0B55">
        <w:rPr>
          <w:rFonts w:ascii="PT Astra Serif" w:hAnsi="PT Astra Serif"/>
        </w:rPr>
        <w:t xml:space="preserve"> - окончание: 30 июня 2023 года</w:t>
      </w:r>
    </w:p>
    <w:p w:rsidR="006E7516" w:rsidRPr="00BB0B55" w:rsidRDefault="006E7516" w:rsidP="006E7516">
      <w:pPr>
        <w:autoSpaceDE w:val="0"/>
        <w:autoSpaceDN w:val="0"/>
        <w:adjustRightInd w:val="0"/>
        <w:spacing w:after="0" w:line="240" w:lineRule="auto"/>
        <w:jc w:val="both"/>
        <w:rPr>
          <w:rFonts w:ascii="PT Astra Serif" w:hAnsi="PT Astra Serif"/>
        </w:rPr>
      </w:pPr>
      <w:r w:rsidRPr="00BB0B55">
        <w:rPr>
          <w:rFonts w:ascii="PT Astra Serif" w:hAnsi="PT Astra Serif"/>
        </w:rPr>
        <w:t>Срок исполнения контракта: с 23.08.2022 по 08.08.2023</w:t>
      </w:r>
    </w:p>
    <w:p w:rsidR="006E7516" w:rsidRPr="00BB0B55" w:rsidRDefault="006E7516" w:rsidP="006E7516">
      <w:pPr>
        <w:spacing w:after="0" w:line="240" w:lineRule="auto"/>
        <w:ind w:firstLine="709"/>
        <w:jc w:val="both"/>
        <w:rPr>
          <w:rFonts w:ascii="PT Astra Serif" w:hAnsi="PT Astra Serif"/>
          <w:bCs/>
        </w:rPr>
      </w:pPr>
      <w:r w:rsidRPr="00BB0B55">
        <w:rPr>
          <w:rFonts w:ascii="PT Astra Serif" w:hAnsi="PT Astra Serif"/>
          <w:bCs/>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6E7516" w:rsidRPr="00BB0B55" w:rsidRDefault="006E7516" w:rsidP="006E7516">
      <w:pPr>
        <w:spacing w:after="0" w:line="240" w:lineRule="auto"/>
        <w:ind w:firstLine="709"/>
        <w:jc w:val="both"/>
        <w:rPr>
          <w:rFonts w:ascii="PT Astra Serif" w:hAnsi="PT Astra Serif"/>
        </w:rPr>
      </w:pPr>
      <w:r w:rsidRPr="00BB0B55">
        <w:rPr>
          <w:rFonts w:ascii="PT Astra Serif" w:hAnsi="PT Astra Serif"/>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6E7516" w:rsidRPr="00BB0B55" w:rsidRDefault="006E7516" w:rsidP="006E7516">
      <w:pPr>
        <w:widowControl w:val="0"/>
        <w:suppressLineNumbers/>
        <w:shd w:val="clear" w:color="auto" w:fill="FFFFFF"/>
        <w:tabs>
          <w:tab w:val="left" w:pos="6180"/>
        </w:tabs>
        <w:snapToGrid w:val="0"/>
        <w:spacing w:after="0" w:line="240" w:lineRule="auto"/>
        <w:jc w:val="both"/>
        <w:rPr>
          <w:rFonts w:ascii="PT Astra Serif" w:hAnsi="PT Astra Serif"/>
          <w:b/>
          <w:bCs/>
          <w:u w:val="single"/>
        </w:rPr>
      </w:pPr>
      <w:r w:rsidRPr="00BB0B55">
        <w:rPr>
          <w:rFonts w:ascii="PT Astra Serif" w:hAnsi="PT Astra Serif"/>
          <w:b/>
          <w:bCs/>
          <w:u w:val="single"/>
        </w:rPr>
        <w:t>Требования к сроку и объему предоставления гарантии качества работ:</w:t>
      </w:r>
    </w:p>
    <w:p w:rsidR="006E7516" w:rsidRPr="00BB0B55" w:rsidRDefault="006E7516" w:rsidP="006E7516">
      <w:pPr>
        <w:spacing w:after="0" w:line="240" w:lineRule="auto"/>
        <w:jc w:val="both"/>
        <w:rPr>
          <w:rFonts w:ascii="PT Astra Serif" w:hAnsi="PT Astra Serif"/>
          <w:lang w:eastAsia="ru-RU"/>
        </w:rPr>
      </w:pPr>
      <w:r w:rsidRPr="00BB0B55">
        <w:rPr>
          <w:rFonts w:ascii="PT Astra Serif" w:hAnsi="PT Astra Serif"/>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E7516" w:rsidRPr="00BB0B55" w:rsidRDefault="006E7516" w:rsidP="006E7516">
      <w:pPr>
        <w:spacing w:after="0" w:line="240" w:lineRule="auto"/>
        <w:jc w:val="both"/>
        <w:rPr>
          <w:rFonts w:ascii="PT Astra Serif" w:hAnsi="PT Astra Serif"/>
          <w:lang w:eastAsia="ru-RU"/>
        </w:rPr>
      </w:pPr>
      <w:r w:rsidRPr="00BB0B55">
        <w:rPr>
          <w:rFonts w:ascii="PT Astra Serif" w:hAnsi="PT Astra Serif"/>
          <w:lang w:eastAsia="ru-RU"/>
        </w:rPr>
        <w:t>Перечень и объём работ: работы выполняются в строгом соответствии с приложенным локальным сметным расчетом.</w:t>
      </w:r>
    </w:p>
    <w:p w:rsidR="006E7516" w:rsidRPr="00BB0B55" w:rsidRDefault="006E7516" w:rsidP="006E7516">
      <w:pPr>
        <w:spacing w:after="0" w:line="240" w:lineRule="auto"/>
        <w:jc w:val="both"/>
        <w:rPr>
          <w:rFonts w:ascii="PT Astra Serif" w:hAnsi="PT Astra Serif"/>
          <w:lang w:eastAsia="ru-RU"/>
        </w:rPr>
      </w:pPr>
      <w:r w:rsidRPr="00BB0B55">
        <w:rPr>
          <w:rFonts w:ascii="PT Astra Serif" w:hAnsi="PT Astra Serif"/>
          <w:lang w:eastAsia="ru-RU"/>
        </w:rPr>
        <w:t>Требования к сроку и объему предоставления гарантии качества работ:</w:t>
      </w:r>
    </w:p>
    <w:p w:rsidR="006E7516" w:rsidRPr="00BB0B55" w:rsidRDefault="006E7516" w:rsidP="006E7516">
      <w:pPr>
        <w:spacing w:after="0" w:line="240" w:lineRule="auto"/>
        <w:jc w:val="both"/>
        <w:rPr>
          <w:rFonts w:ascii="PT Astra Serif" w:hAnsi="PT Astra Serif"/>
          <w:lang w:eastAsia="ru-RU"/>
        </w:rPr>
      </w:pPr>
      <w:r w:rsidRPr="00BB0B55">
        <w:rPr>
          <w:rFonts w:ascii="PT Astra Serif" w:hAnsi="PT Astra Serif"/>
          <w:lang w:eastAsia="ru-RU"/>
        </w:rPr>
        <w:t>Гарантии качества распространяются на все конструктивные элементы и работы, выполненные Подрядчиком по контракту.</w:t>
      </w:r>
    </w:p>
    <w:p w:rsidR="006E7516" w:rsidRPr="00BB0B55" w:rsidRDefault="006E7516" w:rsidP="006E7516">
      <w:pPr>
        <w:spacing w:after="0" w:line="240" w:lineRule="auto"/>
        <w:jc w:val="both"/>
        <w:rPr>
          <w:rFonts w:ascii="PT Astra Serif" w:hAnsi="PT Astra Serif"/>
          <w:lang w:eastAsia="ru-RU"/>
        </w:rPr>
      </w:pPr>
      <w:r w:rsidRPr="00BB0B55">
        <w:rPr>
          <w:rFonts w:ascii="PT Astra Serif" w:hAnsi="PT Astra Serif"/>
          <w:lang w:eastAsia="ru-RU"/>
        </w:rPr>
        <w:t xml:space="preserve">Срок предоставления гарантии на выполненные работы 48 (сорок восемь) календарных месяцев с даты оформления документа о приемке (за исключением отдельного этапа исполнения  контракта). </w:t>
      </w:r>
    </w:p>
    <w:p w:rsidR="006E7516" w:rsidRPr="00BB0B55" w:rsidRDefault="006E7516" w:rsidP="006E7516">
      <w:pPr>
        <w:spacing w:after="0" w:line="240" w:lineRule="auto"/>
        <w:jc w:val="both"/>
        <w:rPr>
          <w:rFonts w:ascii="PT Astra Serif" w:eastAsia="Calibri" w:hAnsi="PT Astra Serif"/>
          <w:lang w:eastAsia="ru-RU"/>
        </w:rPr>
      </w:pPr>
      <w:r w:rsidRPr="00BB0B55">
        <w:rPr>
          <w:rFonts w:ascii="PT Astra Serif" w:eastAsia="Calibri" w:hAnsi="PT Astra Serif"/>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E7516" w:rsidRPr="00BB0B55" w:rsidRDefault="006E7516" w:rsidP="006E7516">
      <w:pPr>
        <w:spacing w:after="0" w:line="240" w:lineRule="auto"/>
        <w:jc w:val="both"/>
        <w:rPr>
          <w:rFonts w:ascii="PT Astra Serif" w:hAnsi="PT Astra Serif"/>
        </w:rPr>
      </w:pPr>
      <w:r w:rsidRPr="00BB0B55">
        <w:rPr>
          <w:rFonts w:ascii="PT Astra Serif" w:hAnsi="PT Astra Serif"/>
          <w:b/>
          <w:u w:val="single"/>
        </w:rPr>
        <w:t>Требования к материалам, используемым при выполнении работ</w:t>
      </w:r>
      <w:r w:rsidRPr="00BB0B55">
        <w:rPr>
          <w:rFonts w:ascii="PT Astra Serif" w:hAnsi="PT Astra Serif"/>
        </w:rPr>
        <w:t>:</w:t>
      </w:r>
    </w:p>
    <w:p w:rsidR="006E7516" w:rsidRPr="00BB0B55" w:rsidRDefault="006E7516" w:rsidP="006E7516">
      <w:pPr>
        <w:widowControl w:val="0"/>
        <w:autoSpaceDE w:val="0"/>
        <w:autoSpaceDN w:val="0"/>
        <w:adjustRightInd w:val="0"/>
        <w:spacing w:after="0" w:line="240" w:lineRule="auto"/>
        <w:ind w:firstLine="426"/>
        <w:jc w:val="both"/>
        <w:rPr>
          <w:rFonts w:ascii="PT Astra Serif" w:eastAsia="Calibri" w:hAnsi="PT Astra Serif"/>
          <w:bCs/>
          <w:lang w:eastAsia="ru-RU"/>
        </w:rPr>
      </w:pPr>
      <w:r w:rsidRPr="00BB0B55">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BB0B55">
        <w:rPr>
          <w:rFonts w:ascii="PT Astra Serif" w:eastAsia="Calibri" w:hAnsi="PT Astra Serif"/>
          <w:lang w:eastAsia="ru-RU"/>
        </w:rPr>
        <w:t xml:space="preserve"> Использование бывших в употреблении материалов запрещается.</w:t>
      </w:r>
    </w:p>
    <w:p w:rsidR="006E7516" w:rsidRPr="00BB0B55" w:rsidRDefault="006E7516" w:rsidP="006E7516">
      <w:pPr>
        <w:tabs>
          <w:tab w:val="left" w:pos="709"/>
        </w:tabs>
        <w:spacing w:after="0" w:line="240" w:lineRule="auto"/>
        <w:contextualSpacing/>
        <w:jc w:val="both"/>
        <w:rPr>
          <w:rFonts w:ascii="PT Astra Serif" w:eastAsia="Calibri" w:hAnsi="PT Astra Serif"/>
          <w:b/>
          <w:bCs/>
          <w:u w:val="single"/>
          <w:lang w:eastAsia="ru-RU"/>
        </w:rPr>
      </w:pPr>
      <w:r w:rsidRPr="00BB0B55">
        <w:rPr>
          <w:rFonts w:ascii="PT Astra Serif" w:eastAsia="Calibri" w:hAnsi="PT Astra Serif"/>
          <w:b/>
          <w:bCs/>
          <w:u w:val="single"/>
          <w:lang w:eastAsia="ru-RU"/>
        </w:rPr>
        <w:t>Качественные характеристики объекта закупки:</w:t>
      </w:r>
    </w:p>
    <w:p w:rsidR="006E7516" w:rsidRPr="00BB0B55" w:rsidRDefault="006E7516" w:rsidP="006E7516">
      <w:pPr>
        <w:tabs>
          <w:tab w:val="left" w:pos="0"/>
        </w:tabs>
        <w:spacing w:after="0" w:line="240" w:lineRule="auto"/>
        <w:ind w:firstLine="709"/>
        <w:jc w:val="both"/>
        <w:rPr>
          <w:rFonts w:ascii="PT Astra Serif" w:eastAsia="Calibri" w:hAnsi="PT Astra Serif"/>
        </w:rPr>
      </w:pPr>
      <w:r w:rsidRPr="00BB0B55">
        <w:rPr>
          <w:rFonts w:ascii="PT Astra Serif" w:eastAsia="Calibri" w:hAnsi="PT Astra Serif"/>
          <w:bCs/>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BB0B55">
        <w:rPr>
          <w:rFonts w:ascii="PT Astra Serif" w:eastAsia="Calibri" w:hAnsi="PT Astra Serif"/>
        </w:rPr>
        <w:t xml:space="preserve"> санитарных норм и правил (СанПиН)</w:t>
      </w:r>
      <w:r w:rsidRPr="00BB0B55">
        <w:rPr>
          <w:rFonts w:ascii="PT Astra Serif" w:eastAsia="Calibri" w:hAnsi="PT Astra Serif"/>
          <w:bCs/>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BB0B55">
        <w:rPr>
          <w:rFonts w:ascii="PT Astra Serif" w:eastAsia="Calibri" w:hAnsi="PT Astra Serif"/>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6E7516" w:rsidRPr="00BB0B55" w:rsidRDefault="006E7516" w:rsidP="006E7516">
      <w:pPr>
        <w:widowControl w:val="0"/>
        <w:autoSpaceDE w:val="0"/>
        <w:autoSpaceDN w:val="0"/>
        <w:adjustRightInd w:val="0"/>
        <w:spacing w:after="0" w:line="240" w:lineRule="auto"/>
        <w:ind w:firstLine="426"/>
        <w:jc w:val="both"/>
        <w:rPr>
          <w:rFonts w:ascii="PT Astra Serif" w:eastAsia="Calibri" w:hAnsi="PT Astra Serif"/>
          <w:bCs/>
          <w:lang w:eastAsia="ru-RU"/>
        </w:rPr>
      </w:pPr>
      <w:r w:rsidRPr="00BB0B55">
        <w:rPr>
          <w:rFonts w:ascii="PT Astra Serif" w:eastAsia="Calibri" w:hAnsi="PT Astra Serif"/>
          <w:bCs/>
          <w:lang w:eastAsia="ru-RU"/>
        </w:rPr>
        <w:t>Строительные конструкции должны соответствовать требованиям норм пожарной безопасности.</w:t>
      </w:r>
    </w:p>
    <w:p w:rsidR="006E7516" w:rsidRPr="00BB0B55" w:rsidRDefault="006E7516" w:rsidP="006E7516">
      <w:pPr>
        <w:tabs>
          <w:tab w:val="left" w:pos="709"/>
        </w:tabs>
        <w:spacing w:after="0" w:line="240" w:lineRule="auto"/>
        <w:ind w:firstLine="426"/>
        <w:jc w:val="both"/>
        <w:rPr>
          <w:rFonts w:ascii="PT Astra Serif" w:eastAsia="Calibri" w:hAnsi="PT Astra Serif"/>
          <w:lang w:eastAsia="ru-RU"/>
        </w:rPr>
      </w:pPr>
      <w:r w:rsidRPr="00BB0B55">
        <w:rPr>
          <w:rFonts w:ascii="PT Astra Serif" w:eastAsia="Calibri" w:hAnsi="PT Astra Serif"/>
          <w:lang w:eastAsia="ru-RU"/>
        </w:rPr>
        <w:t xml:space="preserve">При выполнении работ необходимо соблюдать требования </w:t>
      </w:r>
      <w:proofErr w:type="spellStart"/>
      <w:r w:rsidRPr="00BB0B55">
        <w:rPr>
          <w:rFonts w:ascii="PT Astra Serif" w:eastAsia="Calibri" w:hAnsi="PT Astra Serif"/>
          <w:lang w:eastAsia="ru-RU"/>
        </w:rPr>
        <w:t>энергоэффективности</w:t>
      </w:r>
      <w:proofErr w:type="spellEnd"/>
      <w:r w:rsidRPr="00BB0B55">
        <w:rPr>
          <w:rFonts w:ascii="PT Astra Serif" w:eastAsia="Calibri" w:hAnsi="PT Astra Serif"/>
          <w:lang w:eastAsia="ru-RU"/>
        </w:rPr>
        <w:t>, установленные следующими нормативными актами:</w:t>
      </w:r>
    </w:p>
    <w:p w:rsidR="006E7516" w:rsidRPr="00BB0B55" w:rsidRDefault="006E7516" w:rsidP="006E7516">
      <w:pPr>
        <w:numPr>
          <w:ilvl w:val="0"/>
          <w:numId w:val="35"/>
        </w:numPr>
        <w:tabs>
          <w:tab w:val="left" w:pos="567"/>
        </w:tabs>
        <w:spacing w:after="0" w:line="240" w:lineRule="auto"/>
        <w:ind w:left="0" w:firstLine="426"/>
        <w:jc w:val="both"/>
        <w:rPr>
          <w:rFonts w:ascii="PT Astra Serif" w:eastAsia="Calibri" w:hAnsi="PT Astra Serif"/>
          <w:color w:val="000000"/>
          <w:shd w:val="clear" w:color="auto" w:fill="FFFFFF"/>
          <w:lang w:eastAsia="ru-RU"/>
        </w:rPr>
      </w:pPr>
      <w:r>
        <w:rPr>
          <w:rFonts w:ascii="PT Astra Serif" w:eastAsia="Calibri" w:hAnsi="PT Astra Serif"/>
          <w:color w:val="000000"/>
          <w:shd w:val="clear" w:color="auto" w:fill="FFFFFF"/>
          <w:lang w:eastAsia="ru-RU"/>
        </w:rPr>
        <w:t>П</w:t>
      </w:r>
      <w:r w:rsidRPr="00BB0B55">
        <w:rPr>
          <w:rFonts w:ascii="PT Astra Serif" w:eastAsia="Calibri" w:hAnsi="PT Astra Serif"/>
          <w:color w:val="000000"/>
          <w:shd w:val="clear" w:color="auto" w:fill="FFFFFF"/>
          <w:lang w:eastAsia="ru-RU"/>
        </w:rPr>
        <w:t>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6E7516" w:rsidRPr="00BB0B55" w:rsidRDefault="006E7516" w:rsidP="006E7516">
      <w:pPr>
        <w:numPr>
          <w:ilvl w:val="0"/>
          <w:numId w:val="35"/>
        </w:numPr>
        <w:tabs>
          <w:tab w:val="left" w:pos="567"/>
        </w:tabs>
        <w:spacing w:after="0" w:line="240" w:lineRule="auto"/>
        <w:ind w:left="0" w:firstLine="426"/>
        <w:jc w:val="both"/>
        <w:rPr>
          <w:rFonts w:ascii="PT Astra Serif" w:eastAsia="Calibri" w:hAnsi="PT Astra Serif"/>
          <w:color w:val="000000"/>
          <w:shd w:val="clear" w:color="auto" w:fill="FFFFFF"/>
          <w:lang w:eastAsia="ru-RU"/>
        </w:rPr>
      </w:pPr>
      <w:r>
        <w:rPr>
          <w:rFonts w:ascii="PT Astra Serif" w:eastAsia="Calibri" w:hAnsi="PT Astra Serif"/>
          <w:color w:val="000000"/>
          <w:shd w:val="clear" w:color="auto" w:fill="FFFFFF"/>
          <w:lang w:eastAsia="ru-RU"/>
        </w:rPr>
        <w:t>П</w:t>
      </w:r>
      <w:r w:rsidRPr="00BB0B55">
        <w:rPr>
          <w:rFonts w:ascii="PT Astra Serif" w:eastAsia="Calibri" w:hAnsi="PT Astra Serif"/>
          <w:color w:val="000000"/>
          <w:shd w:val="clear" w:color="auto" w:fill="FFFFFF"/>
          <w:lang w:eastAsia="ru-RU"/>
        </w:rPr>
        <w:t xml:space="preserve">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BB0B55">
        <w:rPr>
          <w:rFonts w:ascii="PT Astra Serif" w:eastAsia="Calibri" w:hAnsi="PT Astra Serif"/>
          <w:color w:val="000000"/>
          <w:shd w:val="clear" w:color="auto" w:fill="FFFFFF"/>
          <w:lang w:eastAsia="ru-RU"/>
        </w:rPr>
        <w:t>ресурсоснабжения</w:t>
      </w:r>
      <w:proofErr w:type="spellEnd"/>
      <w:r w:rsidRPr="00BB0B55">
        <w:rPr>
          <w:rFonts w:ascii="PT Astra Serif" w:eastAsia="Calibri" w:hAnsi="PT Astra Serif"/>
          <w:color w:val="000000"/>
          <w:shd w:val="clear" w:color="auto" w:fill="FFFFFF"/>
          <w:lang w:eastAsia="ru-RU"/>
        </w:rPr>
        <w:t>, влияющих на энергетическую эффективность зданий, строений, сооружений»;</w:t>
      </w:r>
    </w:p>
    <w:p w:rsidR="006E7516" w:rsidRPr="00BB0B55" w:rsidRDefault="006E7516" w:rsidP="006E7516">
      <w:pPr>
        <w:numPr>
          <w:ilvl w:val="0"/>
          <w:numId w:val="35"/>
        </w:numPr>
        <w:tabs>
          <w:tab w:val="left" w:pos="567"/>
        </w:tabs>
        <w:spacing w:after="0" w:line="240" w:lineRule="auto"/>
        <w:ind w:left="0" w:firstLine="426"/>
        <w:jc w:val="both"/>
        <w:rPr>
          <w:rFonts w:ascii="PT Astra Serif" w:eastAsia="Calibri" w:hAnsi="PT Astra Serif"/>
          <w:color w:val="000000"/>
          <w:shd w:val="clear" w:color="auto" w:fill="FFFFFF"/>
          <w:lang w:eastAsia="ru-RU"/>
        </w:rPr>
      </w:pPr>
      <w:r>
        <w:rPr>
          <w:rFonts w:ascii="PT Astra Serif" w:eastAsia="Calibri" w:hAnsi="PT Astra Serif"/>
          <w:color w:val="000000"/>
          <w:shd w:val="clear" w:color="auto" w:fill="FFFFFF"/>
          <w:lang w:eastAsia="ru-RU"/>
        </w:rPr>
        <w:lastRenderedPageBreak/>
        <w:t>П</w:t>
      </w:r>
      <w:r w:rsidRPr="00BB0B55">
        <w:rPr>
          <w:rFonts w:ascii="PT Astra Serif" w:eastAsia="Calibri" w:hAnsi="PT Astra Serif"/>
          <w:color w:val="000000"/>
          <w:shd w:val="clear" w:color="auto" w:fill="FFFFFF"/>
          <w:lang w:eastAsia="ru-RU"/>
        </w:rPr>
        <w:t>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 Федерации от 31 декабря 2009 г. № 1221»);</w:t>
      </w:r>
    </w:p>
    <w:p w:rsidR="006E7516" w:rsidRPr="00BB0B55" w:rsidRDefault="006E7516" w:rsidP="006E7516">
      <w:pPr>
        <w:numPr>
          <w:ilvl w:val="0"/>
          <w:numId w:val="35"/>
        </w:numPr>
        <w:tabs>
          <w:tab w:val="left" w:pos="567"/>
        </w:tabs>
        <w:spacing w:after="0" w:line="240" w:lineRule="auto"/>
        <w:ind w:left="0" w:firstLine="426"/>
        <w:jc w:val="both"/>
        <w:rPr>
          <w:rFonts w:ascii="PT Astra Serif" w:eastAsia="Calibri" w:hAnsi="PT Astra Serif"/>
          <w:color w:val="000000"/>
          <w:shd w:val="clear" w:color="auto" w:fill="FFFFFF"/>
          <w:lang w:eastAsia="ru-RU"/>
        </w:rPr>
      </w:pPr>
      <w:r>
        <w:rPr>
          <w:rFonts w:ascii="PT Astra Serif" w:eastAsia="Calibri" w:hAnsi="PT Astra Serif"/>
          <w:color w:val="000000"/>
          <w:shd w:val="clear" w:color="auto" w:fill="FFFFFF"/>
          <w:lang w:eastAsia="ru-RU"/>
        </w:rPr>
        <w:t>П</w:t>
      </w:r>
      <w:r w:rsidRPr="00BB0B55">
        <w:rPr>
          <w:rFonts w:ascii="PT Astra Serif" w:eastAsia="Calibri" w:hAnsi="PT Astra Serif"/>
          <w:color w:val="000000"/>
          <w:shd w:val="clear" w:color="auto" w:fill="FFFFFF"/>
          <w:lang w:eastAsia="ru-RU"/>
        </w:rPr>
        <w:t xml:space="preserve">риказом </w:t>
      </w:r>
      <w:proofErr w:type="spellStart"/>
      <w:r w:rsidRPr="00BB0B55">
        <w:rPr>
          <w:rFonts w:ascii="PT Astra Serif" w:eastAsia="Calibri" w:hAnsi="PT Astra Serif"/>
          <w:color w:val="000000"/>
          <w:shd w:val="clear" w:color="auto" w:fill="FFFFFF"/>
          <w:lang w:eastAsia="ru-RU"/>
        </w:rPr>
        <w:t>Минпромторга</w:t>
      </w:r>
      <w:proofErr w:type="spellEnd"/>
      <w:r w:rsidRPr="00BB0B55">
        <w:rPr>
          <w:rFonts w:ascii="PT Astra Serif" w:eastAsia="Calibri" w:hAnsi="PT Astra Serif"/>
          <w:color w:val="000000"/>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6E7516" w:rsidRPr="00BB0B55" w:rsidRDefault="006E7516" w:rsidP="006E7516">
      <w:pPr>
        <w:pStyle w:val="Standard"/>
        <w:jc w:val="both"/>
        <w:rPr>
          <w:rFonts w:ascii="PT Astra Serif" w:hAnsi="PT Astra Serif"/>
          <w:b/>
          <w:i/>
          <w:lang w:val="ru-RU"/>
        </w:rPr>
      </w:pPr>
      <w:r w:rsidRPr="00BB0B55">
        <w:rPr>
          <w:rFonts w:ascii="PT Astra Serif" w:hAnsi="PT Astra Serif"/>
          <w:i/>
          <w:lang w:val="ru-RU"/>
        </w:rPr>
        <w:t xml:space="preserve">Указанные в </w:t>
      </w:r>
      <w:r>
        <w:rPr>
          <w:rFonts w:ascii="PT Astra Serif" w:hAnsi="PT Astra Serif"/>
          <w:i/>
          <w:lang w:val="ru-RU"/>
        </w:rPr>
        <w:t xml:space="preserve">извещении </w:t>
      </w:r>
      <w:r w:rsidRPr="00BB0B55">
        <w:rPr>
          <w:rFonts w:ascii="PT Astra Serif" w:hAnsi="PT Astra Serif"/>
          <w:i/>
          <w:lang w:val="ru-RU"/>
        </w:rPr>
        <w:t xml:space="preserve">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BB0B55">
        <w:rPr>
          <w:rFonts w:ascii="PT Astra Serif" w:hAnsi="PT Astra Serif"/>
          <w:b/>
          <w:i/>
          <w:lang w:val="ru-RU"/>
        </w:rPr>
        <w:t>«или эквивалент».</w:t>
      </w:r>
    </w:p>
    <w:p w:rsidR="006E7516" w:rsidRPr="00BB0B55" w:rsidRDefault="006E7516" w:rsidP="006E7516">
      <w:pPr>
        <w:spacing w:after="0" w:line="240" w:lineRule="auto"/>
        <w:jc w:val="both"/>
        <w:rPr>
          <w:rFonts w:ascii="PT Astra Serif" w:hAnsi="PT Astra Serif"/>
        </w:rPr>
      </w:pPr>
      <w:r w:rsidRPr="00BB0B55">
        <w:rPr>
          <w:rFonts w:ascii="PT Astra Serif" w:hAnsi="PT Astra Serif"/>
        </w:rPr>
        <w:t>Объемы и перечень выпол</w:t>
      </w:r>
      <w:r>
        <w:rPr>
          <w:rFonts w:ascii="PT Astra Serif" w:hAnsi="PT Astra Serif"/>
        </w:rPr>
        <w:t>няемых работ указаны в Локальном</w:t>
      </w:r>
      <w:r w:rsidRPr="00BB0B55">
        <w:rPr>
          <w:rFonts w:ascii="PT Astra Serif" w:hAnsi="PT Astra Serif"/>
        </w:rPr>
        <w:t xml:space="preserve"> см</w:t>
      </w:r>
      <w:r>
        <w:rPr>
          <w:rFonts w:ascii="PT Astra Serif" w:hAnsi="PT Astra Serif"/>
        </w:rPr>
        <w:t>етном расчете</w:t>
      </w:r>
      <w:r w:rsidRPr="00BB0B55">
        <w:rPr>
          <w:rFonts w:ascii="PT Astra Serif" w:hAnsi="PT Astra Serif"/>
        </w:rPr>
        <w:t>.</w:t>
      </w:r>
    </w:p>
    <w:p w:rsidR="006E7516" w:rsidRPr="00BB0B55" w:rsidRDefault="006E7516" w:rsidP="006E7516">
      <w:pPr>
        <w:spacing w:after="0"/>
        <w:jc w:val="center"/>
        <w:rPr>
          <w:rFonts w:ascii="PT Astra Serif" w:eastAsia="Calibri" w:hAnsi="PT Astra Serif"/>
          <w:b/>
          <w:bCs/>
        </w:rPr>
      </w:pPr>
    </w:p>
    <w:p w:rsidR="006E7516" w:rsidRDefault="006E7516" w:rsidP="006E7516">
      <w:pPr>
        <w:spacing w:after="0"/>
        <w:jc w:val="center"/>
        <w:sectPr w:rsidR="006E7516" w:rsidSect="006E7516">
          <w:pgSz w:w="11906" w:h="16838"/>
          <w:pgMar w:top="567" w:right="851" w:bottom="1134" w:left="851" w:header="709" w:footer="709" w:gutter="0"/>
          <w:cols w:space="708"/>
          <w:docGrid w:linePitch="360"/>
        </w:sectPr>
      </w:pPr>
    </w:p>
    <w:tbl>
      <w:tblPr>
        <w:tblW w:w="15249" w:type="dxa"/>
        <w:tblInd w:w="93" w:type="dxa"/>
        <w:tblLayout w:type="fixed"/>
        <w:tblLook w:val="04A0" w:firstRow="1" w:lastRow="0" w:firstColumn="1" w:lastColumn="0" w:noHBand="0" w:noVBand="1"/>
      </w:tblPr>
      <w:tblGrid>
        <w:gridCol w:w="985"/>
        <w:gridCol w:w="1999"/>
        <w:gridCol w:w="953"/>
        <w:gridCol w:w="874"/>
        <w:gridCol w:w="904"/>
        <w:gridCol w:w="1023"/>
        <w:gridCol w:w="863"/>
        <w:gridCol w:w="919"/>
        <w:gridCol w:w="1423"/>
        <w:gridCol w:w="863"/>
        <w:gridCol w:w="1369"/>
        <w:gridCol w:w="1165"/>
        <w:gridCol w:w="903"/>
        <w:gridCol w:w="1006"/>
      </w:tblGrid>
      <w:tr w:rsidR="006E7516" w:rsidRPr="00EF784A" w:rsidTr="00620921">
        <w:trPr>
          <w:trHeight w:val="480"/>
        </w:trPr>
        <w:tc>
          <w:tcPr>
            <w:tcW w:w="15249" w:type="dxa"/>
            <w:gridSpan w:val="14"/>
            <w:tcBorders>
              <w:top w:val="nil"/>
              <w:left w:val="nil"/>
              <w:bottom w:val="nil"/>
              <w:right w:val="nil"/>
            </w:tcBorders>
            <w:shd w:val="clear" w:color="auto" w:fill="auto"/>
            <w:noWrap/>
            <w:vAlign w:val="bottom"/>
            <w:hideMark/>
          </w:tcPr>
          <w:p w:rsidR="006E7516" w:rsidRPr="00620921" w:rsidRDefault="006E7516" w:rsidP="006E7516">
            <w:pPr>
              <w:spacing w:after="0"/>
              <w:jc w:val="center"/>
              <w:rPr>
                <w:rFonts w:ascii="PT Astra Serif" w:hAnsi="PT Astra Serif" w:cs="Arial"/>
                <w:bCs/>
                <w:color w:val="000000"/>
                <w:lang w:eastAsia="ru-RU"/>
              </w:rPr>
            </w:pPr>
            <w:r w:rsidRPr="00620921">
              <w:rPr>
                <w:rFonts w:ascii="PT Astra Serif" w:hAnsi="PT Astra Serif" w:cs="Arial"/>
                <w:bCs/>
                <w:color w:val="000000"/>
                <w:lang w:eastAsia="ru-RU"/>
              </w:rPr>
              <w:lastRenderedPageBreak/>
              <w:t xml:space="preserve">ЛОКАЛЬНЫЙ СМЕТНЫЙ РАСЧЕТ (СМЕТА) </w:t>
            </w:r>
          </w:p>
        </w:tc>
      </w:tr>
      <w:tr w:rsidR="006E7516" w:rsidRPr="00EF784A" w:rsidTr="00620921">
        <w:trPr>
          <w:trHeight w:val="70"/>
        </w:trPr>
        <w:tc>
          <w:tcPr>
            <w:tcW w:w="985"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999"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953"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874"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904"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023" w:type="dxa"/>
            <w:tcBorders>
              <w:top w:val="nil"/>
              <w:left w:val="nil"/>
              <w:bottom w:val="nil"/>
              <w:right w:val="nil"/>
            </w:tcBorders>
            <w:shd w:val="clear" w:color="auto" w:fill="auto"/>
            <w:noWrap/>
            <w:vAlign w:val="bottom"/>
            <w:hideMark/>
          </w:tcPr>
          <w:p w:rsidR="006E7516" w:rsidRPr="00620921" w:rsidRDefault="006E7516" w:rsidP="006E7516">
            <w:pPr>
              <w:spacing w:after="0"/>
              <w:jc w:val="center"/>
              <w:rPr>
                <w:rFonts w:ascii="PT Astra Serif" w:hAnsi="PT Astra Serif" w:cs="Arial"/>
                <w:bCs/>
                <w:color w:val="000000"/>
                <w:lang w:eastAsia="ru-RU"/>
              </w:rPr>
            </w:pPr>
          </w:p>
        </w:tc>
        <w:tc>
          <w:tcPr>
            <w:tcW w:w="863"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919"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423"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863"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369"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165"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903"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006" w:type="dxa"/>
            <w:tcBorders>
              <w:top w:val="nil"/>
              <w:left w:val="nil"/>
              <w:bottom w:val="nil"/>
              <w:right w:val="nil"/>
            </w:tcBorders>
            <w:shd w:val="clear" w:color="auto" w:fill="auto"/>
            <w:noWrap/>
            <w:vAlign w:val="bottom"/>
            <w:hideMark/>
          </w:tcPr>
          <w:p w:rsidR="006E7516" w:rsidRPr="00EF784A" w:rsidRDefault="006E7516" w:rsidP="006E7516">
            <w:pPr>
              <w:spacing w:after="0"/>
              <w:jc w:val="center"/>
              <w:rPr>
                <w:rFonts w:ascii="PT Astra Serif" w:hAnsi="PT Astra Serif" w:cs="Arial"/>
                <w:bCs/>
                <w:color w:val="000000"/>
                <w:sz w:val="18"/>
                <w:szCs w:val="18"/>
                <w:lang w:eastAsia="ru-RU"/>
              </w:rPr>
            </w:pPr>
          </w:p>
        </w:tc>
      </w:tr>
      <w:tr w:rsidR="006E7516" w:rsidRPr="00EF784A" w:rsidTr="00620921">
        <w:trPr>
          <w:trHeight w:val="750"/>
        </w:trPr>
        <w:tc>
          <w:tcPr>
            <w:tcW w:w="15249" w:type="dxa"/>
            <w:gridSpan w:val="14"/>
            <w:tcBorders>
              <w:top w:val="nil"/>
              <w:left w:val="nil"/>
              <w:bottom w:val="nil"/>
              <w:right w:val="nil"/>
            </w:tcBorders>
            <w:shd w:val="clear" w:color="auto" w:fill="auto"/>
            <w:vAlign w:val="bottom"/>
            <w:hideMark/>
          </w:tcPr>
          <w:p w:rsidR="006E7516" w:rsidRPr="00620921" w:rsidRDefault="006E7516" w:rsidP="006E7516">
            <w:pPr>
              <w:spacing w:after="0"/>
              <w:jc w:val="center"/>
              <w:rPr>
                <w:rFonts w:ascii="PT Astra Serif" w:hAnsi="PT Astra Serif" w:cs="Arial"/>
                <w:bCs/>
                <w:color w:val="000000"/>
                <w:lang w:eastAsia="ru-RU"/>
              </w:rPr>
            </w:pPr>
            <w:r w:rsidRPr="00620921">
              <w:rPr>
                <w:rFonts w:ascii="PT Astra Serif" w:hAnsi="PT Astra Serif" w:cs="Arial"/>
                <w:bCs/>
                <w:color w:val="000000"/>
                <w:lang w:eastAsia="ru-RU"/>
              </w:rPr>
              <w:t xml:space="preserve">Выполнение работ по ремонту кровли над бассейном МБОУ "СОШ №6" по ул. Ермака, д.7 </w:t>
            </w:r>
            <w:r w:rsidRPr="00620921">
              <w:rPr>
                <w:rFonts w:ascii="PT Astra Serif" w:hAnsi="PT Astra Serif" w:cs="Arial"/>
                <w:bCs/>
                <w:color w:val="000000"/>
                <w:lang w:eastAsia="ru-RU"/>
              </w:rPr>
              <w:br/>
              <w:t xml:space="preserve">в городе </w:t>
            </w:r>
            <w:proofErr w:type="spellStart"/>
            <w:r w:rsidRPr="00620921">
              <w:rPr>
                <w:rFonts w:ascii="PT Astra Serif" w:hAnsi="PT Astra Serif" w:cs="Arial"/>
                <w:bCs/>
                <w:color w:val="000000"/>
                <w:lang w:eastAsia="ru-RU"/>
              </w:rPr>
              <w:t>Югорске</w:t>
            </w:r>
            <w:proofErr w:type="spellEnd"/>
          </w:p>
        </w:tc>
      </w:tr>
      <w:tr w:rsidR="006E7516" w:rsidRPr="00EF784A" w:rsidTr="00620921">
        <w:trPr>
          <w:trHeight w:val="70"/>
        </w:trPr>
        <w:tc>
          <w:tcPr>
            <w:tcW w:w="15249" w:type="dxa"/>
            <w:gridSpan w:val="14"/>
            <w:tcBorders>
              <w:top w:val="nil"/>
              <w:left w:val="nil"/>
              <w:bottom w:val="nil"/>
              <w:right w:val="nil"/>
            </w:tcBorders>
            <w:shd w:val="clear" w:color="auto" w:fill="auto"/>
            <w:noWrap/>
            <w:hideMark/>
          </w:tcPr>
          <w:p w:rsidR="006E7516" w:rsidRPr="00EF784A" w:rsidRDefault="006E7516" w:rsidP="006E7516">
            <w:pPr>
              <w:spacing w:after="0"/>
              <w:jc w:val="center"/>
              <w:rPr>
                <w:rFonts w:ascii="PT Astra Serif" w:hAnsi="PT Astra Serif" w:cs="Arial"/>
                <w:i/>
                <w:iCs/>
                <w:color w:val="000000"/>
                <w:sz w:val="18"/>
                <w:szCs w:val="18"/>
                <w:lang w:eastAsia="ru-RU"/>
              </w:rPr>
            </w:pPr>
          </w:p>
        </w:tc>
      </w:tr>
      <w:tr w:rsidR="006E7516" w:rsidRPr="00EF784A" w:rsidTr="00620921">
        <w:trPr>
          <w:trHeight w:val="195"/>
        </w:trPr>
        <w:tc>
          <w:tcPr>
            <w:tcW w:w="985" w:type="dxa"/>
            <w:tcBorders>
              <w:top w:val="nil"/>
              <w:left w:val="nil"/>
              <w:bottom w:val="nil"/>
              <w:right w:val="nil"/>
            </w:tcBorders>
            <w:shd w:val="clear" w:color="auto" w:fill="auto"/>
            <w:noWrap/>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1999"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953"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874"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904"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1023"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863"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919"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1423"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863"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1369"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1165"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903"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c>
          <w:tcPr>
            <w:tcW w:w="1006" w:type="dxa"/>
            <w:tcBorders>
              <w:top w:val="nil"/>
              <w:left w:val="nil"/>
              <w:bottom w:val="nil"/>
              <w:right w:val="nil"/>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p>
        </w:tc>
      </w:tr>
      <w:tr w:rsidR="006E7516" w:rsidRPr="00EF784A" w:rsidTr="00620921">
        <w:trPr>
          <w:trHeight w:val="720"/>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п/п</w:t>
            </w:r>
          </w:p>
        </w:tc>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Обоснование</w:t>
            </w:r>
          </w:p>
        </w:tc>
        <w:tc>
          <w:tcPr>
            <w:tcW w:w="27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Наименование работ и затрат</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Единица измерения</w:t>
            </w:r>
          </w:p>
        </w:tc>
        <w:tc>
          <w:tcPr>
            <w:tcW w:w="32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Количество</w:t>
            </w:r>
          </w:p>
        </w:tc>
        <w:tc>
          <w:tcPr>
            <w:tcW w:w="33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Сметная стоимость в базисном уровне цен (в текущем уровне цен (гр. 8) для ресурсов, отсутствующих в СНБ), руб.</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Индексы</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Сметная стоимость в текущем уровне цен, руб.</w:t>
            </w:r>
          </w:p>
        </w:tc>
      </w:tr>
      <w:tr w:rsidR="006E7516" w:rsidRPr="00EF784A" w:rsidTr="00620921">
        <w:trPr>
          <w:trHeight w:val="735"/>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2731" w:type="dxa"/>
            <w:gridSpan w:val="3"/>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3205" w:type="dxa"/>
            <w:gridSpan w:val="3"/>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3397" w:type="dxa"/>
            <w:gridSpan w:val="3"/>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r>
      <w:tr w:rsidR="006E7516" w:rsidRPr="00EF784A" w:rsidTr="00620921">
        <w:trPr>
          <w:trHeight w:val="900"/>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2731" w:type="dxa"/>
            <w:gridSpan w:val="3"/>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863" w:type="dxa"/>
            <w:tcBorders>
              <w:top w:val="nil"/>
              <w:left w:val="nil"/>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bookmarkStart w:id="12" w:name="_GoBack"/>
            <w:bookmarkEnd w:id="12"/>
            <w:r w:rsidRPr="00EF784A">
              <w:rPr>
                <w:rFonts w:ascii="PT Astra Serif" w:hAnsi="PT Astra Serif" w:cs="Arial"/>
                <w:color w:val="000000"/>
                <w:sz w:val="18"/>
                <w:szCs w:val="18"/>
                <w:lang w:eastAsia="ru-RU"/>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коэффициенты</w:t>
            </w:r>
          </w:p>
        </w:tc>
        <w:tc>
          <w:tcPr>
            <w:tcW w:w="1423" w:type="dxa"/>
            <w:tcBorders>
              <w:top w:val="nil"/>
              <w:left w:val="nil"/>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всего с учетом коэффициентов</w:t>
            </w:r>
          </w:p>
        </w:tc>
        <w:tc>
          <w:tcPr>
            <w:tcW w:w="863" w:type="dxa"/>
            <w:tcBorders>
              <w:top w:val="nil"/>
              <w:left w:val="nil"/>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на единицу</w:t>
            </w:r>
          </w:p>
        </w:tc>
        <w:tc>
          <w:tcPr>
            <w:tcW w:w="1369" w:type="dxa"/>
            <w:tcBorders>
              <w:top w:val="nil"/>
              <w:left w:val="nil"/>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коэффициенты</w:t>
            </w:r>
          </w:p>
        </w:tc>
        <w:tc>
          <w:tcPr>
            <w:tcW w:w="1165" w:type="dxa"/>
            <w:tcBorders>
              <w:top w:val="nil"/>
              <w:left w:val="nil"/>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всего</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E7516" w:rsidRPr="00EF784A" w:rsidRDefault="006E7516" w:rsidP="006E7516">
            <w:pPr>
              <w:spacing w:after="0"/>
              <w:rPr>
                <w:rFonts w:ascii="PT Astra Serif" w:hAnsi="PT Astra Serif" w:cs="Arial"/>
                <w:color w:val="000000"/>
                <w:sz w:val="18"/>
                <w:szCs w:val="18"/>
                <w:lang w:eastAsia="ru-RU"/>
              </w:rPr>
            </w:pP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1999"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1023"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863"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w:t>
            </w:r>
          </w:p>
        </w:tc>
        <w:tc>
          <w:tcPr>
            <w:tcW w:w="919"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w:t>
            </w:r>
          </w:p>
        </w:tc>
        <w:tc>
          <w:tcPr>
            <w:tcW w:w="1423"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w:t>
            </w:r>
          </w:p>
        </w:tc>
        <w:tc>
          <w:tcPr>
            <w:tcW w:w="863"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w:t>
            </w:r>
          </w:p>
        </w:tc>
        <w:tc>
          <w:tcPr>
            <w:tcW w:w="1369"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w:t>
            </w:r>
          </w:p>
        </w:tc>
        <w:tc>
          <w:tcPr>
            <w:tcW w:w="1165"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w:t>
            </w:r>
          </w:p>
        </w:tc>
        <w:tc>
          <w:tcPr>
            <w:tcW w:w="903"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w:t>
            </w:r>
          </w:p>
        </w:tc>
        <w:tc>
          <w:tcPr>
            <w:tcW w:w="1006" w:type="dxa"/>
            <w:tcBorders>
              <w:top w:val="nil"/>
              <w:left w:val="nil"/>
              <w:bottom w:val="single" w:sz="4" w:space="0" w:color="auto"/>
              <w:right w:val="single" w:sz="4" w:space="0" w:color="auto"/>
            </w:tcBorders>
            <w:shd w:val="clear" w:color="auto" w:fill="auto"/>
            <w:noWrap/>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w:t>
            </w:r>
          </w:p>
        </w:tc>
      </w:tr>
      <w:tr w:rsidR="006E7516" w:rsidRPr="00EF784A" w:rsidTr="00620921">
        <w:trPr>
          <w:trHeight w:val="240"/>
        </w:trPr>
        <w:tc>
          <w:tcPr>
            <w:tcW w:w="1524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Раздел 1. Кровля</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ФЕР09-04-002-01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Монтаж кровельного покрытия: из профилированного листа при высоте здания до 25 м (Демонтаж покрытия кровли из профилированного листа)</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04.09.2019 № 507/</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табл.2 п.4</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Демонтаж (разборка) металлических конструкций ОЗП=0,7; ЭМ=0,7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xml:space="preserve">.; ЗПМ=0,7; МАТ=0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ТЗ=0,7; ТЗМ=0,7</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277,06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0,7</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3 591,81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469,17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0,7</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6 082,32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41,15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0,7</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533,47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153,96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08.1.02.25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Крепежные детали для крепления профилированного настила к несущим конструкциям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08.3.09.05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Стальной гнутый профиль (профилированный настил)</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31,7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0,7</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410,9588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2,93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0,7</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37,98452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900,19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9 674,13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4 125,28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Строительные металлические конструкции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84,6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3 489,99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Строительные металлические конструкции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52,7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2 174,02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15 338,14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3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ФЕРр58-1-1</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Разборка деревянных элементов конструкций крыш: обрешетки из брусков с </w:t>
            </w:r>
            <w:proofErr w:type="spellStart"/>
            <w:r w:rsidRPr="00EF784A">
              <w:rPr>
                <w:rFonts w:ascii="PT Astra Serif" w:hAnsi="PT Astra Serif" w:cs="Arial"/>
                <w:bCs/>
                <w:color w:val="000000"/>
                <w:sz w:val="18"/>
                <w:szCs w:val="18"/>
                <w:lang w:eastAsia="ru-RU"/>
              </w:rPr>
              <w:t>прозорами</w:t>
            </w:r>
            <w:proofErr w:type="spellEnd"/>
            <w:r w:rsidRPr="00EF784A">
              <w:rPr>
                <w:rFonts w:ascii="PT Astra Serif" w:hAnsi="PT Astra Serif" w:cs="Arial"/>
                <w:bCs/>
                <w:color w:val="000000"/>
                <w:sz w:val="18"/>
                <w:szCs w:val="18"/>
                <w:lang w:eastAsia="ru-RU"/>
              </w:rPr>
              <w:t xml:space="preserve"> (Демонтаж разряженной обрешетки из досок, толщиной 40мм - с сохранением материала)</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120,37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2 229,25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39,74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735,98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6,21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115,01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999-9900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Строительный мусор</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25,928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15,16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280,7632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0,46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8,5192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160,11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2 965,23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2 344,26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2 133,28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1 078,36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6 176,87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ФЕР12-01-015-03</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Устройство </w:t>
            </w:r>
            <w:proofErr w:type="spellStart"/>
            <w:r w:rsidRPr="00EF784A">
              <w:rPr>
                <w:rFonts w:ascii="PT Astra Serif" w:hAnsi="PT Astra Serif" w:cs="Arial"/>
                <w:bCs/>
                <w:color w:val="000000"/>
                <w:sz w:val="18"/>
                <w:szCs w:val="18"/>
                <w:lang w:eastAsia="ru-RU"/>
              </w:rPr>
              <w:t>пароизоляции</w:t>
            </w:r>
            <w:proofErr w:type="spellEnd"/>
            <w:r w:rsidRPr="00EF784A">
              <w:rPr>
                <w:rFonts w:ascii="PT Astra Serif" w:hAnsi="PT Astra Serif" w:cs="Arial"/>
                <w:bCs/>
                <w:color w:val="000000"/>
                <w:sz w:val="18"/>
                <w:szCs w:val="18"/>
                <w:lang w:eastAsia="ru-RU"/>
              </w:rPr>
              <w:t>: прокладочной в один слой (Демонтаж верхнего слоя пароизоляционной пленки)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04.09.2019 № 507/</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табл.2 п.2</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Демонтаж (разборка) сборных деревянных конструкций ОЗП=0,8; ЭМ=0,8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xml:space="preserve">.; ЗПМ=0,8; МАТ=0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ТЗ=0,8; ТЗМ=0,8</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60,66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898,74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30,24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265,80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2,69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39,86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851,50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6,94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102,82304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3,11136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930,10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1 164,54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938,60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929,21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454,75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2 548,50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3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ФЕРр58-1-1</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Разборка деревянных элементов конструкций крыш: обрешетки из брусков с </w:t>
            </w:r>
            <w:proofErr w:type="spellStart"/>
            <w:r w:rsidRPr="00EF784A">
              <w:rPr>
                <w:rFonts w:ascii="PT Astra Serif" w:hAnsi="PT Astra Serif" w:cs="Arial"/>
                <w:bCs/>
                <w:color w:val="000000"/>
                <w:sz w:val="18"/>
                <w:szCs w:val="18"/>
                <w:lang w:eastAsia="ru-RU"/>
              </w:rPr>
              <w:t>прозорами</w:t>
            </w:r>
            <w:proofErr w:type="spellEnd"/>
            <w:r w:rsidRPr="00EF784A">
              <w:rPr>
                <w:rFonts w:ascii="PT Astra Serif" w:hAnsi="PT Astra Serif" w:cs="Arial"/>
                <w:bCs/>
                <w:color w:val="000000"/>
                <w:sz w:val="18"/>
                <w:szCs w:val="18"/>
                <w:lang w:eastAsia="ru-RU"/>
              </w:rPr>
              <w:t xml:space="preserve"> (Демонтаж сплошной обрешетки из досок, толщиной 25мм - с сохранением материала)</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120,37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2 229,25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39,74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735,98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6,21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115,01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999-9900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Строительный мусор</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25,928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15,16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280,7632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0,46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8,5192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160,11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2 965,23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2 344,26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2 133,28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1 078,36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6 176,87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ФЕРр58-17-2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Разборка теплоизоляции на кровле из: ваты минеральной толщиной 100 мм (С сохранением материала)</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2 слоя по 100мм ПЗ=2 (ОЗП=2; ЭМ=2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xml:space="preserve">.; ЗПМ=2; МАТ=2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ТЗ=2; ТЗМ=2)</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99,67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3 348,91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1,89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63,50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999-9900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Строительный мусор</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1,04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2</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34,944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13,08</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439,488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101,56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3 412,41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3 348,91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3 047,51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1 540,50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8 000,42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ФЕР12-01-015-03</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Устройство </w:t>
            </w:r>
            <w:proofErr w:type="spellStart"/>
            <w:r w:rsidRPr="00EF784A">
              <w:rPr>
                <w:rFonts w:ascii="PT Astra Serif" w:hAnsi="PT Astra Serif" w:cs="Arial"/>
                <w:bCs/>
                <w:color w:val="000000"/>
                <w:sz w:val="18"/>
                <w:szCs w:val="18"/>
                <w:lang w:eastAsia="ru-RU"/>
              </w:rPr>
              <w:t>пароизоляции</w:t>
            </w:r>
            <w:proofErr w:type="spellEnd"/>
            <w:r w:rsidRPr="00EF784A">
              <w:rPr>
                <w:rFonts w:ascii="PT Astra Serif" w:hAnsi="PT Astra Serif" w:cs="Arial"/>
                <w:bCs/>
                <w:color w:val="000000"/>
                <w:sz w:val="18"/>
                <w:szCs w:val="18"/>
                <w:lang w:eastAsia="ru-RU"/>
              </w:rPr>
              <w:t>: прокладочной в один слой (Демонтаж нижнего слоя пароизоляционной пленки)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04.09.2019 № 507/</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табл.2 п.2</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Демонтаж (разборка) сборных деревянных конструкций ОЗП=0,8; ЭМ=0,8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xml:space="preserve">.; ЗПМ=0,8; МАТ=0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ТЗ=0,8; ТЗМ=0,8</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60,66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898,74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30,24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265,80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2,69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39,86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851,50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6,94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102,82304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3,11136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930,10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1 164,54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938,60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929,21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454,75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2 548,50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ФЕР13-03-002-04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Огрунтовка</w:t>
            </w:r>
            <w:proofErr w:type="spellEnd"/>
            <w:r w:rsidRPr="00EF784A">
              <w:rPr>
                <w:rFonts w:ascii="PT Astra Serif" w:hAnsi="PT Astra Serif" w:cs="Arial"/>
                <w:bCs/>
                <w:color w:val="000000"/>
                <w:sz w:val="18"/>
                <w:szCs w:val="18"/>
                <w:lang w:eastAsia="ru-RU"/>
              </w:rPr>
              <w:t xml:space="preserve"> металлических поверхностей за один раз: грунтовкой ГФ-021</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56,55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455,23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9,22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80,68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1,93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152,04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1 064,28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5,31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42,7455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217,81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1 600,19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457,16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п.13,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Защита строительных конструкций и оборудования от коррозии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85,5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390,87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п.13,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Защита строительных конструкций и оборудования от коррозии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43,35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198,18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2 189,24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ФЕР13-03-004-26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Окраска металлических </w:t>
            </w:r>
            <w:proofErr w:type="spellStart"/>
            <w:r w:rsidRPr="00EF784A">
              <w:rPr>
                <w:rFonts w:ascii="PT Astra Serif" w:hAnsi="PT Astra Serif" w:cs="Arial"/>
                <w:bCs/>
                <w:color w:val="000000"/>
                <w:sz w:val="18"/>
                <w:szCs w:val="18"/>
                <w:lang w:eastAsia="ru-RU"/>
              </w:rPr>
              <w:t>огрунтованных</w:t>
            </w:r>
            <w:proofErr w:type="spellEnd"/>
            <w:r w:rsidRPr="00EF784A">
              <w:rPr>
                <w:rFonts w:ascii="PT Astra Serif" w:hAnsi="PT Astra Serif" w:cs="Arial"/>
                <w:bCs/>
                <w:color w:val="000000"/>
                <w:sz w:val="18"/>
                <w:szCs w:val="18"/>
                <w:lang w:eastAsia="ru-RU"/>
              </w:rPr>
              <w:t xml:space="preserve"> поверхностей: эмалью ПФ-115</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19,32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155,53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6,01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52,59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1,93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138,16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967,12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2,13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17,1465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163,49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1 175,24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157,46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п.13,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Защита строительных конструкций и оборудования от коррозии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85,5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134,63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п.13,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Защита строительных конструкций и оборудования от коррозии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43,35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68,26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1 378,13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12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9</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ФЕР26-02-018-01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Огнебиозащитное</w:t>
            </w:r>
            <w:proofErr w:type="spellEnd"/>
            <w:r w:rsidRPr="00EF784A">
              <w:rPr>
                <w:rFonts w:ascii="PT Astra Serif" w:hAnsi="PT Astra Serif" w:cs="Arial"/>
                <w:bCs/>
                <w:color w:val="000000"/>
                <w:sz w:val="18"/>
                <w:szCs w:val="18"/>
                <w:lang w:eastAsia="ru-RU"/>
              </w:rPr>
              <w:t xml:space="preserve"> покрытие деревянных поверхностей готовыми составами для обеспечения: первой группы огнезащитной эффективности по НПБ 251</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21,34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23,63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579,90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244,34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14.2.02.11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Составы огнезащитные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0,0288</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0,614592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2,77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67,97857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32,79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824,24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579,90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п.20,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Теплоизоляционные работы</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98</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88,2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511,47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п.20,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Теплоизоляционные работы</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271,10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1 606,81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ФССЦ-14.2.02.11-0016</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Состав огнезащитный:  (Состав </w:t>
            </w:r>
            <w:proofErr w:type="spellStart"/>
            <w:r w:rsidRPr="00EF784A">
              <w:rPr>
                <w:rFonts w:ascii="PT Astra Serif" w:hAnsi="PT Astra Serif" w:cs="Arial"/>
                <w:bCs/>
                <w:color w:val="000000"/>
                <w:sz w:val="18"/>
                <w:szCs w:val="18"/>
                <w:lang w:eastAsia="ru-RU"/>
              </w:rPr>
              <w:t>огнебиозащитный</w:t>
            </w:r>
            <w:proofErr w:type="spellEnd"/>
            <w:r w:rsidRPr="00EF784A">
              <w:rPr>
                <w:rFonts w:ascii="PT Astra Serif" w:hAnsi="PT Astra Serif" w:cs="Arial"/>
                <w:bCs/>
                <w:color w:val="000000"/>
                <w:sz w:val="18"/>
                <w:szCs w:val="18"/>
                <w:lang w:eastAsia="ru-RU"/>
              </w:rPr>
              <w:t>)</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кг</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614,592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9,44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5 801,75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5 801,75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11</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ФЕР12-01-015-03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Устройство </w:t>
            </w:r>
            <w:proofErr w:type="spellStart"/>
            <w:r w:rsidRPr="00EF784A">
              <w:rPr>
                <w:rFonts w:ascii="PT Astra Serif" w:hAnsi="PT Astra Serif" w:cs="Arial"/>
                <w:bCs/>
                <w:color w:val="000000"/>
                <w:sz w:val="18"/>
                <w:szCs w:val="18"/>
                <w:lang w:eastAsia="ru-RU"/>
              </w:rPr>
              <w:t>пароизоляции</w:t>
            </w:r>
            <w:proofErr w:type="spellEnd"/>
            <w:r w:rsidRPr="00EF784A">
              <w:rPr>
                <w:rFonts w:ascii="PT Astra Serif" w:hAnsi="PT Astra Serif" w:cs="Arial"/>
                <w:bCs/>
                <w:color w:val="000000"/>
                <w:sz w:val="18"/>
                <w:szCs w:val="18"/>
                <w:lang w:eastAsia="ru-RU"/>
              </w:rPr>
              <w:t>: прокладочной в один слой</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60,66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1 291,94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30,24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415,31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2,69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62,27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851,50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6,94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147,80812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4,8615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78,60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1 707,25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1 354,21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1 340,67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656,11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3 704,03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12</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ФССЦ-12.1.02.11-0017</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ИЗОСПАН: C или эквивалент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203,72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42,00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8 556,24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8 556,24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lastRenderedPageBreak/>
              <w:t>13</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ФЕР12-01-013-03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Утепление покрытий плитами: из минеральной ваты или перлита на битумной мастике в один слой (Частично б/у материал)</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383,25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7 404,39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126,92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1 506,12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10,68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224,28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870,84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12.2.05.05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Плиты теплоизоляционные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103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1730,4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40,3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778,596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17,43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454,97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8 910,51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7 628,67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7 552,38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3 696,09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20 158,98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14</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ФЕР12-01-013-04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Утепление покрытий плитами: на каждый последующий слой добавлять к расценке 12-01-013-03</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общее количество слоев 3 ПЗ=2 (ОЗП=2; ЭМ=2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xml:space="preserve">.; ЗПМ=2; МАТ=2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ТЗ=2; ТЗМ=2)</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296,71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11 464,87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121,22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3 012,24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10,68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448,56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681,39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12.2.05.05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Плиты теплоизоляционные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103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2</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3460,8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31,2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1205,568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34,86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368,43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14 477,11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11 913,43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11 794,30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5 772,06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32 043,47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12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15</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ФССЦ-12.2.05.10-0038</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Плиты теплоизоляционные на основе базальтовых пород, плотность 50-69 кг/м3, теплопроводность не более 0,038 Вт/(м х К) (</w:t>
            </w:r>
            <w:proofErr w:type="spellStart"/>
            <w:r w:rsidRPr="00EF784A">
              <w:rPr>
                <w:rFonts w:ascii="PT Astra Serif" w:hAnsi="PT Astra Serif" w:cs="Arial"/>
                <w:bCs/>
                <w:color w:val="000000"/>
                <w:sz w:val="18"/>
                <w:szCs w:val="18"/>
                <w:lang w:eastAsia="ru-RU"/>
              </w:rPr>
              <w:t>Минераловатный</w:t>
            </w:r>
            <w:proofErr w:type="spellEnd"/>
            <w:r w:rsidRPr="00EF784A">
              <w:rPr>
                <w:rFonts w:ascii="PT Astra Serif" w:hAnsi="PT Astra Serif" w:cs="Arial"/>
                <w:bCs/>
                <w:color w:val="000000"/>
                <w:sz w:val="18"/>
                <w:szCs w:val="18"/>
                <w:lang w:eastAsia="ru-RU"/>
              </w:rPr>
              <w:t xml:space="preserve"> утеплитель 100 кг/м3)</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151,2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518,93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78 462,22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78 462,22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12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ФЕР26-02-018-01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Огнебиозащитное</w:t>
            </w:r>
            <w:proofErr w:type="spellEnd"/>
            <w:r w:rsidRPr="00EF784A">
              <w:rPr>
                <w:rFonts w:ascii="PT Astra Serif" w:hAnsi="PT Astra Serif" w:cs="Arial"/>
                <w:bCs/>
                <w:color w:val="000000"/>
                <w:sz w:val="18"/>
                <w:szCs w:val="18"/>
                <w:lang w:eastAsia="ru-RU"/>
              </w:rPr>
              <w:t xml:space="preserve"> покрытие деревянных поверхностей готовыми составами для обеспечения: первой группы огнезащитной эффективности по НПБ 251</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57,29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23,63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1 556,83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655,97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14.2.02.11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Составы огнезащитные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0,0288</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1,649952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2,77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182,497295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32,79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2 212,80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1 556,83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п.20,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Теплоизоляционные работы</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98</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88,2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1 373,12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п.20,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Теплоизоляционные работы</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727,82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4 313,74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17</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ФССЦ-14.2.02.11-0016</w:t>
            </w:r>
            <w:r w:rsidRPr="00EF784A">
              <w:rPr>
                <w:rFonts w:ascii="PT Astra Serif" w:hAnsi="PT Astra Serif" w:cs="Arial"/>
                <w:bCs/>
                <w:color w:val="000000"/>
                <w:sz w:val="18"/>
                <w:szCs w:val="18"/>
                <w:lang w:eastAsia="ru-RU"/>
              </w:rPr>
              <w:br/>
            </w:r>
            <w:r w:rsidRPr="00EF784A">
              <w:rPr>
                <w:rFonts w:ascii="PT Astra Serif" w:hAnsi="PT Astra Serif" w:cs="Arial"/>
                <w:bCs/>
                <w:color w:val="000000"/>
                <w:sz w:val="18"/>
                <w:szCs w:val="18"/>
                <w:lang w:eastAsia="ru-RU"/>
              </w:rPr>
              <w:lastRenderedPageBreak/>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lastRenderedPageBreak/>
              <w:t xml:space="preserve">Состав огнезащитный: (Состав </w:t>
            </w:r>
            <w:proofErr w:type="spellStart"/>
            <w:r w:rsidRPr="00EF784A">
              <w:rPr>
                <w:rFonts w:ascii="PT Astra Serif" w:hAnsi="PT Astra Serif" w:cs="Arial"/>
                <w:bCs/>
                <w:color w:val="000000"/>
                <w:sz w:val="18"/>
                <w:szCs w:val="18"/>
                <w:lang w:eastAsia="ru-RU"/>
              </w:rPr>
              <w:lastRenderedPageBreak/>
              <w:t>огнебиозащитный</w:t>
            </w:r>
            <w:proofErr w:type="spellEnd"/>
            <w:r w:rsidRPr="00EF784A">
              <w:rPr>
                <w:rFonts w:ascii="PT Astra Serif" w:hAnsi="PT Astra Serif" w:cs="Arial"/>
                <w:bCs/>
                <w:color w:val="000000"/>
                <w:sz w:val="18"/>
                <w:szCs w:val="18"/>
                <w:lang w:eastAsia="ru-RU"/>
              </w:rPr>
              <w:t>)</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lastRenderedPageBreak/>
              <w:t>кг</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1649,952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9,44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15 575,55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15 575,55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ФЕРр58-5-1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Ремонт деревянных элементов конструкций крыш: укрепление стропильных ног расшивкой досками с двух сторон (б/у материал)</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340,09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6 359,68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24,09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450,48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4,06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75,92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263,52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4 927,82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11.1.03.06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Доски обрезные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м3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39,87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745,569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0,35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6,545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627,70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11 737,98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6 435,60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5 856,40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2 960,38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20 554,76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19</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ФЕРр58-12-2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Устройство обрешетки с </w:t>
            </w:r>
            <w:proofErr w:type="spellStart"/>
            <w:r w:rsidRPr="00EF784A">
              <w:rPr>
                <w:rFonts w:ascii="PT Astra Serif" w:hAnsi="PT Astra Serif" w:cs="Arial"/>
                <w:bCs/>
                <w:color w:val="000000"/>
                <w:sz w:val="18"/>
                <w:szCs w:val="18"/>
                <w:lang w:eastAsia="ru-RU"/>
              </w:rPr>
              <w:t>прозорами</w:t>
            </w:r>
            <w:proofErr w:type="spellEnd"/>
            <w:r w:rsidRPr="00EF784A">
              <w:rPr>
                <w:rFonts w:ascii="PT Astra Serif" w:hAnsi="PT Astra Serif" w:cs="Arial"/>
                <w:bCs/>
                <w:color w:val="000000"/>
                <w:sz w:val="18"/>
                <w:szCs w:val="18"/>
                <w:lang w:eastAsia="ru-RU"/>
              </w:rPr>
              <w:t xml:space="preserve"> из досок и брусков под кровлю: из листовой стали (б/у материал)</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155,54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2 880,60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22,48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416,33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6,52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120,75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1 295,94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1 331,03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19,59</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362,8068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0,51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9,4452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249,89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4 627,96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3 001,35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2 731,23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1 380,62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8 739,81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20</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ФЕР12-01-015-03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Устройство </w:t>
            </w:r>
            <w:proofErr w:type="spellStart"/>
            <w:r w:rsidRPr="00EF784A">
              <w:rPr>
                <w:rFonts w:ascii="PT Astra Serif" w:hAnsi="PT Astra Serif" w:cs="Arial"/>
                <w:bCs/>
                <w:color w:val="000000"/>
                <w:sz w:val="18"/>
                <w:szCs w:val="18"/>
                <w:lang w:eastAsia="ru-RU"/>
              </w:rPr>
              <w:t>пароизоляции</w:t>
            </w:r>
            <w:proofErr w:type="spellEnd"/>
            <w:r w:rsidRPr="00EF784A">
              <w:rPr>
                <w:rFonts w:ascii="PT Astra Serif" w:hAnsi="PT Astra Serif" w:cs="Arial"/>
                <w:bCs/>
                <w:color w:val="000000"/>
                <w:sz w:val="18"/>
                <w:szCs w:val="18"/>
                <w:lang w:eastAsia="ru-RU"/>
              </w:rPr>
              <w:t>: прокладочной в один слой</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60,66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1 291,94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30,24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415,31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2,69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62,27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851,50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6,94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147,80812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4,8615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78,60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1 707,25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1 354,21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1 340,67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656,11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3 704,03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3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21</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ФССЦ-12.1.02.11-0014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Мембрана полипропиленовая </w:t>
            </w:r>
            <w:proofErr w:type="spellStart"/>
            <w:r w:rsidRPr="00EF784A">
              <w:rPr>
                <w:rFonts w:ascii="PT Astra Serif" w:hAnsi="PT Astra Serif" w:cs="Arial"/>
                <w:bCs/>
                <w:color w:val="000000"/>
                <w:sz w:val="18"/>
                <w:szCs w:val="18"/>
                <w:lang w:eastAsia="ru-RU"/>
              </w:rPr>
              <w:t>ветро</w:t>
            </w:r>
            <w:proofErr w:type="spellEnd"/>
            <w:r w:rsidRPr="00EF784A">
              <w:rPr>
                <w:rFonts w:ascii="PT Astra Serif" w:hAnsi="PT Astra Serif" w:cs="Arial"/>
                <w:bCs/>
                <w:color w:val="000000"/>
                <w:sz w:val="18"/>
                <w:szCs w:val="18"/>
                <w:lang w:eastAsia="ru-RU"/>
              </w:rPr>
              <w:t xml:space="preserve">-влагозащитная паропроницаемая, пожарно-технические характеристики Г3, РП1, В2, плотность потока водяного пара 2000 г/(м2*24ч), водоупорность не менее 300 </w:t>
            </w:r>
            <w:proofErr w:type="spellStart"/>
            <w:r w:rsidRPr="00EF784A">
              <w:rPr>
                <w:rFonts w:ascii="PT Astra Serif" w:hAnsi="PT Astra Serif" w:cs="Arial"/>
                <w:bCs/>
                <w:color w:val="000000"/>
                <w:sz w:val="18"/>
                <w:szCs w:val="18"/>
                <w:lang w:eastAsia="ru-RU"/>
              </w:rPr>
              <w:t>мм.вод.ст</w:t>
            </w:r>
            <w:proofErr w:type="spellEnd"/>
            <w:r w:rsidRPr="00EF784A">
              <w:rPr>
                <w:rFonts w:ascii="PT Astra Serif" w:hAnsi="PT Astra Serif" w:cs="Arial"/>
                <w:bCs/>
                <w:color w:val="000000"/>
                <w:sz w:val="18"/>
                <w:szCs w:val="18"/>
                <w:lang w:eastAsia="ru-RU"/>
              </w:rPr>
              <w:t xml:space="preserve"> (</w:t>
            </w:r>
            <w:proofErr w:type="spellStart"/>
            <w:r w:rsidRPr="00EF784A">
              <w:rPr>
                <w:rFonts w:ascii="PT Astra Serif" w:hAnsi="PT Astra Serif" w:cs="Arial"/>
                <w:bCs/>
                <w:color w:val="000000"/>
                <w:sz w:val="18"/>
                <w:szCs w:val="18"/>
                <w:lang w:eastAsia="ru-RU"/>
              </w:rPr>
              <w:t>Изоспан</w:t>
            </w:r>
            <w:proofErr w:type="spellEnd"/>
            <w:r w:rsidRPr="00EF784A">
              <w:rPr>
                <w:rFonts w:ascii="PT Astra Serif" w:hAnsi="PT Astra Serif" w:cs="Arial"/>
                <w:bCs/>
                <w:color w:val="000000"/>
                <w:sz w:val="18"/>
                <w:szCs w:val="18"/>
                <w:lang w:eastAsia="ru-RU"/>
              </w:rPr>
              <w:t xml:space="preserve"> А или эквивалент)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203,72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39,20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7 985,82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7 985,82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22</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ФЕР12-01-033-01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Монтаж кровли из профилированного листа для объектов непроизводственного назначения: простой</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283,18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6 031,17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28,03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648,89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4,04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93,53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57,28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1 060,83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08.1.02.07</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xml:space="preserve">Дополнительные элементы кровли из </w:t>
            </w:r>
            <w:proofErr w:type="spellStart"/>
            <w:r w:rsidRPr="00EF784A">
              <w:rPr>
                <w:rFonts w:ascii="PT Astra Serif" w:hAnsi="PT Astra Serif" w:cs="Arial"/>
                <w:i/>
                <w:iCs/>
                <w:color w:val="000000"/>
                <w:sz w:val="18"/>
                <w:szCs w:val="18"/>
                <w:lang w:eastAsia="ru-RU"/>
              </w:rPr>
              <w:t>профлиста</w:t>
            </w:r>
            <w:proofErr w:type="spellEnd"/>
            <w:r w:rsidRPr="00EF784A">
              <w:rPr>
                <w:rFonts w:ascii="PT Astra Serif" w:hAnsi="PT Astra Serif" w:cs="Arial"/>
                <w:i/>
                <w:iCs/>
                <w:color w:val="000000"/>
                <w:sz w:val="18"/>
                <w:szCs w:val="18"/>
                <w:lang w:eastAsia="ru-RU"/>
              </w:rPr>
              <w:t xml:space="preserve">: коньки, </w:t>
            </w:r>
            <w:r w:rsidRPr="00EF784A">
              <w:rPr>
                <w:rFonts w:ascii="PT Astra Serif" w:hAnsi="PT Astra Serif" w:cs="Arial"/>
                <w:i/>
                <w:iCs/>
                <w:color w:val="000000"/>
                <w:sz w:val="18"/>
                <w:szCs w:val="18"/>
                <w:lang w:eastAsia="ru-RU"/>
              </w:rPr>
              <w:lastRenderedPageBreak/>
              <w:t>разжелобки и проч.</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proofErr w:type="spellStart"/>
            <w:r w:rsidRPr="00EF784A">
              <w:rPr>
                <w:rFonts w:ascii="PT Astra Serif" w:hAnsi="PT Astra Serif" w:cs="Arial"/>
                <w:i/>
                <w:iCs/>
                <w:color w:val="000000"/>
                <w:sz w:val="18"/>
                <w:szCs w:val="18"/>
                <w:lang w:eastAsia="ru-RU"/>
              </w:rPr>
              <w:lastRenderedPageBreak/>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П,Н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08.3.09.01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Стальной гнутый профиль (профилированный настил)</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32,4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690,0552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0,32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7,408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368,49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7 740,89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6 124,70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6 063,45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2 967,42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16 771,76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23</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ФССЦ-01.7.15.14-0086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Шурупы-</w:t>
            </w:r>
            <w:proofErr w:type="spellStart"/>
            <w:r w:rsidRPr="00EF784A">
              <w:rPr>
                <w:rFonts w:ascii="PT Astra Serif" w:hAnsi="PT Astra Serif" w:cs="Arial"/>
                <w:bCs/>
                <w:color w:val="000000"/>
                <w:sz w:val="18"/>
                <w:szCs w:val="18"/>
                <w:lang w:eastAsia="ru-RU"/>
              </w:rPr>
              <w:t>саморезы</w:t>
            </w:r>
            <w:proofErr w:type="spellEnd"/>
            <w:r w:rsidRPr="00EF784A">
              <w:rPr>
                <w:rFonts w:ascii="PT Astra Serif" w:hAnsi="PT Astra Serif" w:cs="Arial"/>
                <w:bCs/>
                <w:color w:val="000000"/>
                <w:sz w:val="18"/>
                <w:szCs w:val="18"/>
                <w:lang w:eastAsia="ru-RU"/>
              </w:rPr>
              <w:t xml:space="preserve"> кровельные оцинкованные 5,5х25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100 </w:t>
            </w: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166,68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38,60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6 433,85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6 433,85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24</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ФССЦ-08.3.09.04-0045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Профнастил</w:t>
            </w:r>
            <w:proofErr w:type="spellEnd"/>
            <w:r w:rsidRPr="00EF784A">
              <w:rPr>
                <w:rFonts w:ascii="PT Astra Serif" w:hAnsi="PT Astra Serif" w:cs="Arial"/>
                <w:bCs/>
                <w:color w:val="000000"/>
                <w:sz w:val="18"/>
                <w:szCs w:val="18"/>
                <w:lang w:eastAsia="ru-RU"/>
              </w:rPr>
              <w:t xml:space="preserve"> оцинкованный с покрытием: полиэстер НС35-1000-0,7 (цвет синий)</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2037,2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79,64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162 242,61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162 242,61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12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25</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ФЕР12-01-010-01</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Устройство мелких покрытий (брандмауэры, парапеты, свесы и т.п.) из листовой оцинкованной стали (Устройство ендов, примыканий и коньков из листовой стали)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829,12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3 432,56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21,88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98,46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15,80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6 516,18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475,85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97,2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402,408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1,215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983,18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4 006,87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3 448,36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3 413,88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1 670,73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9 091,48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26</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ФССЦ-08.3.05.01-0029</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Лист плоский с полимерным покрытием размером 2х1,25 м, тип покрытия: полиэстер 25 мкм, толщиной 0,5 мм (цвет синий)</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396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50,65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20 057,40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20 057,40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27</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ФЕР20-02-012-01</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Установка дефлекторов диаметром патрубка: 280 мм (Установка кровельных аэраторов)</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22,60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129,95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2,72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17,00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0,75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4,25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21,25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18.4.01.02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Растяжки с талрепами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proofErr w:type="spellStart"/>
            <w:r w:rsidRPr="00EF784A">
              <w:rPr>
                <w:rFonts w:ascii="PT Astra Serif" w:hAnsi="PT Astra Serif" w:cs="Arial"/>
                <w:i/>
                <w:i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19.1.04.02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Дефлекторы</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proofErr w:type="spellStart"/>
            <w:r w:rsidRPr="00EF784A">
              <w:rPr>
                <w:rFonts w:ascii="PT Astra Serif" w:hAnsi="PT Astra Serif" w:cs="Arial"/>
                <w:i/>
                <w:i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2,65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15,2375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0,0625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29,57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168,20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130,70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п.16,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109,8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143,51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п.16,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СП Сантехнические работы - внутренние (трубопроводы, водопровод, канализация, отопление, газоснабжение, </w:t>
            </w:r>
            <w:r w:rsidRPr="00EF784A">
              <w:rPr>
                <w:rFonts w:ascii="PT Astra Serif" w:hAnsi="PT Astra Serif" w:cs="Arial"/>
                <w:color w:val="000000"/>
                <w:sz w:val="18"/>
                <w:szCs w:val="18"/>
                <w:lang w:eastAsia="ru-RU"/>
              </w:rPr>
              <w:lastRenderedPageBreak/>
              <w:t>вентиляция и кондиционирование воздуха)</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61,2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79,99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391,70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28</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ФССЦ-12.1.01.01-0002</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Аэратор пластиковый для плоских кровель, диаметр 110 мм (Аэратор кровельный 110мм)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54,34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271,70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271,70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29</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ФЕР12-01-012-01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Ограждение кровель перилами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52,27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60,11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48,51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60,64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5,29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6,61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19,41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19,41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07.2.07.13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Конструкции стальные перил</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5,9</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6,785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0,41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0,5125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120,19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140,16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66,72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66,05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32,33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238,54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30</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ФССЦ-07.2.07.13-0071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Конструкции стальные перил</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0,3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12 091,04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3 627,31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3 627,31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31</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ФЕР12-01-032-02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Монтаж </w:t>
            </w:r>
            <w:proofErr w:type="spellStart"/>
            <w:r w:rsidRPr="00EF784A">
              <w:rPr>
                <w:rFonts w:ascii="PT Astra Serif" w:hAnsi="PT Astra Serif" w:cs="Arial"/>
                <w:bCs/>
                <w:color w:val="000000"/>
                <w:sz w:val="18"/>
                <w:szCs w:val="18"/>
                <w:lang w:eastAsia="ru-RU"/>
              </w:rPr>
              <w:t>снегозадержателя</w:t>
            </w:r>
            <w:proofErr w:type="spellEnd"/>
            <w:r w:rsidRPr="00EF784A">
              <w:rPr>
                <w:rFonts w:ascii="PT Astra Serif" w:hAnsi="PT Astra Serif" w:cs="Arial"/>
                <w:bCs/>
                <w:color w:val="000000"/>
                <w:sz w:val="18"/>
                <w:szCs w:val="18"/>
                <w:lang w:eastAsia="ru-RU"/>
              </w:rPr>
              <w:t>: решетчатого и трубчатого</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49,82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114,59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6,09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15,23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3,20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07.2.07.13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Конструкции стальные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12,19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55,91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129,82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117,79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116,61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57,07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303,50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32</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Прайс-лист</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Снегозадержатель</w:t>
            </w:r>
            <w:proofErr w:type="spellEnd"/>
            <w:r w:rsidRPr="00EF784A">
              <w:rPr>
                <w:rFonts w:ascii="PT Astra Serif" w:hAnsi="PT Astra Serif" w:cs="Arial"/>
                <w:bCs/>
                <w:color w:val="000000"/>
                <w:sz w:val="18"/>
                <w:szCs w:val="18"/>
                <w:lang w:eastAsia="ru-RU"/>
              </w:rPr>
              <w:t xml:space="preserve"> трубчатый 3 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66,666667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1 269,48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6 565,71</w:t>
            </w:r>
          </w:p>
        </w:tc>
        <w:tc>
          <w:tcPr>
            <w:tcW w:w="903" w:type="dxa"/>
            <w:tcBorders>
              <w:top w:val="nil"/>
              <w:left w:val="nil"/>
              <w:bottom w:val="single" w:sz="4" w:space="0" w:color="auto"/>
              <w:right w:val="single" w:sz="4" w:space="0" w:color="auto"/>
            </w:tcBorders>
            <w:shd w:val="clear" w:color="auto" w:fill="auto"/>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006" w:type="dxa"/>
            <w:tcBorders>
              <w:top w:val="nil"/>
              <w:left w:val="nil"/>
              <w:bottom w:val="single" w:sz="4" w:space="0" w:color="auto"/>
              <w:right w:val="single" w:sz="4" w:space="0" w:color="auto"/>
            </w:tcBorders>
            <w:shd w:val="clear" w:color="auto" w:fill="auto"/>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Цена=1450/1,2*1,02*1,03</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6 565,71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33</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ФЕР12-01-009-02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Устройство желобов: подвесных</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1,11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237,13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302,70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21,18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29,39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3,21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4,45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5 089,63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1 546,93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27,8</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35,4867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0,346875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1 651,94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1 879,02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307,15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304,08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148,81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2 331,91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lastRenderedPageBreak/>
              <w:t>34</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ФССЦ-12.1.01.05-0035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Желоб металлический для водосточных систем, окрашенный, диаметр 125 мм, длина 3000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220,46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8 157,02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8 157,02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35</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ФССЦ-12.1.01.05-0042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Заглушка желоба металлическая для водосточных систем, окрашенная, диаметр 125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39,76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636,16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636,16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36</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ФССЦ-12.1.01.05-0011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Кронштейн желоба металлический карнизный металлический для водосточных систем, окрашенный, диаметр 125 мм, длина 132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32,53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2 439,75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2 439,75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37</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ФССЦ-12.1.01.05-0058</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Соединитель желоба металлический для водосточных систем, окрашенный, диаметр 125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46,98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1 691,28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1 691,28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38</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ФЕР12-01-035-02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Устройство металлической водосточной системы: воронок</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1,73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23,87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08.1.02.22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Изделия для водосточных труб</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proofErr w:type="spellStart"/>
            <w:r w:rsidRPr="00EF784A">
              <w:rPr>
                <w:rFonts w:ascii="PT Astra Serif" w:hAnsi="PT Astra Serif" w:cs="Arial"/>
                <w:i/>
                <w:i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0,18</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2,484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1,73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23,87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23,87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23,63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59,07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39</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ФССЦ-12.1.01.05-0005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Воронка выпускная металлическая для водосточных систем, окрашенная, диаметр 125/100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88,55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1 062,60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1 062,60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40</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ФЕР12-01-035-03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Устройство металлической водосточной системы: прямых звеньев труб</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71,42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7,80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421,20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08.1.02.07</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Труба водосточная</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54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08.1.02.22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Изделия для водосточных труб</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proofErr w:type="spellStart"/>
            <w:r w:rsidRPr="00EF784A">
              <w:rPr>
                <w:rFonts w:ascii="PT Astra Serif" w:hAnsi="PT Astra Serif" w:cs="Arial"/>
                <w:i/>
                <w:i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108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7,452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8,95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492,62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71,42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70,71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34,60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597,93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41</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ФССЦ-12.1.01.05-0066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Труба металлическая для водосточных систем, окрашенная, диаметр 100 мм, длина 3000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309,02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5 562,36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5 562,36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42</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ФССЦ-12.1.01.05-0026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Хомут для труб металлический для водосточных систем, окрашенный, диаметр 100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126,21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6 058,08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6 058,08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43</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ФЕР12-01-035-01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Устройство металлической водосточной системы: колен</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47,61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08.1.02.22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Изделия для водосточных труб</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proofErr w:type="spellStart"/>
            <w:r w:rsidRPr="00EF784A">
              <w:rPr>
                <w:rFonts w:ascii="PT Astra Serif" w:hAnsi="PT Astra Serif" w:cs="Arial"/>
                <w:i/>
                <w:i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36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4,968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47,61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47,61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47,13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23,07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117,81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44</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ФССЦ-12.1.01.05-0050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Колено трубы 60° металлическое для водосточных систем, окрашенное, диаметр 100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92,17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3 318,12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3 318,12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3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74"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Итоги по разделу 1 Кровля :</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прямые затраты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429 461,20</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Оплата труда рабочих</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56 851,59</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16 268,36</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 оплата труда машинистов (</w:t>
            </w:r>
            <w:proofErr w:type="spellStart"/>
            <w:r w:rsidRPr="00EF784A">
              <w:rPr>
                <w:rFonts w:ascii="PT Astra Serif" w:hAnsi="PT Astra Serif" w:cs="Arial"/>
                <w:color w:val="000000"/>
                <w:sz w:val="18"/>
                <w:szCs w:val="18"/>
                <w:lang w:eastAsia="ru-RU"/>
              </w:rPr>
              <w:t>Отм</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1 965,46</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356 341,25</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Строительные работы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513 591,53</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оплата труда</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56 851,59</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 и механизмов</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16 268,36</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 оплата труда машинистов (</w:t>
            </w:r>
            <w:proofErr w:type="spellStart"/>
            <w:r w:rsidRPr="00EF784A">
              <w:rPr>
                <w:rFonts w:ascii="PT Astra Serif" w:hAnsi="PT Astra Serif" w:cs="Arial"/>
                <w:color w:val="000000"/>
                <w:sz w:val="18"/>
                <w:szCs w:val="18"/>
                <w:lang w:eastAsia="ru-RU"/>
              </w:rPr>
              <w:t>ОТм</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1 965,46</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356 341,25</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накладные расходы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55 937,27</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сметная прибыль</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28 193,06</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ФОТ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58 817,05</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накладные расходы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55 937,27</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сметная прибыль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28 193,06</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  Итого по разделу 1 Кровля</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513 591,53</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1524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lastRenderedPageBreak/>
              <w:t>Раздел 2. Подшивка карнизов</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45</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ФЕРр58-20-1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Смена обделок из листовой стали (поясков, </w:t>
            </w:r>
            <w:proofErr w:type="spellStart"/>
            <w:r w:rsidRPr="00EF784A">
              <w:rPr>
                <w:rFonts w:ascii="PT Astra Serif" w:hAnsi="PT Astra Serif" w:cs="Arial"/>
                <w:bCs/>
                <w:color w:val="000000"/>
                <w:sz w:val="18"/>
                <w:szCs w:val="18"/>
                <w:lang w:eastAsia="ru-RU"/>
              </w:rPr>
              <w:t>сандриков</w:t>
            </w:r>
            <w:proofErr w:type="spellEnd"/>
            <w:r w:rsidRPr="00EF784A">
              <w:rPr>
                <w:rFonts w:ascii="PT Astra Serif" w:hAnsi="PT Astra Serif" w:cs="Arial"/>
                <w:bCs/>
                <w:color w:val="000000"/>
                <w:sz w:val="18"/>
                <w:szCs w:val="18"/>
                <w:lang w:eastAsia="ru-RU"/>
              </w:rPr>
              <w:t>, отливов, карнизов) шириной: до 0,4 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353,23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353,23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5,13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5,13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96,05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96,05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08.3.05.05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Сталь листовая оцинкованная</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0,184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0,184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999-9900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Строительный мусор</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0,224</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0,224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41,41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41,41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454,41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454,41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354,77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322,84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163,19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940,44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46</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Прайс-лист</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Перфорированные карнизные софиты 3х0,3м (цвет белый)</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293,3333333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483,33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1,0506</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11 555,55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Цена=580/1,2</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п.92а</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п.91</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11 555,55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47</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ФЕР10-01-010-01</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Установка элементов каркаса: из брусьев (Устройство деревянного каркаса карниза под </w:t>
            </w:r>
            <w:proofErr w:type="spellStart"/>
            <w:r w:rsidRPr="00EF784A">
              <w:rPr>
                <w:rFonts w:ascii="PT Astra Serif" w:hAnsi="PT Astra Serif" w:cs="Arial"/>
                <w:bCs/>
                <w:color w:val="000000"/>
                <w:sz w:val="18"/>
                <w:szCs w:val="18"/>
                <w:lang w:eastAsia="ru-RU"/>
              </w:rPr>
              <w:t>общивку</w:t>
            </w:r>
            <w:proofErr w:type="spellEnd"/>
            <w:r w:rsidRPr="00EF784A">
              <w:rPr>
                <w:rFonts w:ascii="PT Astra Serif" w:hAnsi="PT Astra Serif" w:cs="Arial"/>
                <w:bCs/>
                <w:color w:val="000000"/>
                <w:sz w:val="18"/>
                <w:szCs w:val="18"/>
                <w:lang w:eastAsia="ru-RU"/>
              </w:rPr>
              <w:t xml:space="preserve"> софитами - б/у материал)</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3,66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188,55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793,61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23,66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108,24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19,12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2 191,54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671,28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22,5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94,7025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0,36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1,647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395,62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1 573,13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812,73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п.10,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Деревянные конструкции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109</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98,1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797,29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п.10,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Деревянные конструкции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379,95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2 750,37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12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48</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ФЕР12-01-010-01</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Устройство мелких покрытий (брандмауэры, парапеты, свесы и т.п.) из листовой оцинкованной стали (Устройство декоративных элементов подшивки карниза)</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0,45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829,12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429,07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21,88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12,31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1,97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6 516,18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59,48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97,2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50,301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0,151875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983,18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500,86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431,04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426,73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208,84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1 136,43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49</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ФССЦ-08.3.05.01-0029</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Лист плоский с полимерным покрытием размером 2х1,25 м, тип покрытия: полиэстер 25 мкм, толщиной 0,5 мм (Цвет белый)</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49,5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50,65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2 507,18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2 507,18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Итоги по разделу 2 Подшивка карнизов :</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прямые затраты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16 591,13</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Оплата труда рабочих</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1 575,91</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125,68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 оплата труда машинистов (</w:t>
            </w:r>
            <w:proofErr w:type="spellStart"/>
            <w:r w:rsidRPr="00EF784A">
              <w:rPr>
                <w:rFonts w:ascii="PT Astra Serif" w:hAnsi="PT Astra Serif" w:cs="Arial"/>
                <w:color w:val="000000"/>
                <w:sz w:val="18"/>
                <w:szCs w:val="18"/>
                <w:lang w:eastAsia="ru-RU"/>
              </w:rPr>
              <w:t>Отм</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22,63</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14 889,54</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Строительные работы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18 889,97</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оплата труда</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1 575,91</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 и механизмов</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125,68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 оплата труда машинистов (</w:t>
            </w:r>
            <w:proofErr w:type="spellStart"/>
            <w:r w:rsidRPr="00EF784A">
              <w:rPr>
                <w:rFonts w:ascii="PT Astra Serif" w:hAnsi="PT Astra Serif" w:cs="Arial"/>
                <w:color w:val="000000"/>
                <w:sz w:val="18"/>
                <w:szCs w:val="18"/>
                <w:lang w:eastAsia="ru-RU"/>
              </w:rPr>
              <w:t>ОТм</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22,63</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14 889,54</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накладные расходы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1 546,86</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сметная прибыль</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751,98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ФОТ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1 598,54</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накладные расходы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1 546,86</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сметная прибыль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751,98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  Итого по разделу 2 Подшивка карнизов</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18 889,97</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1524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Раздел 3. Ремонт оконных блоков</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50</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ФЕРр56-2-2</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Снятие оконных переплетов: остекленных (Демонтаж стеклопакетов)</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0,0242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369,80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8,95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29,07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0,70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0,30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999-9900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Строительный мусор</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3,42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0,082764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46,11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1,115862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0,022506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398,87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9,65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9,25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Проемы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8,42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Проемы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4,35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22,42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6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51</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ФЕРр56-8-2</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Установка неостекленных оконных переплетов: глухих (Монтаж стеклопакетов)</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100 </w:t>
            </w: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0,04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879,03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35,16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35,52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12,66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0,51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67,90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11.2.07.10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Переплеты оконные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84,93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3,3972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0,0384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914,55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36,58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35,67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Проемы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32,46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Проемы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47</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16,76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85,80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52</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Прайс-лист</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Стеклопакет 550х1100 мм, толщиной 32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4 268,06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1 324,44</w:t>
            </w:r>
          </w:p>
        </w:tc>
        <w:tc>
          <w:tcPr>
            <w:tcW w:w="903" w:type="dxa"/>
            <w:tcBorders>
              <w:top w:val="nil"/>
              <w:left w:val="nil"/>
              <w:bottom w:val="single" w:sz="4" w:space="0" w:color="auto"/>
              <w:right w:val="single" w:sz="4" w:space="0" w:color="auto"/>
            </w:tcBorders>
            <w:shd w:val="clear" w:color="auto" w:fill="auto"/>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006" w:type="dxa"/>
            <w:tcBorders>
              <w:top w:val="nil"/>
              <w:left w:val="nil"/>
              <w:bottom w:val="single" w:sz="4" w:space="0" w:color="auto"/>
              <w:right w:val="single" w:sz="4" w:space="0" w:color="auto"/>
            </w:tcBorders>
            <w:shd w:val="clear" w:color="auto" w:fill="auto"/>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Цена=4875/1,2*1,02*1,03</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1 324,44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112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53</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ФЕРр58-3-1</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Разборка мелких покрытий и обделок из листовой стали: поясков, </w:t>
            </w:r>
            <w:proofErr w:type="spellStart"/>
            <w:r w:rsidRPr="00EF784A">
              <w:rPr>
                <w:rFonts w:ascii="PT Astra Serif" w:hAnsi="PT Astra Serif" w:cs="Arial"/>
                <w:bCs/>
                <w:color w:val="000000"/>
                <w:sz w:val="18"/>
                <w:szCs w:val="18"/>
                <w:lang w:eastAsia="ru-RU"/>
              </w:rPr>
              <w:t>сандриков</w:t>
            </w:r>
            <w:proofErr w:type="spellEnd"/>
            <w:r w:rsidRPr="00EF784A">
              <w:rPr>
                <w:rFonts w:ascii="PT Astra Serif" w:hAnsi="PT Astra Serif" w:cs="Arial"/>
                <w:bCs/>
                <w:color w:val="000000"/>
                <w:sz w:val="18"/>
                <w:szCs w:val="18"/>
                <w:lang w:eastAsia="ru-RU"/>
              </w:rPr>
              <w:t>, желобов, отливов, свесов и т.п. (Демонтаж оконных отливов и откосов из листовой стали)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70,98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106,47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0,20</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0,30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999-9900</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Строительный мусор</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т</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0,12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0,18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13,65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71,18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106,77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106,47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91</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96,89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п.92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Крыши, кровли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48,98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252,64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3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54</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ФЕРр53-21-1</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Ремонт и восстановление герметизации горизонтальных и вертикальных стыков стеновых панелей прокладками на клее в один ряд (Устройство </w:t>
            </w:r>
            <w:proofErr w:type="spellStart"/>
            <w:r w:rsidRPr="00EF784A">
              <w:rPr>
                <w:rFonts w:ascii="PT Astra Serif" w:hAnsi="PT Astra Serif" w:cs="Arial"/>
                <w:bCs/>
                <w:color w:val="000000"/>
                <w:sz w:val="18"/>
                <w:szCs w:val="18"/>
                <w:lang w:eastAsia="ru-RU"/>
              </w:rPr>
              <w:t>пароизоляции</w:t>
            </w:r>
            <w:proofErr w:type="spellEnd"/>
            <w:r w:rsidRPr="00EF784A">
              <w:rPr>
                <w:rFonts w:ascii="PT Astra Serif" w:hAnsi="PT Astra Serif" w:cs="Arial"/>
                <w:bCs/>
                <w:color w:val="000000"/>
                <w:sz w:val="18"/>
                <w:szCs w:val="18"/>
                <w:lang w:eastAsia="ru-RU"/>
              </w:rPr>
              <w:t xml:space="preserve"> монтажных швов оконных блоков)</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1,48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112,04</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165,82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3,29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0,58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127,91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11,48</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16,9904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0,05</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0,074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115,33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170,69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166,68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п.87</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Стены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155,01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п.87</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Стены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86,67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412,37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8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55</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ФССЦ-01.7.06.01-0006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Ленты герметизирующие гидроизоляционные, пароизоляционные </w:t>
            </w:r>
            <w:proofErr w:type="spellStart"/>
            <w:r w:rsidRPr="00EF784A">
              <w:rPr>
                <w:rFonts w:ascii="PT Astra Serif" w:hAnsi="PT Astra Serif" w:cs="Arial"/>
                <w:bCs/>
                <w:color w:val="000000"/>
                <w:sz w:val="18"/>
                <w:szCs w:val="18"/>
                <w:lang w:eastAsia="ru-RU"/>
              </w:rPr>
              <w:t>бутилкаучуковые</w:t>
            </w:r>
            <w:proofErr w:type="spellEnd"/>
            <w:r w:rsidRPr="00EF784A">
              <w:rPr>
                <w:rFonts w:ascii="PT Astra Serif" w:hAnsi="PT Astra Serif" w:cs="Arial"/>
                <w:bCs/>
                <w:color w:val="000000"/>
                <w:sz w:val="18"/>
                <w:szCs w:val="18"/>
                <w:lang w:eastAsia="ru-RU"/>
              </w:rPr>
              <w:t xml:space="preserve">, дублированные нетканым материалом с одной стороны, с липким слоем с одной стороны и </w:t>
            </w:r>
            <w:proofErr w:type="spellStart"/>
            <w:r w:rsidRPr="00EF784A">
              <w:rPr>
                <w:rFonts w:ascii="PT Astra Serif" w:hAnsi="PT Astra Serif" w:cs="Arial"/>
                <w:bCs/>
                <w:color w:val="000000"/>
                <w:sz w:val="18"/>
                <w:szCs w:val="18"/>
                <w:lang w:eastAsia="ru-RU"/>
              </w:rPr>
              <w:t>антиадгезионным</w:t>
            </w:r>
            <w:proofErr w:type="spellEnd"/>
            <w:r w:rsidRPr="00EF784A">
              <w:rPr>
                <w:rFonts w:ascii="PT Astra Serif" w:hAnsi="PT Astra Serif" w:cs="Arial"/>
                <w:bCs/>
                <w:color w:val="000000"/>
                <w:sz w:val="18"/>
                <w:szCs w:val="18"/>
                <w:lang w:eastAsia="ru-RU"/>
              </w:rPr>
              <w:t xml:space="preserve"> покрытием с другой, цвет бежевый, ширина 150 мм, толщина 2 мм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162,8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5,17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841,68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841,68</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57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56</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ФЕРр53-21-6</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Ремонт и восстановление герметизации горизонтальных и вертикальных стыков стеновых панелей мастикой: </w:t>
            </w:r>
            <w:proofErr w:type="spellStart"/>
            <w:r w:rsidRPr="00EF784A">
              <w:rPr>
                <w:rFonts w:ascii="PT Astra Serif" w:hAnsi="PT Astra Serif" w:cs="Arial"/>
                <w:bCs/>
                <w:color w:val="000000"/>
                <w:sz w:val="18"/>
                <w:szCs w:val="18"/>
                <w:lang w:eastAsia="ru-RU"/>
              </w:rPr>
              <w:t>вулканизирующейся</w:t>
            </w:r>
            <w:proofErr w:type="spellEnd"/>
            <w:r w:rsidRPr="00EF784A">
              <w:rPr>
                <w:rFonts w:ascii="PT Astra Serif" w:hAnsi="PT Astra Serif" w:cs="Arial"/>
                <w:bCs/>
                <w:color w:val="000000"/>
                <w:sz w:val="18"/>
                <w:szCs w:val="18"/>
                <w:lang w:eastAsia="ru-RU"/>
              </w:rPr>
              <w:t xml:space="preserve"> </w:t>
            </w:r>
            <w:proofErr w:type="spellStart"/>
            <w:r w:rsidRPr="00EF784A">
              <w:rPr>
                <w:rFonts w:ascii="PT Astra Serif" w:hAnsi="PT Astra Serif" w:cs="Arial"/>
                <w:bCs/>
                <w:color w:val="000000"/>
                <w:sz w:val="18"/>
                <w:szCs w:val="18"/>
                <w:lang w:eastAsia="ru-RU"/>
              </w:rPr>
              <w:t>тиоколовой</w:t>
            </w:r>
            <w:proofErr w:type="spellEnd"/>
            <w:r w:rsidRPr="00EF784A">
              <w:rPr>
                <w:rFonts w:ascii="PT Astra Serif" w:hAnsi="PT Astra Serif" w:cs="Arial"/>
                <w:bCs/>
                <w:color w:val="000000"/>
                <w:sz w:val="18"/>
                <w:szCs w:val="18"/>
                <w:lang w:eastAsia="ru-RU"/>
              </w:rPr>
              <w:t xml:space="preserve"> или монтажной пеной (Утепление  монтажных швов оконных блоков)</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1,48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286,55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424,09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3 275,66</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4 084,74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144,33</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128,30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П,Н</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14.5.04.07</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xml:space="preserve">Мастика </w:t>
            </w:r>
            <w:proofErr w:type="spellStart"/>
            <w:r w:rsidRPr="00EF784A">
              <w:rPr>
                <w:rFonts w:ascii="PT Astra Serif" w:hAnsi="PT Astra Serif" w:cs="Arial"/>
                <w:i/>
                <w:iCs/>
                <w:color w:val="000000"/>
                <w:sz w:val="18"/>
                <w:szCs w:val="18"/>
                <w:lang w:eastAsia="ru-RU"/>
              </w:rPr>
              <w:t>тиоколовая</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кг</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i/>
                <w:iCs/>
                <w:color w:val="000000"/>
                <w:sz w:val="18"/>
                <w:szCs w:val="18"/>
                <w:lang w:eastAsia="ru-RU"/>
              </w:rPr>
            </w:pPr>
            <w:r w:rsidRPr="00EF784A">
              <w:rPr>
                <w:rFonts w:ascii="PT Astra Serif" w:hAnsi="PT Astra Serif" w:cs="Arial"/>
                <w:i/>
                <w:iCs/>
                <w:color w:val="000000"/>
                <w:sz w:val="18"/>
                <w:szCs w:val="18"/>
                <w:lang w:eastAsia="ru-RU"/>
              </w:rPr>
              <w:t>0</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29,36</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43,4528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11,82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17,4936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3 046,51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4 508,83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552,39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п.87</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Стены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93</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513,72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п.87</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Стены (ремонтно-строительные)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287,24</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5 309,79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57</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ФССЦ-14.5.01.10-0024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Пена монтажная для герметизации стыков в баллончике емкостью 0,75 л</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proofErr w:type="spellStart"/>
            <w:r w:rsidRPr="00EF784A">
              <w:rPr>
                <w:rFonts w:ascii="PT Astra Serif" w:hAnsi="PT Astra Serif" w:cs="Arial"/>
                <w:bCs/>
                <w:color w:val="000000"/>
                <w:sz w:val="18"/>
                <w:szCs w:val="18"/>
                <w:lang w:eastAsia="ru-RU"/>
              </w:rPr>
              <w:t>шт</w:t>
            </w:r>
            <w:proofErr w:type="spellEnd"/>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59,19</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887,85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887,85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1125"/>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58</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ФЕР12-01-010-01</w:t>
            </w:r>
            <w:r w:rsidRPr="00EF784A">
              <w:rPr>
                <w:rFonts w:ascii="PT Astra Serif" w:hAnsi="PT Astra Serif" w:cs="Arial"/>
                <w:bCs/>
                <w:color w:val="000000"/>
                <w:sz w:val="18"/>
                <w:szCs w:val="18"/>
                <w:lang w:eastAsia="ru-RU"/>
              </w:rPr>
              <w:br/>
              <w:t>Применительно</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Устройство мелких покрытий (брандмауэры, парапеты, свесы и т.п.) из листовой оцинкованной стали (Устройство оконных отливов и откосов)</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100 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0,6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от 04.08.2020 № 421/</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п.58б</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F784A">
              <w:rPr>
                <w:rFonts w:ascii="PT Astra Serif" w:hAnsi="PT Astra Serif" w:cs="Arial"/>
                <w:color w:val="000000"/>
                <w:sz w:val="18"/>
                <w:szCs w:val="18"/>
                <w:lang w:eastAsia="ru-RU"/>
              </w:rPr>
              <w:t>расх</w:t>
            </w:r>
            <w:proofErr w:type="spellEnd"/>
            <w:r w:rsidRPr="00EF784A">
              <w:rPr>
                <w:rFonts w:ascii="PT Astra Serif" w:hAnsi="PT Astra Serif" w:cs="Arial"/>
                <w:color w:val="000000"/>
                <w:sz w:val="18"/>
                <w:szCs w:val="18"/>
                <w:lang w:eastAsia="ru-RU"/>
              </w:rPr>
              <w:t>.; ЗПМ=1,25; ТЗ=1,15; ТЗМ=1,25</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829,12</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572,09</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ЭМ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21,88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16,41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в </w:t>
            </w:r>
            <w:proofErr w:type="spellStart"/>
            <w:r w:rsidRPr="00EF784A">
              <w:rPr>
                <w:rFonts w:ascii="PT Astra Serif" w:hAnsi="PT Astra Serif" w:cs="Arial"/>
                <w:color w:val="000000"/>
                <w:sz w:val="18"/>
                <w:szCs w:val="18"/>
                <w:lang w:eastAsia="ru-RU"/>
              </w:rPr>
              <w:t>т.ч</w:t>
            </w:r>
            <w:proofErr w:type="spellEnd"/>
            <w:r w:rsidRPr="00EF784A">
              <w:rPr>
                <w:rFonts w:ascii="PT Astra Serif" w:hAnsi="PT Astra Serif" w:cs="Arial"/>
                <w:color w:val="000000"/>
                <w:sz w:val="18"/>
                <w:szCs w:val="18"/>
                <w:lang w:eastAsia="ru-RU"/>
              </w:rPr>
              <w:t xml:space="preserve">. </w:t>
            </w:r>
            <w:proofErr w:type="spellStart"/>
            <w:r w:rsidRPr="00EF784A">
              <w:rPr>
                <w:rFonts w:ascii="PT Astra Serif" w:hAnsi="PT Astra Serif" w:cs="Arial"/>
                <w:color w:val="000000"/>
                <w:sz w:val="18"/>
                <w:szCs w:val="18"/>
                <w:lang w:eastAsia="ru-RU"/>
              </w:rPr>
              <w:t>ОТм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3,51</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2,63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6 516,18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79,31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ЗТ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97,2</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67,068</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proofErr w:type="spellStart"/>
            <w:r w:rsidRPr="00EF784A">
              <w:rPr>
                <w:rFonts w:ascii="PT Astra Serif" w:hAnsi="PT Astra Serif" w:cs="Arial"/>
                <w:color w:val="000000"/>
                <w:sz w:val="18"/>
                <w:szCs w:val="18"/>
                <w:lang w:eastAsia="ru-RU"/>
              </w:rPr>
              <w:t>ЗТм</w:t>
            </w:r>
            <w:proofErr w:type="spellEnd"/>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чел.-ч</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1,25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0,2025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Итого по расценке</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983,18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667,81</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ФОТ</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574,72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Прил. п.12, Приказ № 812/</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21.12.2020 п.25</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НР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110</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0,9</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99</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568,97</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Прил. п.12, Приказ № 774/</w:t>
            </w:r>
            <w:proofErr w:type="spellStart"/>
            <w:r w:rsidRPr="00EF784A">
              <w:rPr>
                <w:rFonts w:ascii="PT Astra Serif" w:hAnsi="PT Astra Serif" w:cs="Arial"/>
                <w:color w:val="000000"/>
                <w:sz w:val="18"/>
                <w:szCs w:val="18"/>
                <w:lang w:eastAsia="ru-RU"/>
              </w:rPr>
              <w:t>пр</w:t>
            </w:r>
            <w:proofErr w:type="spellEnd"/>
            <w:r w:rsidRPr="00EF784A">
              <w:rPr>
                <w:rFonts w:ascii="PT Astra Serif" w:hAnsi="PT Astra Serif" w:cs="Arial"/>
                <w:color w:val="000000"/>
                <w:sz w:val="18"/>
                <w:szCs w:val="18"/>
                <w:lang w:eastAsia="ru-RU"/>
              </w:rPr>
              <w:t xml:space="preserve"> от 11.12.2020 п.16</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СП Кровли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57</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0,85</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48,45</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278,45</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1 515,23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59</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ФССЦ-08.3.05.01-0029</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Лист плоский с полимерным покрытием размером 2х1,25 м, тип покрытия: полиэстер 25 мкм, толщиной 0,5 мм (Цвет синий)</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м2</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66</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50,65</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3 342,90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3 342,90</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Итоги по разделу 3 Ремонт оконных блоков :</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прямые затраты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11 897,20</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Оплата труда рабочих</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1 312,58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4 108,44</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 оплата труда машинистов (</w:t>
            </w:r>
            <w:proofErr w:type="spellStart"/>
            <w:r w:rsidRPr="00EF784A">
              <w:rPr>
                <w:rFonts w:ascii="PT Astra Serif" w:hAnsi="PT Astra Serif" w:cs="Arial"/>
                <w:color w:val="000000"/>
                <w:sz w:val="18"/>
                <w:szCs w:val="18"/>
                <w:lang w:eastAsia="ru-RU"/>
              </w:rPr>
              <w:t>Отм</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132,60</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6 476,18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Строительные работы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13 995,12</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оплата труда</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1 312,58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 и механизмов</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4 108,44</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 оплата труда машинистов (</w:t>
            </w:r>
            <w:proofErr w:type="spellStart"/>
            <w:r w:rsidRPr="00EF784A">
              <w:rPr>
                <w:rFonts w:ascii="PT Astra Serif" w:hAnsi="PT Astra Serif" w:cs="Arial"/>
                <w:color w:val="000000"/>
                <w:sz w:val="18"/>
                <w:szCs w:val="18"/>
                <w:lang w:eastAsia="ru-RU"/>
              </w:rPr>
              <w:t>ОТм</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132,60</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6 476,18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накладные расходы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1 375,47</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сметная прибыль</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722,45</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ФОТ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1 445,18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накладные расходы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1 375,47</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сметная прибыль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722,45</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  Итого по разделу 3 Ремонт оконных блоков</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13 995,12</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1524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Раздел 4. Вывоз и утилизация мусора</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60</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ФССЦпг-01-01-01-041</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Погрузо-разгрузочные работы при автомобильных перевозках: Погрузка мусора строительного с погрузкой вручную</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т груза</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7,94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42,98</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341,26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341,26</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90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61</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ФССЦпг-03-21-01-009</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Перевозка грузов автомобилями-самосвалами грузоподъемностью 10 т работающих вне карьера на расстояние: I класс груза до 9 км</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т груза</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7,94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10,47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83,13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83,13</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45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62</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Калькуляция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Утилизация строительного мусора</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1 м3</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69,64</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416,67</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2 251,12</w:t>
            </w:r>
          </w:p>
        </w:tc>
        <w:tc>
          <w:tcPr>
            <w:tcW w:w="903" w:type="dxa"/>
            <w:tcBorders>
              <w:top w:val="nil"/>
              <w:left w:val="nil"/>
              <w:bottom w:val="single" w:sz="4" w:space="0" w:color="auto"/>
              <w:right w:val="single" w:sz="4" w:space="0" w:color="auto"/>
            </w:tcBorders>
            <w:shd w:val="clear" w:color="auto" w:fill="auto"/>
          </w:tcPr>
          <w:p w:rsidR="006E7516" w:rsidRPr="00EF784A" w:rsidRDefault="006E7516" w:rsidP="006E7516">
            <w:pPr>
              <w:spacing w:after="0"/>
              <w:jc w:val="center"/>
              <w:rPr>
                <w:rFonts w:ascii="PT Astra Serif" w:hAnsi="PT Astra Serif" w:cs="Arial"/>
                <w:bCs/>
                <w:color w:val="000000"/>
                <w:sz w:val="18"/>
                <w:szCs w:val="18"/>
                <w:lang w:eastAsia="ru-RU"/>
              </w:rPr>
            </w:pPr>
          </w:p>
        </w:tc>
        <w:tc>
          <w:tcPr>
            <w:tcW w:w="1006" w:type="dxa"/>
            <w:tcBorders>
              <w:top w:val="nil"/>
              <w:left w:val="nil"/>
              <w:bottom w:val="single" w:sz="4" w:space="0" w:color="auto"/>
              <w:right w:val="single" w:sz="4" w:space="0" w:color="auto"/>
            </w:tcBorders>
            <w:shd w:val="clear" w:color="auto" w:fill="auto"/>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2265" w:type="dxa"/>
            <w:gridSpan w:val="12"/>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(Материалы для строительных работ)</w:t>
            </w: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2731" w:type="dxa"/>
            <w:gridSpan w:val="3"/>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Всего по позиции</w:t>
            </w:r>
          </w:p>
        </w:tc>
        <w:tc>
          <w:tcPr>
            <w:tcW w:w="10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42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86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2 251,12</w:t>
            </w:r>
          </w:p>
        </w:tc>
        <w:tc>
          <w:tcPr>
            <w:tcW w:w="903"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Итоги по разделу 4 Вывоз и утилизация мусора :</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прямые затраты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2 675,51</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424,39</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2 251,12</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Строительные работы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2 675,51</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Строительные работы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2 592,38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lastRenderedPageBreak/>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 и механизмов</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341,26</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2 251,12</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Транспортные расходы (перевозка), относимые на стоимость строительных работ</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83,13</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xml:space="preserve">  Итого по разделу 4 Вывоз и утилизация мусора</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2 675,51</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bCs/>
                <w:color w:val="000000"/>
                <w:sz w:val="18"/>
                <w:szCs w:val="18"/>
                <w:lang w:eastAsia="ru-RU"/>
              </w:rPr>
            </w:pP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Итоги по смете: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bCs/>
                <w:color w:val="000000"/>
                <w:sz w:val="18"/>
                <w:szCs w:val="18"/>
                <w:lang w:eastAsia="ru-RU"/>
              </w:rPr>
            </w:pPr>
            <w:r w:rsidRPr="00EF784A">
              <w:rPr>
                <w:rFonts w:ascii="PT Astra Serif" w:hAnsi="PT Astra Serif" w:cs="Arial"/>
                <w:bCs/>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прямые затраты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460 625,04</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Оплата труда рабочих</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59 740,08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20 926,87</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 оплата труда машинистов (</w:t>
            </w:r>
            <w:proofErr w:type="spellStart"/>
            <w:r w:rsidRPr="00EF784A">
              <w:rPr>
                <w:rFonts w:ascii="PT Astra Serif" w:hAnsi="PT Astra Serif" w:cs="Arial"/>
                <w:color w:val="000000"/>
                <w:sz w:val="18"/>
                <w:szCs w:val="18"/>
                <w:lang w:eastAsia="ru-RU"/>
              </w:rPr>
              <w:t>Отм</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2 120,69</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379 958,09</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Строительные работы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549 152,13</w:t>
            </w:r>
          </w:p>
        </w:tc>
        <w:tc>
          <w:tcPr>
            <w:tcW w:w="903"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center"/>
              <w:rPr>
                <w:rFonts w:ascii="PT Astra Serif" w:hAnsi="PT Astra Serif" w:cs="Arial"/>
                <w:color w:val="000000"/>
                <w:sz w:val="18"/>
                <w:szCs w:val="18"/>
                <w:lang w:eastAsia="ru-RU"/>
              </w:rPr>
            </w:pP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44"/>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Строительные работы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549 069,00</w:t>
            </w:r>
          </w:p>
        </w:tc>
        <w:tc>
          <w:tcPr>
            <w:tcW w:w="903"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center"/>
              <w:rPr>
                <w:rFonts w:ascii="PT Astra Serif" w:hAnsi="PT Astra Serif" w:cs="Arial"/>
                <w:color w:val="000000"/>
                <w:sz w:val="18"/>
                <w:szCs w:val="18"/>
                <w:lang w:eastAsia="ru-RU"/>
              </w:rPr>
            </w:pP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оплата труда</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59 740,08</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эксплуатация машин и механизмов</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20 843,74</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в том числе оплата труда машинистов (</w:t>
            </w:r>
            <w:proofErr w:type="spellStart"/>
            <w:r w:rsidRPr="00EF784A">
              <w:rPr>
                <w:rFonts w:ascii="PT Astra Serif" w:hAnsi="PT Astra Serif" w:cs="Arial"/>
                <w:color w:val="000000"/>
                <w:sz w:val="18"/>
                <w:szCs w:val="18"/>
                <w:lang w:eastAsia="ru-RU"/>
              </w:rPr>
              <w:t>ОТм</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2 120,69</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материалы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379 958,09</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накладные расходы</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58 859,60</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сметная прибыль</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29 667,49</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1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Транспортные расходы (перевозка), относимые на стоимость строительных работ</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83,13</w:t>
            </w:r>
          </w:p>
        </w:tc>
        <w:tc>
          <w:tcPr>
            <w:tcW w:w="903"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center"/>
              <w:rPr>
                <w:rFonts w:ascii="PT Astra Serif" w:hAnsi="PT Astra Serif" w:cs="Arial"/>
                <w:color w:val="000000"/>
                <w:sz w:val="18"/>
                <w:szCs w:val="18"/>
                <w:lang w:eastAsia="ru-RU"/>
              </w:rPr>
            </w:pPr>
          </w:p>
        </w:tc>
        <w:tc>
          <w:tcPr>
            <w:tcW w:w="1006" w:type="dxa"/>
            <w:tcBorders>
              <w:top w:val="nil"/>
              <w:left w:val="nil"/>
              <w:bottom w:val="single" w:sz="4" w:space="0" w:color="auto"/>
              <w:right w:val="single" w:sz="4" w:space="0" w:color="auto"/>
            </w:tcBorders>
            <w:shd w:val="clear" w:color="auto" w:fill="auto"/>
            <w:noWrap/>
          </w:tcPr>
          <w:p w:rsidR="006E7516" w:rsidRPr="00EF784A" w:rsidRDefault="006E7516" w:rsidP="006E7516">
            <w:pPr>
              <w:spacing w:after="0"/>
              <w:jc w:val="right"/>
              <w:rPr>
                <w:rFonts w:ascii="PT Astra Serif" w:hAnsi="PT Astra Serif" w:cs="Arial"/>
                <w:color w:val="000000"/>
                <w:sz w:val="18"/>
                <w:szCs w:val="18"/>
                <w:lang w:eastAsia="ru-RU"/>
              </w:rPr>
            </w:pP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ФОТ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61 860,77</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накладные расходы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58 859,60</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r w:rsidR="006E7516" w:rsidRPr="00EF784A" w:rsidTr="00620921">
        <w:trPr>
          <w:trHeight w:val="2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999" w:type="dxa"/>
            <w:tcBorders>
              <w:top w:val="nil"/>
              <w:left w:val="nil"/>
              <w:bottom w:val="single" w:sz="4" w:space="0" w:color="auto"/>
              <w:right w:val="single" w:sz="4" w:space="0" w:color="auto"/>
            </w:tcBorders>
            <w:shd w:val="clear" w:color="auto" w:fill="auto"/>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9191" w:type="dxa"/>
            <w:gridSpan w:val="9"/>
            <w:tcBorders>
              <w:top w:val="single" w:sz="4" w:space="0" w:color="auto"/>
              <w:left w:val="nil"/>
              <w:bottom w:val="single" w:sz="4" w:space="0" w:color="auto"/>
              <w:right w:val="single" w:sz="4" w:space="0" w:color="auto"/>
            </w:tcBorders>
            <w:shd w:val="clear" w:color="auto" w:fill="auto"/>
            <w:hideMark/>
          </w:tcPr>
          <w:p w:rsidR="006E7516" w:rsidRPr="00EF784A" w:rsidRDefault="006E7516" w:rsidP="006E7516">
            <w:pPr>
              <w:spacing w:after="0"/>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xml:space="preserve">     Итого сметная прибыль (</w:t>
            </w:r>
            <w:proofErr w:type="spellStart"/>
            <w:r w:rsidRPr="00EF784A">
              <w:rPr>
                <w:rFonts w:ascii="PT Astra Serif" w:hAnsi="PT Astra Serif" w:cs="Arial"/>
                <w:color w:val="000000"/>
                <w:sz w:val="18"/>
                <w:szCs w:val="18"/>
                <w:lang w:eastAsia="ru-RU"/>
              </w:rPr>
              <w:t>справочно</w:t>
            </w:r>
            <w:proofErr w:type="spellEnd"/>
            <w:r w:rsidRPr="00EF784A">
              <w:rPr>
                <w:rFonts w:ascii="PT Astra Serif" w:hAnsi="PT Astra Serif" w:cs="Arial"/>
                <w:color w:val="000000"/>
                <w:sz w:val="18"/>
                <w:szCs w:val="18"/>
                <w:lang w:eastAsia="ru-RU"/>
              </w:rPr>
              <w:t>)</w:t>
            </w:r>
          </w:p>
        </w:tc>
        <w:tc>
          <w:tcPr>
            <w:tcW w:w="1165"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29 667,49</w:t>
            </w:r>
          </w:p>
        </w:tc>
        <w:tc>
          <w:tcPr>
            <w:tcW w:w="903"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center"/>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hideMark/>
          </w:tcPr>
          <w:p w:rsidR="006E7516" w:rsidRPr="00EF784A" w:rsidRDefault="006E7516" w:rsidP="006E7516">
            <w:pPr>
              <w:spacing w:after="0"/>
              <w:jc w:val="right"/>
              <w:rPr>
                <w:rFonts w:ascii="PT Astra Serif" w:hAnsi="PT Astra Serif" w:cs="Arial"/>
                <w:color w:val="000000"/>
                <w:sz w:val="18"/>
                <w:szCs w:val="18"/>
                <w:lang w:eastAsia="ru-RU"/>
              </w:rPr>
            </w:pPr>
            <w:r w:rsidRPr="00EF784A">
              <w:rPr>
                <w:rFonts w:ascii="PT Astra Serif" w:hAnsi="PT Astra Serif" w:cs="Arial"/>
                <w:color w:val="000000"/>
                <w:sz w:val="18"/>
                <w:szCs w:val="18"/>
                <w:lang w:eastAsia="ru-RU"/>
              </w:rPr>
              <w:t> </w:t>
            </w:r>
          </w:p>
        </w:tc>
      </w:tr>
    </w:tbl>
    <w:p w:rsidR="00F9483A" w:rsidRDefault="00F9483A"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986B12">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16" w:rsidRDefault="006E7516" w:rsidP="00B55BF9">
      <w:pPr>
        <w:spacing w:after="0" w:line="240" w:lineRule="auto"/>
      </w:pPr>
      <w:r>
        <w:separator/>
      </w:r>
    </w:p>
  </w:endnote>
  <w:endnote w:type="continuationSeparator" w:id="0">
    <w:p w:rsidR="006E7516" w:rsidRDefault="006E7516"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16" w:rsidRDefault="006E7516" w:rsidP="00B55BF9">
      <w:pPr>
        <w:spacing w:after="0" w:line="240" w:lineRule="auto"/>
      </w:pPr>
      <w:r>
        <w:separator/>
      </w:r>
    </w:p>
  </w:footnote>
  <w:footnote w:type="continuationSeparator" w:id="0">
    <w:p w:rsidR="006E7516" w:rsidRDefault="006E7516"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3"/>
  </w:num>
  <w:num w:numId="21">
    <w:abstractNumId w:val="11"/>
  </w:num>
  <w:num w:numId="22">
    <w:abstractNumId w:val="5"/>
  </w:num>
  <w:num w:numId="23">
    <w:abstractNumId w:val="18"/>
  </w:num>
  <w:num w:numId="24">
    <w:abstractNumId w:val="9"/>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868DC"/>
    <w:rsid w:val="001B3705"/>
    <w:rsid w:val="001C1195"/>
    <w:rsid w:val="001C4764"/>
    <w:rsid w:val="001D39CF"/>
    <w:rsid w:val="001D79BF"/>
    <w:rsid w:val="001F1D39"/>
    <w:rsid w:val="002044E1"/>
    <w:rsid w:val="00212C5E"/>
    <w:rsid w:val="00247008"/>
    <w:rsid w:val="00266804"/>
    <w:rsid w:val="002769FE"/>
    <w:rsid w:val="00285B03"/>
    <w:rsid w:val="00293F8A"/>
    <w:rsid w:val="002C0C03"/>
    <w:rsid w:val="002E17E8"/>
    <w:rsid w:val="002E6318"/>
    <w:rsid w:val="002F6C9C"/>
    <w:rsid w:val="00301C23"/>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00830"/>
    <w:rsid w:val="004217EC"/>
    <w:rsid w:val="00436D40"/>
    <w:rsid w:val="004474D5"/>
    <w:rsid w:val="004572A0"/>
    <w:rsid w:val="004621D1"/>
    <w:rsid w:val="00470C41"/>
    <w:rsid w:val="004A1D89"/>
    <w:rsid w:val="004A5EBA"/>
    <w:rsid w:val="004B1FBB"/>
    <w:rsid w:val="004E79A0"/>
    <w:rsid w:val="004F13E2"/>
    <w:rsid w:val="004F6FD2"/>
    <w:rsid w:val="00506539"/>
    <w:rsid w:val="0051387F"/>
    <w:rsid w:val="005373E8"/>
    <w:rsid w:val="00546CBF"/>
    <w:rsid w:val="00563F68"/>
    <w:rsid w:val="005702B7"/>
    <w:rsid w:val="00570EFF"/>
    <w:rsid w:val="00571828"/>
    <w:rsid w:val="00584B59"/>
    <w:rsid w:val="00585457"/>
    <w:rsid w:val="005921AC"/>
    <w:rsid w:val="005D00DD"/>
    <w:rsid w:val="005D4E7B"/>
    <w:rsid w:val="005E55E1"/>
    <w:rsid w:val="006053BC"/>
    <w:rsid w:val="00620921"/>
    <w:rsid w:val="00623B44"/>
    <w:rsid w:val="006422FA"/>
    <w:rsid w:val="00644D26"/>
    <w:rsid w:val="00653E57"/>
    <w:rsid w:val="00655B06"/>
    <w:rsid w:val="00661798"/>
    <w:rsid w:val="006757AD"/>
    <w:rsid w:val="006813CB"/>
    <w:rsid w:val="006829EE"/>
    <w:rsid w:val="00686991"/>
    <w:rsid w:val="006C6266"/>
    <w:rsid w:val="006D42A3"/>
    <w:rsid w:val="006E6DEF"/>
    <w:rsid w:val="006E7516"/>
    <w:rsid w:val="006E7FFB"/>
    <w:rsid w:val="00704F61"/>
    <w:rsid w:val="00724BA0"/>
    <w:rsid w:val="00745EF5"/>
    <w:rsid w:val="007503B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61896"/>
    <w:rsid w:val="00884ACC"/>
    <w:rsid w:val="00892179"/>
    <w:rsid w:val="008A1B3F"/>
    <w:rsid w:val="008B2C94"/>
    <w:rsid w:val="008B4525"/>
    <w:rsid w:val="008C4C71"/>
    <w:rsid w:val="008D436C"/>
    <w:rsid w:val="008E3E8D"/>
    <w:rsid w:val="00923962"/>
    <w:rsid w:val="0092600F"/>
    <w:rsid w:val="009274CC"/>
    <w:rsid w:val="0092756D"/>
    <w:rsid w:val="00933A88"/>
    <w:rsid w:val="00943470"/>
    <w:rsid w:val="009748DD"/>
    <w:rsid w:val="00986B12"/>
    <w:rsid w:val="009B1225"/>
    <w:rsid w:val="009C5132"/>
    <w:rsid w:val="009C5C14"/>
    <w:rsid w:val="009D0798"/>
    <w:rsid w:val="009D7E02"/>
    <w:rsid w:val="009E181C"/>
    <w:rsid w:val="00A168BD"/>
    <w:rsid w:val="00A60B17"/>
    <w:rsid w:val="00A91E6A"/>
    <w:rsid w:val="00AA1427"/>
    <w:rsid w:val="00AC2AC7"/>
    <w:rsid w:val="00AC78C7"/>
    <w:rsid w:val="00AD3FD3"/>
    <w:rsid w:val="00AF20C9"/>
    <w:rsid w:val="00AF4572"/>
    <w:rsid w:val="00AF52A5"/>
    <w:rsid w:val="00B00140"/>
    <w:rsid w:val="00B11CA8"/>
    <w:rsid w:val="00B2197C"/>
    <w:rsid w:val="00B2761B"/>
    <w:rsid w:val="00B32B85"/>
    <w:rsid w:val="00B55BF9"/>
    <w:rsid w:val="00B61E9B"/>
    <w:rsid w:val="00B6707C"/>
    <w:rsid w:val="00B735D1"/>
    <w:rsid w:val="00B7551B"/>
    <w:rsid w:val="00B864EB"/>
    <w:rsid w:val="00B91019"/>
    <w:rsid w:val="00BA27A9"/>
    <w:rsid w:val="00BD0BC4"/>
    <w:rsid w:val="00BD411E"/>
    <w:rsid w:val="00BD49FF"/>
    <w:rsid w:val="00BE2CFA"/>
    <w:rsid w:val="00BF080E"/>
    <w:rsid w:val="00BF2CF1"/>
    <w:rsid w:val="00BF55D2"/>
    <w:rsid w:val="00C06F87"/>
    <w:rsid w:val="00C07E5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D57DE"/>
    <w:rsid w:val="00CF2FAC"/>
    <w:rsid w:val="00D51D54"/>
    <w:rsid w:val="00D56013"/>
    <w:rsid w:val="00DB1FCD"/>
    <w:rsid w:val="00DE39FF"/>
    <w:rsid w:val="00DF10AD"/>
    <w:rsid w:val="00DF2560"/>
    <w:rsid w:val="00E01CB5"/>
    <w:rsid w:val="00E027F0"/>
    <w:rsid w:val="00E0671E"/>
    <w:rsid w:val="00E16762"/>
    <w:rsid w:val="00E32493"/>
    <w:rsid w:val="00E348E3"/>
    <w:rsid w:val="00E73555"/>
    <w:rsid w:val="00E75D23"/>
    <w:rsid w:val="00E82D9E"/>
    <w:rsid w:val="00E908B0"/>
    <w:rsid w:val="00E92405"/>
    <w:rsid w:val="00E93B7A"/>
    <w:rsid w:val="00EE7D14"/>
    <w:rsid w:val="00EF5AAC"/>
    <w:rsid w:val="00EF784A"/>
    <w:rsid w:val="00F13ABA"/>
    <w:rsid w:val="00F15E19"/>
    <w:rsid w:val="00F3029F"/>
    <w:rsid w:val="00F442A4"/>
    <w:rsid w:val="00F547CC"/>
    <w:rsid w:val="00F56196"/>
    <w:rsid w:val="00F6738D"/>
    <w:rsid w:val="00F72ED7"/>
    <w:rsid w:val="00F73897"/>
    <w:rsid w:val="00F759AB"/>
    <w:rsid w:val="00F871A1"/>
    <w:rsid w:val="00F9483A"/>
    <w:rsid w:val="00F94A03"/>
    <w:rsid w:val="00FA6369"/>
    <w:rsid w:val="00FC6A89"/>
    <w:rsid w:val="00FD4CFA"/>
    <w:rsid w:val="00FD611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77898CA8F9C609AF9F58BA3AC308B5DDF0E26AF1B9FC246D06604FAF07D6EF8BE58B6FB23DA3567E3343D98A0A9DC62D70B0323F0CB3l5XFL"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garantF1://12012604.1616"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1057;&#1054;&#1043;&#1051;&#1040;&#1057;&#1054;&#1042;&#1040;&#1053;&#1048;&#1045;%20&#1050;&#1054;&#1053;&#1058;&#1056;&#1040;&#1050;&#1058;&#1054;&#1042;%20%20&#1057;%20&#1054;&#1058;&#1044;&#1045;&#1051;&#1040;&#1052;&#1048;%202022%20&#1075;&#1086;&#1076;\&#1055;&#1088;&#1086;&#1077;&#1082;&#1090;%20&#1082;&#1086;&#1085;&#1090;&#1088;&#1072;&#1082;&#1090;&#1072;%20&#8470;17%20(3).doc"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430FFCEBA2CD874B2238D271D5C693FBC9CCB5B4AFE858BF0E432F8249D1DD63606618796E4801C1310C23EB4E9947FE6C842CC01D532FABlAV4L"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EC06-82DB-468E-8A09-1090EF40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41</Pages>
  <Words>17390</Words>
  <Characters>99129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192</cp:revision>
  <cp:lastPrinted>2022-07-29T10:21:00Z</cp:lastPrinted>
  <dcterms:created xsi:type="dcterms:W3CDTF">2020-01-29T05:37:00Z</dcterms:created>
  <dcterms:modified xsi:type="dcterms:W3CDTF">2022-07-29T10:21:00Z</dcterms:modified>
</cp:coreProperties>
</file>