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18" w:rsidRDefault="00353518" w:rsidP="00353518">
      <w:pPr>
        <w:pStyle w:val="ConsPlusNormal"/>
        <w:widowControl/>
        <w:ind w:firstLine="0"/>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ИЗВЕЩЕНИЕ О ПРОВЕДЕНИИ </w:t>
      </w:r>
      <w:r w:rsidR="00247C95">
        <w:rPr>
          <w:rFonts w:ascii="Times New Roman" w:hAnsi="Times New Roman" w:cs="Times New Roman"/>
          <w:b/>
          <w:color w:val="000000"/>
          <w:sz w:val="24"/>
          <w:szCs w:val="24"/>
        </w:rPr>
        <w:t>ОТКРЫТО</w:t>
      </w:r>
      <w:r w:rsidR="00BD7136">
        <w:rPr>
          <w:rFonts w:ascii="Times New Roman" w:hAnsi="Times New Roman" w:cs="Times New Roman"/>
          <w:b/>
          <w:color w:val="000000"/>
          <w:sz w:val="24"/>
          <w:szCs w:val="24"/>
        </w:rPr>
        <w:t>ГО КОНКУРСА</w:t>
      </w:r>
      <w:r>
        <w:rPr>
          <w:rFonts w:ascii="Times New Roman" w:hAnsi="Times New Roman" w:cs="Times New Roman"/>
          <w:b/>
          <w:color w:val="000000"/>
          <w:sz w:val="24"/>
          <w:szCs w:val="24"/>
        </w:rPr>
        <w:t xml:space="preserve"> В ЭЛЕКТРОННОЙ ФОРМЕ</w:t>
      </w:r>
    </w:p>
    <w:p w:rsidR="00353518" w:rsidRDefault="00353518" w:rsidP="00353518">
      <w:pPr>
        <w:pStyle w:val="ConsPlusNormal"/>
        <w:widowControl/>
        <w:ind w:firstLine="0"/>
        <w:jc w:val="center"/>
        <w:outlineLvl w:val="0"/>
        <w:rPr>
          <w:rFonts w:ascii="Times New Roman" w:hAnsi="Times New Roman" w:cs="Times New Roman"/>
          <w:b/>
          <w:color w:val="000000"/>
          <w:sz w:val="24"/>
          <w:szCs w:val="24"/>
        </w:rPr>
      </w:pPr>
    </w:p>
    <w:p w:rsidR="00353518" w:rsidRDefault="00353518" w:rsidP="00353518">
      <w:pPr>
        <w:autoSpaceDE w:val="0"/>
        <w:autoSpaceDN w:val="0"/>
        <w:adjustRightInd w:val="0"/>
        <w:ind w:firstLine="284"/>
        <w:jc w:val="both"/>
        <w:rPr>
          <w:color w:val="000000"/>
        </w:rPr>
      </w:pPr>
      <w:r>
        <w:rPr>
          <w:color w:val="000000"/>
        </w:rPr>
        <w:t xml:space="preserve">1.Идентификационный код закупки: </w:t>
      </w:r>
      <w:r w:rsidR="00EE3533">
        <w:t>213862200263286220100100620017112244</w:t>
      </w:r>
    </w:p>
    <w:p w:rsidR="00353518" w:rsidRDefault="00353518" w:rsidP="00353518">
      <w:pPr>
        <w:autoSpaceDE w:val="0"/>
        <w:autoSpaceDN w:val="0"/>
        <w:adjustRightInd w:val="0"/>
        <w:jc w:val="both"/>
        <w:rPr>
          <w:color w:val="000000"/>
          <w:u w:val="single"/>
        </w:rPr>
      </w:pPr>
      <w:r>
        <w:rPr>
          <w:color w:val="000000"/>
        </w:rPr>
        <w:t xml:space="preserve">     2.Наименование </w:t>
      </w:r>
      <w:r w:rsidR="00BD7136">
        <w:rPr>
          <w:color w:val="000000"/>
        </w:rPr>
        <w:t>открытого конкурса</w:t>
      </w:r>
      <w:r>
        <w:rPr>
          <w:color w:val="000000"/>
        </w:rPr>
        <w:t xml:space="preserve"> в электронной форме: </w:t>
      </w:r>
      <w:r w:rsidR="00BD7136">
        <w:t>Открытый конкурс</w:t>
      </w:r>
      <w:r>
        <w:t xml:space="preserve"> в электронной форме </w:t>
      </w:r>
      <w:r w:rsidR="00BD7136">
        <w:t>на право</w:t>
      </w:r>
      <w:r>
        <w:t xml:space="preserve"> заключения </w:t>
      </w:r>
      <w:r w:rsidR="00BD7136">
        <w:t>муниципального контракта на выполнение работ (действий)</w:t>
      </w:r>
      <w:proofErr w:type="gramStart"/>
      <w:r>
        <w:t>.</w:t>
      </w:r>
      <w:proofErr w:type="gramEnd"/>
      <w:r w:rsidR="00BD7136" w:rsidRPr="00BD7136">
        <w:t xml:space="preserve"> </w:t>
      </w:r>
      <w:proofErr w:type="gramStart"/>
      <w:r w:rsidR="00BD7136" w:rsidRPr="00BD7136">
        <w:t>н</w:t>
      </w:r>
      <w:proofErr w:type="gramEnd"/>
      <w:r w:rsidR="00BD7136" w:rsidRPr="00BD7136">
        <w:t xml:space="preserve">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w:t>
      </w:r>
      <w:r w:rsidR="00BD7136">
        <w:t>Муниципального бюджетного общеобразовательного учреждения</w:t>
      </w:r>
      <w:r w:rsidR="00BD7136" w:rsidRPr="00BD7136">
        <w:t xml:space="preserve"> «Лицей им. Г.Ф. Атякшева»</w:t>
      </w:r>
      <w:r w:rsidR="00BD7136">
        <w:t>.</w:t>
      </w:r>
    </w:p>
    <w:p w:rsidR="00353518" w:rsidRDefault="00353518" w:rsidP="00353518">
      <w:pPr>
        <w:autoSpaceDE w:val="0"/>
        <w:autoSpaceDN w:val="0"/>
        <w:adjustRightInd w:val="0"/>
        <w:ind w:firstLine="284"/>
        <w:jc w:val="both"/>
        <w:rPr>
          <w:color w:val="000000"/>
        </w:rPr>
      </w:pPr>
      <w:r>
        <w:rPr>
          <w:color w:val="000000"/>
        </w:rPr>
        <w:t>3.</w:t>
      </w:r>
      <w:r w:rsidR="00BD7136">
        <w:rPr>
          <w:color w:val="000000"/>
        </w:rPr>
        <w:t xml:space="preserve"> Открытый конкурс</w:t>
      </w:r>
      <w:r>
        <w:rPr>
          <w:color w:val="000000"/>
        </w:rPr>
        <w:t xml:space="preserve"> в электронной форме проводит</w:t>
      </w:r>
      <w:r w:rsidRPr="00774F3A">
        <w:rPr>
          <w:color w:val="000000"/>
        </w:rPr>
        <w:t>:</w:t>
      </w:r>
      <w:r w:rsidRPr="00774F3A">
        <w:rPr>
          <w:color w:val="000000"/>
          <w:u w:val="single"/>
        </w:rPr>
        <w:t xml:space="preserve"> уполномоченный орган.</w:t>
      </w:r>
    </w:p>
    <w:p w:rsidR="00353518" w:rsidRDefault="00353518" w:rsidP="00353518">
      <w:pPr>
        <w:autoSpaceDE w:val="0"/>
        <w:autoSpaceDN w:val="0"/>
        <w:adjustRightInd w:val="0"/>
        <w:jc w:val="both"/>
        <w:rPr>
          <w:color w:val="000000"/>
        </w:rPr>
      </w:pPr>
      <w:r>
        <w:rPr>
          <w:color w:val="000000"/>
        </w:rPr>
        <w:t xml:space="preserve">     3.</w:t>
      </w:r>
      <w:r w:rsidR="00BD7136">
        <w:rPr>
          <w:color w:val="000000"/>
        </w:rPr>
        <w:t xml:space="preserve">1. </w:t>
      </w:r>
      <w:r>
        <w:rPr>
          <w:color w:val="000000"/>
        </w:rPr>
        <w:t>Заказчик: Муниципальное бюджетное общеобразовательное учреждение «Лицей им. Г.Ф. Атякшева».</w:t>
      </w:r>
    </w:p>
    <w:p w:rsidR="00353518" w:rsidRDefault="00353518" w:rsidP="00353518">
      <w:pPr>
        <w:autoSpaceDE w:val="0"/>
        <w:autoSpaceDN w:val="0"/>
        <w:adjustRightInd w:val="0"/>
        <w:jc w:val="both"/>
        <w:rPr>
          <w:color w:val="000000"/>
        </w:rPr>
      </w:pPr>
      <w:r>
        <w:rPr>
          <w:color w:val="000000"/>
        </w:rPr>
        <w:t xml:space="preserve">     </w:t>
      </w:r>
      <w:proofErr w:type="gramStart"/>
      <w:r>
        <w:rPr>
          <w:color w:val="000000"/>
        </w:rPr>
        <w:t>Место нахождения: 628260, Ханты - Мансийский автономный округ - Югра, Тюменская обл.,  г. Югорск, ул. Ленина, 24.</w:t>
      </w:r>
      <w:proofErr w:type="gramEnd"/>
    </w:p>
    <w:p w:rsidR="00353518" w:rsidRDefault="00353518" w:rsidP="00353518">
      <w:pPr>
        <w:autoSpaceDE w:val="0"/>
        <w:autoSpaceDN w:val="0"/>
        <w:adjustRightInd w:val="0"/>
        <w:jc w:val="both"/>
        <w:rPr>
          <w:color w:val="000000"/>
        </w:rPr>
      </w:pPr>
      <w:r>
        <w:rPr>
          <w:color w:val="000000"/>
        </w:rPr>
        <w:t xml:space="preserve">     </w:t>
      </w:r>
      <w:proofErr w:type="gramStart"/>
      <w:r>
        <w:rPr>
          <w:color w:val="000000"/>
        </w:rPr>
        <w:t>Почтовый адрес: 628260, Ханты - Мансийский автономный округ - Югра, Тюменская обл.,  г. Югорск, ул. Ленина, 24.</w:t>
      </w:r>
      <w:proofErr w:type="gramEnd"/>
    </w:p>
    <w:p w:rsidR="00353518" w:rsidRDefault="00353518" w:rsidP="00353518">
      <w:pPr>
        <w:autoSpaceDE w:val="0"/>
        <w:autoSpaceDN w:val="0"/>
        <w:adjustRightInd w:val="0"/>
        <w:jc w:val="both"/>
        <w:rPr>
          <w:color w:val="000000"/>
        </w:rPr>
      </w:pPr>
      <w:r>
        <w:rPr>
          <w:color w:val="000000"/>
        </w:rPr>
        <w:t xml:space="preserve">    Адрес электронной почты: </w:t>
      </w:r>
      <w:hyperlink r:id="rId6" w:history="1">
        <w:r>
          <w:rPr>
            <w:rStyle w:val="a3"/>
          </w:rPr>
          <w:t>litsey.yugorsk@mail.ru</w:t>
        </w:r>
      </w:hyperlink>
    </w:p>
    <w:p w:rsidR="00353518" w:rsidRDefault="00353518" w:rsidP="00353518">
      <w:pPr>
        <w:autoSpaceDE w:val="0"/>
        <w:autoSpaceDN w:val="0"/>
        <w:adjustRightInd w:val="0"/>
        <w:jc w:val="both"/>
        <w:rPr>
          <w:color w:val="000000"/>
        </w:rPr>
      </w:pPr>
      <w:r>
        <w:rPr>
          <w:color w:val="000000"/>
        </w:rPr>
        <w:t xml:space="preserve">    Номер контактного телефона: 8 (34675) 24830.</w:t>
      </w:r>
    </w:p>
    <w:p w:rsidR="00353518" w:rsidRPr="00EE3533" w:rsidRDefault="00353518" w:rsidP="00353518">
      <w:pPr>
        <w:pStyle w:val="ConsPlusNormal"/>
        <w:tabs>
          <w:tab w:val="left" w:pos="567"/>
        </w:tabs>
        <w:ind w:firstLine="0"/>
        <w:jc w:val="both"/>
        <w:rPr>
          <w:rFonts w:ascii="Times New Roman" w:hAnsi="Times New Roman" w:cs="Times New Roman"/>
          <w:color w:val="000000"/>
          <w:sz w:val="24"/>
          <w:szCs w:val="24"/>
        </w:rPr>
      </w:pPr>
      <w:r w:rsidRPr="00EE3533">
        <w:rPr>
          <w:rFonts w:ascii="Times New Roman" w:hAnsi="Times New Roman" w:cs="Times New Roman"/>
          <w:color w:val="000000"/>
          <w:sz w:val="24"/>
          <w:szCs w:val="24"/>
        </w:rPr>
        <w:t xml:space="preserve">    Ответственное должностное лицо: заместитель директора по хозяйственной работе </w:t>
      </w:r>
      <w:proofErr w:type="spellStart"/>
      <w:r w:rsidRPr="00EE3533">
        <w:rPr>
          <w:rFonts w:ascii="Times New Roman" w:hAnsi="Times New Roman" w:cs="Times New Roman"/>
          <w:color w:val="000000"/>
          <w:sz w:val="24"/>
          <w:szCs w:val="24"/>
        </w:rPr>
        <w:t>Барабицкая</w:t>
      </w:r>
      <w:proofErr w:type="spellEnd"/>
      <w:r w:rsidRPr="00EE3533">
        <w:rPr>
          <w:rFonts w:ascii="Times New Roman" w:hAnsi="Times New Roman" w:cs="Times New Roman"/>
          <w:color w:val="000000"/>
          <w:sz w:val="24"/>
          <w:szCs w:val="24"/>
        </w:rPr>
        <w:t xml:space="preserve"> Валентина Ивановна </w:t>
      </w:r>
    </w:p>
    <w:p w:rsidR="00353518" w:rsidRPr="00EE3533" w:rsidRDefault="00353518" w:rsidP="00353518">
      <w:pPr>
        <w:pStyle w:val="ConsPlusNormal"/>
        <w:widowControl/>
        <w:tabs>
          <w:tab w:val="left" w:pos="567"/>
        </w:tabs>
        <w:ind w:firstLine="0"/>
        <w:jc w:val="both"/>
        <w:rPr>
          <w:rFonts w:ascii="Times New Roman" w:hAnsi="Times New Roman" w:cs="Times New Roman"/>
          <w:color w:val="000000"/>
          <w:sz w:val="24"/>
          <w:szCs w:val="24"/>
        </w:rPr>
      </w:pPr>
      <w:r w:rsidRPr="00EE3533">
        <w:rPr>
          <w:rFonts w:ascii="Times New Roman" w:hAnsi="Times New Roman" w:cs="Times New Roman"/>
          <w:color w:val="000000"/>
          <w:sz w:val="24"/>
          <w:szCs w:val="24"/>
        </w:rPr>
        <w:t xml:space="preserve">    Уполномоченный орган (учреждение): </w:t>
      </w:r>
      <w:r w:rsidRPr="00EE3533">
        <w:rPr>
          <w:rFonts w:ascii="Times New Roman" w:hAnsi="Times New Roman" w:cs="Times New Roman"/>
          <w:color w:val="000000"/>
          <w:sz w:val="24"/>
          <w:szCs w:val="24"/>
          <w:u w:val="single"/>
        </w:rPr>
        <w:t>Администрация города Югорска</w:t>
      </w:r>
      <w:r w:rsidRPr="00EE3533">
        <w:rPr>
          <w:rFonts w:ascii="Times New Roman" w:hAnsi="Times New Roman" w:cs="Times New Roman"/>
          <w:color w:val="000000"/>
          <w:sz w:val="24"/>
          <w:szCs w:val="24"/>
        </w:rPr>
        <w:t>.</w:t>
      </w:r>
    </w:p>
    <w:p w:rsidR="00353518" w:rsidRDefault="00353518" w:rsidP="00353518">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Место нахождения: </w:t>
      </w:r>
      <w:r>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color w:val="000000"/>
          <w:sz w:val="24"/>
          <w:szCs w:val="24"/>
          <w:u w:val="single"/>
        </w:rPr>
        <w:t>каб</w:t>
      </w:r>
      <w:proofErr w:type="spellEnd"/>
      <w:r>
        <w:rPr>
          <w:rFonts w:ascii="Times New Roman" w:hAnsi="Times New Roman" w:cs="Times New Roman"/>
          <w:color w:val="000000"/>
          <w:sz w:val="24"/>
          <w:szCs w:val="24"/>
          <w:u w:val="single"/>
        </w:rPr>
        <w:t>. 310.</w:t>
      </w:r>
    </w:p>
    <w:p w:rsidR="00353518" w:rsidRDefault="00353518" w:rsidP="00353518">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Почтовый адрес: </w:t>
      </w:r>
      <w:r>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Pr>
          <w:rFonts w:ascii="Times New Roman" w:hAnsi="Times New Roman" w:cs="Times New Roman"/>
          <w:color w:val="000000"/>
          <w:sz w:val="24"/>
          <w:szCs w:val="24"/>
        </w:rPr>
        <w:t xml:space="preserve"> </w:t>
      </w:r>
    </w:p>
    <w:p w:rsidR="00353518" w:rsidRDefault="00353518" w:rsidP="00353518">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 электронной почты: </w:t>
      </w:r>
      <w:r>
        <w:rPr>
          <w:rFonts w:ascii="Times New Roman" w:hAnsi="Times New Roman" w:cs="Times New Roman"/>
          <w:color w:val="000000"/>
          <w:sz w:val="24"/>
          <w:szCs w:val="24"/>
          <w:u w:val="single"/>
        </w:rPr>
        <w:t>omz@ugorsk.ru.</w:t>
      </w:r>
    </w:p>
    <w:p w:rsidR="00353518" w:rsidRDefault="00353518" w:rsidP="00353518">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Номер контактного телефона: (</w:t>
      </w:r>
      <w:r>
        <w:rPr>
          <w:rFonts w:ascii="Times New Roman" w:hAnsi="Times New Roman" w:cs="Times New Roman"/>
          <w:color w:val="000000"/>
          <w:sz w:val="24"/>
          <w:szCs w:val="24"/>
          <w:u w:val="single"/>
        </w:rPr>
        <w:t>34675) 50037.</w:t>
      </w:r>
    </w:p>
    <w:p w:rsidR="00353518" w:rsidRDefault="00353518" w:rsidP="00353518">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Ответственное должностное лицо: </w:t>
      </w:r>
      <w:r>
        <w:rPr>
          <w:rFonts w:ascii="Times New Roman" w:hAnsi="Times New Roman" w:cs="Times New Roman"/>
          <w:color w:val="000000"/>
          <w:sz w:val="24"/>
          <w:szCs w:val="24"/>
          <w:u w:val="single"/>
        </w:rPr>
        <w:t xml:space="preserve">Начальник отдела муниципальных закупок  департамента экономического развития и проектного управления Захарова Наталья Борисовна.           </w:t>
      </w:r>
    </w:p>
    <w:p w:rsidR="00353518" w:rsidRDefault="00353518" w:rsidP="00353518">
      <w:pPr>
        <w:pStyle w:val="ConsPlusNormal"/>
        <w:widowControl/>
        <w:tabs>
          <w:tab w:val="left" w:pos="567"/>
        </w:tabs>
        <w:ind w:firstLine="0"/>
        <w:jc w:val="both"/>
        <w:rPr>
          <w:color w:val="000000"/>
        </w:rPr>
      </w:pPr>
      <w:r>
        <w:rPr>
          <w:rFonts w:ascii="Times New Roman" w:hAnsi="Times New Roman" w:cs="Times New Roman"/>
          <w:color w:val="000000"/>
          <w:sz w:val="24"/>
          <w:szCs w:val="24"/>
        </w:rPr>
        <w:t xml:space="preserve">     3.2. Специализированная организация: </w:t>
      </w:r>
      <w:r>
        <w:rPr>
          <w:rFonts w:ascii="Times New Roman" w:hAnsi="Times New Roman" w:cs="Times New Roman"/>
          <w:color w:val="000000"/>
          <w:sz w:val="24"/>
          <w:szCs w:val="24"/>
          <w:u w:val="single"/>
        </w:rPr>
        <w:t>не привлекается.</w:t>
      </w:r>
    </w:p>
    <w:p w:rsidR="00353518" w:rsidRDefault="00353518" w:rsidP="00585BF3">
      <w:pPr>
        <w:pStyle w:val="a4"/>
        <w:numPr>
          <w:ilvl w:val="0"/>
          <w:numId w:val="1"/>
        </w:numPr>
        <w:autoSpaceDE w:val="0"/>
        <w:autoSpaceDN w:val="0"/>
        <w:adjustRightInd w:val="0"/>
        <w:ind w:left="0" w:firstLine="284"/>
        <w:jc w:val="both"/>
        <w:rPr>
          <w:color w:val="000000"/>
        </w:rPr>
      </w:pPr>
      <w:r>
        <w:rPr>
          <w:color w:val="000000"/>
        </w:rPr>
        <w:t xml:space="preserve">Адрес электронной площадки в информационно-телекоммуникационной сети «Интернет»: </w:t>
      </w:r>
      <w:r>
        <w:rPr>
          <w:color w:val="000000"/>
          <w:u w:val="single"/>
        </w:rPr>
        <w:t>http://</w:t>
      </w:r>
      <w:proofErr w:type="spellStart"/>
      <w:r>
        <w:rPr>
          <w:color w:val="000000"/>
          <w:u w:val="single"/>
          <w:lang w:val="en-US"/>
        </w:rPr>
        <w:t>sberbank</w:t>
      </w:r>
      <w:proofErr w:type="spellEnd"/>
      <w:r>
        <w:rPr>
          <w:color w:val="000000"/>
          <w:u w:val="single"/>
        </w:rPr>
        <w:t>-</w:t>
      </w:r>
      <w:proofErr w:type="spellStart"/>
      <w:r>
        <w:rPr>
          <w:color w:val="000000"/>
          <w:u w:val="single"/>
          <w:lang w:val="en-US"/>
        </w:rPr>
        <w:t>ast</w:t>
      </w:r>
      <w:proofErr w:type="spellEnd"/>
      <w:r>
        <w:rPr>
          <w:color w:val="000000"/>
          <w:u w:val="single"/>
        </w:rPr>
        <w:t>.</w:t>
      </w:r>
      <w:proofErr w:type="spellStart"/>
      <w:r>
        <w:rPr>
          <w:color w:val="000000"/>
          <w:u w:val="single"/>
        </w:rPr>
        <w:t>ru</w:t>
      </w:r>
      <w:proofErr w:type="spellEnd"/>
      <w:r>
        <w:rPr>
          <w:color w:val="000000"/>
          <w:u w:val="single"/>
        </w:rPr>
        <w:t>/.</w:t>
      </w:r>
    </w:p>
    <w:p w:rsidR="00353518" w:rsidRDefault="00353518" w:rsidP="00585BF3">
      <w:pPr>
        <w:pStyle w:val="a4"/>
        <w:numPr>
          <w:ilvl w:val="0"/>
          <w:numId w:val="1"/>
        </w:numPr>
        <w:autoSpaceDE w:val="0"/>
        <w:autoSpaceDN w:val="0"/>
        <w:adjustRightInd w:val="0"/>
        <w:ind w:left="0" w:firstLine="284"/>
        <w:rPr>
          <w:color w:val="000000"/>
        </w:rPr>
      </w:pPr>
      <w:r>
        <w:rPr>
          <w:color w:val="000000"/>
        </w:rPr>
        <w:t xml:space="preserve">Предмет и начальная (максимальная) цена </w:t>
      </w:r>
      <w:r w:rsidR="00BD7136">
        <w:rPr>
          <w:color w:val="000000"/>
        </w:rPr>
        <w:t>контракта</w:t>
      </w:r>
      <w:r>
        <w:rPr>
          <w:color w:val="000000"/>
        </w:rPr>
        <w:t>:</w:t>
      </w:r>
    </w:p>
    <w:tbl>
      <w:tblPr>
        <w:tblW w:w="11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9"/>
        <w:gridCol w:w="851"/>
        <w:gridCol w:w="1702"/>
        <w:gridCol w:w="2548"/>
        <w:gridCol w:w="1560"/>
      </w:tblGrid>
      <w:tr w:rsidR="00585BF3" w:rsidTr="00585BF3">
        <w:trPr>
          <w:gridAfter w:val="1"/>
          <w:wAfter w:w="1560" w:type="dxa"/>
          <w:trHeight w:val="205"/>
        </w:trPr>
        <w:tc>
          <w:tcPr>
            <w:tcW w:w="7800" w:type="dxa"/>
            <w:gridSpan w:val="4"/>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ind w:firstLine="33"/>
              <w:jc w:val="center"/>
              <w:rPr>
                <w:color w:val="000000"/>
                <w:lang w:eastAsia="en-US"/>
              </w:rPr>
            </w:pPr>
            <w:r>
              <w:rPr>
                <w:color w:val="000000"/>
                <w:lang w:eastAsia="en-US"/>
              </w:rPr>
              <w:t xml:space="preserve">Предмет гражданско-правового </w:t>
            </w:r>
            <w:r w:rsidR="00F57D0C">
              <w:rPr>
                <w:color w:val="000000"/>
                <w:lang w:eastAsia="en-US"/>
              </w:rPr>
              <w:t>контракт</w:t>
            </w:r>
            <w:r>
              <w:rPr>
                <w:color w:val="000000"/>
                <w:lang w:eastAsia="en-US"/>
              </w:rPr>
              <w:t>а</w:t>
            </w:r>
          </w:p>
        </w:tc>
        <w:tc>
          <w:tcPr>
            <w:tcW w:w="2548" w:type="dxa"/>
            <w:vMerge w:val="restart"/>
            <w:tcBorders>
              <w:top w:val="single" w:sz="4" w:space="0" w:color="auto"/>
              <w:left w:val="single" w:sz="4" w:space="0" w:color="auto"/>
              <w:bottom w:val="single" w:sz="4" w:space="0" w:color="auto"/>
              <w:right w:val="single" w:sz="4" w:space="0" w:color="auto"/>
            </w:tcBorders>
          </w:tcPr>
          <w:p w:rsidR="00585BF3" w:rsidRDefault="00585BF3">
            <w:pPr>
              <w:spacing w:line="276" w:lineRule="auto"/>
              <w:jc w:val="center"/>
              <w:rPr>
                <w:color w:val="000000"/>
                <w:lang w:eastAsia="en-US"/>
              </w:rPr>
            </w:pPr>
            <w:r>
              <w:rPr>
                <w:color w:val="000000"/>
                <w:lang w:eastAsia="en-US"/>
              </w:rPr>
              <w:t>Начальная (максимальная) цена контракта, рублей</w:t>
            </w:r>
          </w:p>
          <w:p w:rsidR="00585BF3" w:rsidRDefault="00585BF3">
            <w:pPr>
              <w:spacing w:line="276" w:lineRule="auto"/>
              <w:rPr>
                <w:lang w:eastAsia="en-US"/>
              </w:rPr>
            </w:pPr>
          </w:p>
          <w:p w:rsidR="00585BF3" w:rsidRDefault="00585BF3">
            <w:pPr>
              <w:spacing w:line="276" w:lineRule="auto"/>
              <w:rPr>
                <w:lang w:eastAsia="en-US"/>
              </w:rPr>
            </w:pPr>
          </w:p>
          <w:p w:rsidR="00585BF3" w:rsidRDefault="00585BF3">
            <w:pPr>
              <w:spacing w:line="276" w:lineRule="auto"/>
              <w:rPr>
                <w:lang w:eastAsia="en-US"/>
              </w:rPr>
            </w:pPr>
          </w:p>
          <w:p w:rsidR="00585BF3" w:rsidRDefault="00585BF3">
            <w:pPr>
              <w:spacing w:line="276" w:lineRule="auto"/>
              <w:jc w:val="center"/>
              <w:rPr>
                <w:lang w:eastAsia="en-US"/>
              </w:rPr>
            </w:pPr>
          </w:p>
        </w:tc>
      </w:tr>
      <w:tr w:rsidR="00585BF3" w:rsidTr="00585BF3">
        <w:trPr>
          <w:gridAfter w:val="1"/>
          <w:wAfter w:w="1560" w:type="dxa"/>
          <w:trHeight w:val="772"/>
        </w:trPr>
        <w:tc>
          <w:tcPr>
            <w:tcW w:w="2268"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ind w:left="-249" w:hanging="108"/>
              <w:jc w:val="center"/>
              <w:rPr>
                <w:color w:val="000000"/>
                <w:lang w:eastAsia="en-US"/>
              </w:rPr>
            </w:pPr>
            <w:r>
              <w:rPr>
                <w:color w:val="000000"/>
                <w:lang w:eastAsia="en-US"/>
              </w:rPr>
              <w:t xml:space="preserve">  Код КТРУ </w:t>
            </w:r>
          </w:p>
          <w:p w:rsidR="00585BF3" w:rsidRDefault="00585BF3">
            <w:pPr>
              <w:spacing w:line="276" w:lineRule="auto"/>
              <w:ind w:left="-249" w:hanging="108"/>
              <w:jc w:val="center"/>
              <w:rPr>
                <w:color w:val="000000"/>
                <w:lang w:eastAsia="en-US"/>
              </w:rPr>
            </w:pPr>
            <w:r>
              <w:rPr>
                <w:color w:val="000000"/>
                <w:lang w:eastAsia="en-US"/>
              </w:rPr>
              <w:t>или</w:t>
            </w:r>
          </w:p>
          <w:p w:rsidR="00585BF3" w:rsidRDefault="00585BF3">
            <w:pPr>
              <w:spacing w:line="276" w:lineRule="auto"/>
              <w:ind w:left="-249" w:hanging="108"/>
              <w:jc w:val="center"/>
              <w:rPr>
                <w:color w:val="000000"/>
                <w:lang w:eastAsia="en-US"/>
              </w:rPr>
            </w:pPr>
            <w:r>
              <w:rPr>
                <w:color w:val="000000"/>
                <w:lang w:eastAsia="en-US"/>
              </w:rPr>
              <w:t>ОКПД2</w:t>
            </w:r>
          </w:p>
        </w:tc>
        <w:tc>
          <w:tcPr>
            <w:tcW w:w="2979"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jc w:val="center"/>
              <w:rPr>
                <w:color w:val="000000"/>
                <w:lang w:eastAsia="en-US"/>
              </w:rPr>
            </w:pPr>
            <w:r>
              <w:rPr>
                <w:color w:val="000000"/>
                <w:lang w:eastAsia="en-US"/>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ind w:firstLine="34"/>
              <w:jc w:val="center"/>
              <w:rPr>
                <w:color w:val="000000"/>
                <w:lang w:eastAsia="en-US"/>
              </w:rPr>
            </w:pPr>
            <w:r>
              <w:rPr>
                <w:color w:val="000000"/>
                <w:lang w:eastAsia="en-US"/>
              </w:rPr>
              <w:t>Ед. изм.</w:t>
            </w:r>
          </w:p>
        </w:tc>
        <w:tc>
          <w:tcPr>
            <w:tcW w:w="1702"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ind w:firstLine="33"/>
              <w:jc w:val="center"/>
              <w:rPr>
                <w:color w:val="000000"/>
                <w:lang w:eastAsia="en-US"/>
              </w:rPr>
            </w:pPr>
            <w:r>
              <w:rPr>
                <w:color w:val="000000"/>
                <w:lang w:eastAsia="en-US"/>
              </w:rPr>
              <w:t>Количество поставляемых товаров, объемов выполняемых работ, оказываемых услуг по адресу: Ленина 24</w:t>
            </w: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585BF3" w:rsidRDefault="00585BF3">
            <w:pPr>
              <w:rPr>
                <w:lang w:eastAsia="en-US"/>
              </w:rPr>
            </w:pPr>
          </w:p>
        </w:tc>
      </w:tr>
      <w:tr w:rsidR="00585BF3" w:rsidTr="00585BF3">
        <w:trPr>
          <w:gridAfter w:val="1"/>
          <w:wAfter w:w="1560" w:type="dxa"/>
          <w:trHeight w:val="558"/>
        </w:trPr>
        <w:tc>
          <w:tcPr>
            <w:tcW w:w="2268"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ind w:left="34"/>
              <w:jc w:val="center"/>
              <w:rPr>
                <w:sz w:val="22"/>
                <w:szCs w:val="22"/>
                <w:lang w:eastAsia="en-US"/>
              </w:rPr>
            </w:pPr>
            <w:r>
              <w:rPr>
                <w:sz w:val="22"/>
                <w:szCs w:val="22"/>
                <w:lang w:eastAsia="en-US"/>
              </w:rPr>
              <w:t>71.12.11.100</w:t>
            </w:r>
          </w:p>
          <w:p w:rsidR="00585BF3" w:rsidRDefault="00585BF3">
            <w:pPr>
              <w:spacing w:line="276" w:lineRule="auto"/>
              <w:ind w:left="34"/>
              <w:jc w:val="center"/>
              <w:rPr>
                <w:color w:val="000000"/>
                <w:lang w:eastAsia="en-US"/>
              </w:rPr>
            </w:pPr>
            <w:r w:rsidRPr="00585BF3">
              <w:rPr>
                <w:color w:val="000000"/>
                <w:lang w:eastAsia="en-US"/>
              </w:rPr>
              <w:t xml:space="preserve">Услуги в виде инженерно-технических консультаций по энергосбережению и повышению </w:t>
            </w:r>
            <w:r w:rsidRPr="00585BF3">
              <w:rPr>
                <w:color w:val="000000"/>
                <w:lang w:eastAsia="en-US"/>
              </w:rPr>
              <w:lastRenderedPageBreak/>
              <w:t>энергетической эффективности</w:t>
            </w:r>
          </w:p>
        </w:tc>
        <w:tc>
          <w:tcPr>
            <w:tcW w:w="2979" w:type="dxa"/>
            <w:tcBorders>
              <w:top w:val="single" w:sz="4" w:space="0" w:color="auto"/>
              <w:left w:val="single" w:sz="4" w:space="0" w:color="auto"/>
              <w:bottom w:val="single" w:sz="4" w:space="0" w:color="auto"/>
              <w:right w:val="single" w:sz="4" w:space="0" w:color="auto"/>
            </w:tcBorders>
            <w:hideMark/>
          </w:tcPr>
          <w:p w:rsidR="00585BF3" w:rsidRDefault="00585BF3" w:rsidP="00585BF3">
            <w:pPr>
              <w:autoSpaceDE w:val="0"/>
              <w:autoSpaceDN w:val="0"/>
              <w:adjustRightInd w:val="0"/>
              <w:spacing w:line="276" w:lineRule="auto"/>
              <w:jc w:val="center"/>
              <w:rPr>
                <w:color w:val="000000"/>
                <w:lang w:eastAsia="en-US"/>
              </w:rPr>
            </w:pPr>
            <w:r>
              <w:rPr>
                <w:sz w:val="22"/>
                <w:szCs w:val="22"/>
                <w:lang w:eastAsia="en-US"/>
              </w:rPr>
              <w:lastRenderedPageBreak/>
              <w:t>В</w:t>
            </w:r>
            <w:r w:rsidRPr="00585BF3">
              <w:rPr>
                <w:sz w:val="22"/>
                <w:szCs w:val="22"/>
                <w:lang w:eastAsia="en-US"/>
              </w:rPr>
              <w:t>ыполнение работ (действий)</w:t>
            </w:r>
            <w:proofErr w:type="gramStart"/>
            <w:r w:rsidRPr="00585BF3">
              <w:rPr>
                <w:sz w:val="22"/>
                <w:szCs w:val="22"/>
                <w:lang w:eastAsia="en-US"/>
              </w:rPr>
              <w:t>.</w:t>
            </w:r>
            <w:proofErr w:type="gramEnd"/>
            <w:r w:rsidRPr="00585BF3">
              <w:rPr>
                <w:sz w:val="22"/>
                <w:szCs w:val="22"/>
                <w:lang w:eastAsia="en-US"/>
              </w:rPr>
              <w:t xml:space="preserve"> </w:t>
            </w:r>
            <w:proofErr w:type="gramStart"/>
            <w:r w:rsidRPr="00585BF3">
              <w:rPr>
                <w:sz w:val="22"/>
                <w:szCs w:val="22"/>
                <w:lang w:eastAsia="en-US"/>
              </w:rPr>
              <w:t>н</w:t>
            </w:r>
            <w:proofErr w:type="gramEnd"/>
            <w:r w:rsidRPr="00585BF3">
              <w:rPr>
                <w:sz w:val="22"/>
                <w:szCs w:val="22"/>
                <w:lang w:eastAsia="en-US"/>
              </w:rPr>
              <w:t xml:space="preserve">аправленных на энергосбережение и повышение энергетической эффективности использования электрической энергии при </w:t>
            </w:r>
            <w:r w:rsidRPr="00585BF3">
              <w:rPr>
                <w:sz w:val="22"/>
                <w:szCs w:val="22"/>
                <w:lang w:eastAsia="en-US"/>
              </w:rPr>
              <w:lastRenderedPageBreak/>
              <w:t>эксплуатации объектов внутреннего освещения Муниципального бюджетного общеобразовательного учреждения «Лицей им. Г.Ф. Атякшева»</w:t>
            </w:r>
          </w:p>
        </w:tc>
        <w:tc>
          <w:tcPr>
            <w:tcW w:w="851" w:type="dxa"/>
            <w:tcBorders>
              <w:top w:val="single" w:sz="4" w:space="0" w:color="auto"/>
              <w:left w:val="single" w:sz="4" w:space="0" w:color="auto"/>
              <w:bottom w:val="single" w:sz="4" w:space="0" w:color="auto"/>
              <w:right w:val="single" w:sz="4" w:space="0" w:color="auto"/>
            </w:tcBorders>
            <w:hideMark/>
          </w:tcPr>
          <w:p w:rsidR="00585BF3" w:rsidRDefault="005D5B20">
            <w:pPr>
              <w:spacing w:line="276" w:lineRule="auto"/>
              <w:ind w:firstLine="34"/>
              <w:jc w:val="center"/>
              <w:rPr>
                <w:color w:val="000000"/>
                <w:lang w:eastAsia="en-US"/>
              </w:rPr>
            </w:pPr>
            <w:r>
              <w:rPr>
                <w:color w:val="000000"/>
                <w:lang w:eastAsia="en-US"/>
              </w:rPr>
              <w:lastRenderedPageBreak/>
              <w:t>Условная единица</w:t>
            </w:r>
          </w:p>
        </w:tc>
        <w:tc>
          <w:tcPr>
            <w:tcW w:w="1702" w:type="dxa"/>
            <w:tcBorders>
              <w:top w:val="single" w:sz="4" w:space="0" w:color="auto"/>
              <w:left w:val="single" w:sz="4" w:space="0" w:color="auto"/>
              <w:bottom w:val="single" w:sz="4" w:space="0" w:color="auto"/>
              <w:right w:val="single" w:sz="4" w:space="0" w:color="auto"/>
            </w:tcBorders>
            <w:hideMark/>
          </w:tcPr>
          <w:p w:rsidR="00585BF3" w:rsidRDefault="00585BF3">
            <w:pPr>
              <w:spacing w:line="276" w:lineRule="auto"/>
              <w:jc w:val="center"/>
              <w:rPr>
                <w:color w:val="000000"/>
                <w:lang w:eastAsia="en-US"/>
              </w:rPr>
            </w:pPr>
            <w:r w:rsidRPr="00EE3533">
              <w:rPr>
                <w:color w:val="000000"/>
                <w:lang w:eastAsia="en-US"/>
              </w:rPr>
              <w:t>1</w:t>
            </w:r>
          </w:p>
        </w:tc>
        <w:tc>
          <w:tcPr>
            <w:tcW w:w="2548" w:type="dxa"/>
            <w:tcBorders>
              <w:top w:val="single" w:sz="4" w:space="0" w:color="auto"/>
              <w:left w:val="single" w:sz="4" w:space="0" w:color="auto"/>
              <w:bottom w:val="single" w:sz="4" w:space="0" w:color="auto"/>
              <w:right w:val="single" w:sz="4" w:space="0" w:color="auto"/>
            </w:tcBorders>
            <w:hideMark/>
          </w:tcPr>
          <w:p w:rsidR="00585BF3" w:rsidRDefault="005D5B20">
            <w:pPr>
              <w:spacing w:line="276" w:lineRule="auto"/>
              <w:ind w:left="175"/>
              <w:jc w:val="center"/>
              <w:rPr>
                <w:color w:val="000000"/>
                <w:lang w:eastAsia="en-US"/>
              </w:rPr>
            </w:pPr>
            <w:r>
              <w:rPr>
                <w:color w:val="000000"/>
                <w:lang w:eastAsia="en-US"/>
              </w:rPr>
              <w:t>10 850 810,46</w:t>
            </w:r>
          </w:p>
        </w:tc>
      </w:tr>
      <w:tr w:rsidR="00585BF3" w:rsidTr="00585BF3">
        <w:trPr>
          <w:gridAfter w:val="1"/>
          <w:wAfter w:w="1560" w:type="dxa"/>
          <w:trHeight w:val="270"/>
        </w:trPr>
        <w:tc>
          <w:tcPr>
            <w:tcW w:w="7800" w:type="dxa"/>
            <w:gridSpan w:val="4"/>
            <w:tcBorders>
              <w:top w:val="single" w:sz="4" w:space="0" w:color="auto"/>
              <w:left w:val="single" w:sz="4" w:space="0" w:color="auto"/>
              <w:bottom w:val="single" w:sz="4" w:space="0" w:color="auto"/>
              <w:right w:val="single" w:sz="4" w:space="0" w:color="auto"/>
            </w:tcBorders>
            <w:hideMark/>
          </w:tcPr>
          <w:p w:rsidR="00585BF3" w:rsidRDefault="00585BF3" w:rsidP="00585BF3">
            <w:pPr>
              <w:spacing w:line="276" w:lineRule="auto"/>
              <w:ind w:left="175"/>
              <w:jc w:val="center"/>
              <w:rPr>
                <w:b/>
                <w:color w:val="000000"/>
                <w:lang w:eastAsia="en-US"/>
              </w:rPr>
            </w:pPr>
            <w:r>
              <w:rPr>
                <w:b/>
                <w:color w:val="000000"/>
                <w:lang w:eastAsia="en-US"/>
              </w:rPr>
              <w:lastRenderedPageBreak/>
              <w:t xml:space="preserve">Начальная (максимальная) </w:t>
            </w:r>
            <w:r w:rsidR="00E2062C">
              <w:rPr>
                <w:b/>
                <w:color w:val="000000"/>
                <w:lang w:eastAsia="en-US"/>
              </w:rPr>
              <w:t>цена контракта</w:t>
            </w:r>
          </w:p>
        </w:tc>
        <w:tc>
          <w:tcPr>
            <w:tcW w:w="2548" w:type="dxa"/>
            <w:tcBorders>
              <w:top w:val="single" w:sz="4" w:space="0" w:color="auto"/>
              <w:left w:val="single" w:sz="4" w:space="0" w:color="auto"/>
              <w:bottom w:val="single" w:sz="4" w:space="0" w:color="auto"/>
              <w:right w:val="single" w:sz="4" w:space="0" w:color="auto"/>
            </w:tcBorders>
            <w:hideMark/>
          </w:tcPr>
          <w:p w:rsidR="00585BF3" w:rsidRDefault="005D5B20">
            <w:pPr>
              <w:spacing w:line="276" w:lineRule="auto"/>
              <w:ind w:left="112"/>
              <w:jc w:val="center"/>
              <w:rPr>
                <w:b/>
                <w:color w:val="000000"/>
                <w:lang w:eastAsia="en-US"/>
              </w:rPr>
            </w:pPr>
            <w:r>
              <w:rPr>
                <w:color w:val="000000"/>
                <w:lang w:eastAsia="en-US"/>
              </w:rPr>
              <w:t>10 850 810,46</w:t>
            </w:r>
          </w:p>
        </w:tc>
      </w:tr>
      <w:tr w:rsidR="00353518" w:rsidTr="00585BF3">
        <w:trPr>
          <w:trHeight w:val="270"/>
        </w:trPr>
        <w:tc>
          <w:tcPr>
            <w:tcW w:w="7800" w:type="dxa"/>
            <w:gridSpan w:val="4"/>
            <w:tcBorders>
              <w:top w:val="single" w:sz="4" w:space="0" w:color="auto"/>
              <w:left w:val="nil"/>
              <w:bottom w:val="nil"/>
              <w:right w:val="nil"/>
            </w:tcBorders>
          </w:tcPr>
          <w:p w:rsidR="00353518" w:rsidRDefault="00353518">
            <w:pPr>
              <w:spacing w:line="276" w:lineRule="auto"/>
              <w:ind w:left="175"/>
              <w:jc w:val="center"/>
              <w:rPr>
                <w:b/>
                <w:color w:val="000000"/>
                <w:lang w:eastAsia="en-US"/>
              </w:rPr>
            </w:pPr>
          </w:p>
        </w:tc>
        <w:tc>
          <w:tcPr>
            <w:tcW w:w="2548" w:type="dxa"/>
            <w:tcBorders>
              <w:top w:val="single" w:sz="4" w:space="0" w:color="auto"/>
              <w:left w:val="nil"/>
              <w:bottom w:val="nil"/>
              <w:right w:val="nil"/>
            </w:tcBorders>
          </w:tcPr>
          <w:p w:rsidR="00353518" w:rsidRDefault="00353518">
            <w:pPr>
              <w:spacing w:line="276" w:lineRule="auto"/>
              <w:ind w:left="112"/>
              <w:jc w:val="center"/>
              <w:rPr>
                <w:b/>
                <w:color w:val="000000"/>
                <w:lang w:eastAsia="en-US"/>
              </w:rPr>
            </w:pPr>
          </w:p>
        </w:tc>
        <w:tc>
          <w:tcPr>
            <w:tcW w:w="1560" w:type="dxa"/>
            <w:tcBorders>
              <w:top w:val="single" w:sz="4" w:space="0" w:color="auto"/>
              <w:left w:val="nil"/>
              <w:bottom w:val="nil"/>
              <w:right w:val="nil"/>
            </w:tcBorders>
          </w:tcPr>
          <w:p w:rsidR="00353518" w:rsidRDefault="00353518">
            <w:pPr>
              <w:spacing w:line="276" w:lineRule="auto"/>
              <w:ind w:left="112"/>
              <w:jc w:val="center"/>
              <w:rPr>
                <w:b/>
                <w:color w:val="000000"/>
                <w:lang w:eastAsia="en-US"/>
              </w:rPr>
            </w:pPr>
          </w:p>
        </w:tc>
      </w:tr>
    </w:tbl>
    <w:p w:rsidR="00353518" w:rsidRPr="006058B8" w:rsidRDefault="00353518" w:rsidP="006058B8">
      <w:pPr>
        <w:widowControl w:val="0"/>
        <w:numPr>
          <w:ilvl w:val="0"/>
          <w:numId w:val="1"/>
        </w:numPr>
        <w:tabs>
          <w:tab w:val="left" w:pos="284"/>
        </w:tabs>
        <w:autoSpaceDE w:val="0"/>
        <w:autoSpaceDN w:val="0"/>
        <w:adjustRightInd w:val="0"/>
        <w:spacing w:line="276" w:lineRule="auto"/>
        <w:ind w:left="0" w:firstLine="426"/>
        <w:jc w:val="both"/>
        <w:rPr>
          <w:rFonts w:eastAsia="Calibri"/>
          <w:color w:val="000000"/>
        </w:rPr>
      </w:pPr>
      <w:r w:rsidRPr="006058B8">
        <w:rPr>
          <w:rFonts w:eastAsia="Calibri"/>
          <w:color w:val="000000"/>
        </w:rPr>
        <w:t>Муниципальное бюджетное общеобразовательное учреждение «Лицей им Г. Ф. Атякшева»</w:t>
      </w:r>
      <w:r w:rsidR="006058B8">
        <w:rPr>
          <w:rFonts w:eastAsia="Calibri"/>
          <w:color w:val="000000"/>
        </w:rPr>
        <w:t xml:space="preserve">, </w:t>
      </w:r>
      <w:r w:rsidRPr="006058B8">
        <w:rPr>
          <w:rFonts w:eastAsia="Calibri"/>
          <w:color w:val="000000"/>
        </w:rPr>
        <w:t xml:space="preserve">628260, ул. Ленина, 24, г. Югорск, Ханты - Мансийский автономный округ - Югра, Тюменская область; </w:t>
      </w:r>
    </w:p>
    <w:p w:rsidR="00353518" w:rsidRPr="006058B8" w:rsidRDefault="00353518" w:rsidP="005D5A13">
      <w:pPr>
        <w:numPr>
          <w:ilvl w:val="0"/>
          <w:numId w:val="1"/>
        </w:numPr>
        <w:autoSpaceDE w:val="0"/>
        <w:autoSpaceDN w:val="0"/>
        <w:adjustRightInd w:val="0"/>
        <w:ind w:left="0" w:firstLine="360"/>
        <w:jc w:val="both"/>
        <w:rPr>
          <w:color w:val="000000"/>
        </w:rPr>
      </w:pPr>
      <w:r w:rsidRPr="006058B8">
        <w:rPr>
          <w:color w:val="000000"/>
        </w:rPr>
        <w:t xml:space="preserve">Сроки </w:t>
      </w:r>
      <w:r w:rsidRPr="006058B8">
        <w:rPr>
          <w:bCs/>
          <w:color w:val="000000"/>
        </w:rPr>
        <w:t>оказания</w:t>
      </w:r>
      <w:r w:rsidRPr="006058B8">
        <w:rPr>
          <w:color w:val="000000"/>
        </w:rPr>
        <w:t xml:space="preserve"> услуг: </w:t>
      </w:r>
      <w:r w:rsidR="00585BF3" w:rsidRPr="006058B8">
        <w:rPr>
          <w:rFonts w:eastAsia="Calibri"/>
        </w:rPr>
        <w:t>Проведение энергоэффективных мероприятий: в течение 90 (Девяносто) календарных дней с момента заключения Контракта.</w:t>
      </w:r>
      <w:r w:rsidR="006058B8">
        <w:rPr>
          <w:rFonts w:eastAsia="Calibri"/>
        </w:rPr>
        <w:t xml:space="preserve"> </w:t>
      </w:r>
      <w:r w:rsidR="00585BF3" w:rsidRPr="006058B8">
        <w:rPr>
          <w:rFonts w:eastAsia="Calibri"/>
        </w:rPr>
        <w:t>Мероприятия по экономии электрической энергии (энергосбережение): в течение 60 (Шестьдесят) месяцев, следующих за месяцем, в котором были реализованы энергоэффективные мероприятия.</w:t>
      </w:r>
    </w:p>
    <w:p w:rsidR="00353518" w:rsidRPr="00EE3533" w:rsidRDefault="00353518" w:rsidP="006058B8">
      <w:pPr>
        <w:numPr>
          <w:ilvl w:val="0"/>
          <w:numId w:val="1"/>
        </w:numPr>
        <w:tabs>
          <w:tab w:val="left" w:pos="993"/>
        </w:tabs>
        <w:autoSpaceDE w:val="0"/>
        <w:autoSpaceDN w:val="0"/>
        <w:adjustRightInd w:val="0"/>
        <w:jc w:val="both"/>
        <w:rPr>
          <w:color w:val="000000"/>
        </w:rPr>
      </w:pPr>
      <w:r w:rsidRPr="00EE3533">
        <w:rPr>
          <w:color w:val="000000"/>
        </w:rPr>
        <w:t>Источник финансирования: Средства бюджетных учреждений на 20</w:t>
      </w:r>
      <w:r w:rsidR="00EE3533" w:rsidRPr="00EE3533">
        <w:rPr>
          <w:color w:val="000000"/>
        </w:rPr>
        <w:t>21-2026</w:t>
      </w:r>
      <w:r w:rsidRPr="00EE3533">
        <w:rPr>
          <w:color w:val="000000"/>
        </w:rPr>
        <w:t xml:space="preserve"> год.  </w:t>
      </w:r>
    </w:p>
    <w:p w:rsidR="00353518" w:rsidRPr="00585BF3" w:rsidRDefault="00353518" w:rsidP="001D28C0">
      <w:pPr>
        <w:pStyle w:val="a4"/>
        <w:numPr>
          <w:ilvl w:val="0"/>
          <w:numId w:val="1"/>
        </w:numPr>
        <w:ind w:left="0" w:firstLine="360"/>
        <w:jc w:val="both"/>
      </w:pPr>
      <w:r w:rsidRPr="006058B8">
        <w:rPr>
          <w:iCs/>
          <w:color w:val="000000"/>
        </w:rPr>
        <w:t xml:space="preserve">Форма, сроки и порядок оплаты услуг: </w:t>
      </w:r>
      <w:r w:rsidR="006058B8" w:rsidRPr="006058B8">
        <w:t>Не позднее 30 (Тридцати) дней со дня окончания расчётного периода на основании подписанного акта (Приложение № 3), Заказчик осуществляет расчеты с Исполнителем путем перечисления денежных средств на его расчетный счет (безналичная форма расчёта).</w:t>
      </w:r>
      <w:r w:rsidR="006058B8">
        <w:t xml:space="preserve"> </w:t>
      </w:r>
      <w:r w:rsidR="006058B8" w:rsidRPr="006058B8">
        <w:t>Окончательные расчёты по контракту осуществляются между Заказчиком и Исполнителем по факту достижения предусмотренн</w:t>
      </w:r>
      <w:r w:rsidR="006058B8">
        <w:t>ого контрактом размера экономии</w:t>
      </w:r>
      <w:r w:rsidRPr="00585BF3">
        <w:t xml:space="preserve">. </w:t>
      </w:r>
    </w:p>
    <w:p w:rsidR="00353518" w:rsidRDefault="00353518" w:rsidP="006058B8">
      <w:pPr>
        <w:numPr>
          <w:ilvl w:val="0"/>
          <w:numId w:val="1"/>
        </w:numPr>
        <w:tabs>
          <w:tab w:val="left" w:pos="993"/>
        </w:tabs>
        <w:autoSpaceDE w:val="0"/>
        <w:autoSpaceDN w:val="0"/>
        <w:adjustRightInd w:val="0"/>
        <w:jc w:val="both"/>
        <w:rPr>
          <w:color w:val="000000"/>
        </w:rPr>
      </w:pPr>
      <w:r>
        <w:rPr>
          <w:color w:val="000000"/>
        </w:rPr>
        <w:t>Единые требования к участникам закупки:</w:t>
      </w:r>
    </w:p>
    <w:p w:rsidR="00353518" w:rsidRDefault="00353518" w:rsidP="006058B8">
      <w:pPr>
        <w:autoSpaceDE w:val="0"/>
        <w:autoSpaceDN w:val="0"/>
        <w:adjustRightInd w:val="0"/>
        <w:ind w:firstLine="426"/>
        <w:jc w:val="both"/>
        <w:rPr>
          <w:color w:val="000000"/>
        </w:rPr>
      </w:pPr>
      <w:r>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53518" w:rsidRDefault="00353518" w:rsidP="006058B8">
      <w:pPr>
        <w:autoSpaceDE w:val="0"/>
        <w:autoSpaceDN w:val="0"/>
        <w:adjustRightInd w:val="0"/>
        <w:ind w:firstLine="426"/>
        <w:jc w:val="both"/>
        <w:rPr>
          <w:color w:val="000000"/>
        </w:rPr>
      </w:pPr>
      <w:r>
        <w:rPr>
          <w:color w:val="000000"/>
        </w:rPr>
        <w:t xml:space="preserve">2) </w:t>
      </w:r>
      <w:proofErr w:type="spellStart"/>
      <w:r>
        <w:rPr>
          <w:color w:val="000000"/>
        </w:rPr>
        <w:t>непроведение</w:t>
      </w:r>
      <w:proofErr w:type="spellEnd"/>
      <w:r>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53518" w:rsidRDefault="00353518" w:rsidP="006058B8">
      <w:pPr>
        <w:autoSpaceDE w:val="0"/>
        <w:autoSpaceDN w:val="0"/>
        <w:adjustRightInd w:val="0"/>
        <w:ind w:firstLine="426"/>
        <w:jc w:val="both"/>
        <w:rPr>
          <w:color w:val="000000"/>
        </w:rPr>
      </w:pPr>
      <w:r>
        <w:rPr>
          <w:color w:val="000000"/>
        </w:rPr>
        <w:t xml:space="preserve">3) </w:t>
      </w:r>
      <w:proofErr w:type="spellStart"/>
      <w:r>
        <w:rPr>
          <w:color w:val="000000"/>
        </w:rPr>
        <w:t>неприостановление</w:t>
      </w:r>
      <w:proofErr w:type="spellEnd"/>
      <w:r>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53518" w:rsidRDefault="00353518" w:rsidP="006058B8">
      <w:pPr>
        <w:autoSpaceDE w:val="0"/>
        <w:autoSpaceDN w:val="0"/>
        <w:adjustRightInd w:val="0"/>
        <w:ind w:firstLine="426"/>
        <w:jc w:val="both"/>
        <w:rPr>
          <w:color w:val="000000"/>
        </w:rPr>
      </w:pPr>
      <w:r>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3518" w:rsidRDefault="00353518" w:rsidP="006058B8">
      <w:pPr>
        <w:autoSpaceDE w:val="0"/>
        <w:autoSpaceDN w:val="0"/>
        <w:adjustRightInd w:val="0"/>
        <w:ind w:firstLine="426"/>
        <w:jc w:val="both"/>
        <w:rPr>
          <w:color w:val="000000"/>
        </w:rPr>
      </w:pPr>
      <w:r>
        <w:rPr>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Pr>
          <w:color w:val="00000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3518" w:rsidRDefault="00353518" w:rsidP="006058B8">
      <w:pPr>
        <w:autoSpaceDE w:val="0"/>
        <w:autoSpaceDN w:val="0"/>
        <w:adjustRightInd w:val="0"/>
        <w:ind w:firstLine="284"/>
        <w:jc w:val="both"/>
        <w:rPr>
          <w:color w:val="000000"/>
        </w:rPr>
      </w:pPr>
      <w:r>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53518" w:rsidRDefault="00353518" w:rsidP="006058B8">
      <w:pPr>
        <w:autoSpaceDE w:val="0"/>
        <w:autoSpaceDN w:val="0"/>
        <w:adjustRightInd w:val="0"/>
        <w:ind w:firstLine="284"/>
        <w:jc w:val="both"/>
        <w:rPr>
          <w:color w:val="000000"/>
        </w:rPr>
      </w:pPr>
      <w:r>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F57D0C">
        <w:rPr>
          <w:color w:val="000000"/>
        </w:rPr>
        <w:t>контракт</w:t>
      </w:r>
      <w:r>
        <w:rPr>
          <w:color w:val="000000"/>
        </w:rPr>
        <w:t xml:space="preserve">а заказчик приобретает права на такие результаты, за исключением случаев заключения </w:t>
      </w:r>
      <w:r w:rsidR="00F57D0C">
        <w:rPr>
          <w:color w:val="000000"/>
        </w:rPr>
        <w:t>контракт</w:t>
      </w:r>
      <w:r>
        <w:rPr>
          <w:color w:val="000000"/>
        </w:rPr>
        <w:t>ов на создание произведений литературы или искусства, исполнения, на финансирование проката или показа национального фильма;</w:t>
      </w:r>
    </w:p>
    <w:p w:rsidR="00353518" w:rsidRDefault="00353518" w:rsidP="00353518">
      <w:pPr>
        <w:autoSpaceDE w:val="0"/>
        <w:autoSpaceDN w:val="0"/>
        <w:adjustRightInd w:val="0"/>
        <w:jc w:val="both"/>
        <w:rPr>
          <w:color w:val="000000"/>
        </w:rPr>
      </w:pPr>
      <w:r>
        <w:rPr>
          <w:color w:val="000000"/>
        </w:rPr>
        <w:t xml:space="preserve">     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rPr>
        <w:t>неполнородными</w:t>
      </w:r>
      <w:proofErr w:type="spellEnd"/>
      <w:r>
        <w:rPr>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3518" w:rsidRDefault="00353518" w:rsidP="00353518">
      <w:pPr>
        <w:autoSpaceDE w:val="0"/>
        <w:autoSpaceDN w:val="0"/>
        <w:adjustRightInd w:val="0"/>
        <w:jc w:val="both"/>
        <w:rPr>
          <w:color w:val="000000"/>
        </w:rPr>
      </w:pPr>
      <w:r>
        <w:rPr>
          <w:color w:val="000000"/>
        </w:rPr>
        <w:t xml:space="preserve">      8) участник закупки не является офшорной компанией;</w:t>
      </w:r>
    </w:p>
    <w:p w:rsidR="00353518" w:rsidRDefault="00353518" w:rsidP="00353518">
      <w:pPr>
        <w:autoSpaceDE w:val="0"/>
        <w:autoSpaceDN w:val="0"/>
        <w:adjustRightInd w:val="0"/>
        <w:jc w:val="both"/>
        <w:rPr>
          <w:color w:val="000000"/>
        </w:rPr>
      </w:pPr>
      <w:r>
        <w:rPr>
          <w:color w:val="000000"/>
        </w:rPr>
        <w:t xml:space="preserve">      9) отсутствие у участника закупки ограничений для участия в закупках, установленных законодательством Российской Федерации.</w:t>
      </w:r>
    </w:p>
    <w:p w:rsidR="00353518" w:rsidRDefault="00353518" w:rsidP="00353518">
      <w:pPr>
        <w:autoSpaceDE w:val="0"/>
        <w:autoSpaceDN w:val="0"/>
        <w:adjustRightInd w:val="0"/>
        <w:jc w:val="both"/>
        <w:rPr>
          <w:color w:val="000000"/>
        </w:rPr>
      </w:pPr>
      <w:r>
        <w:rPr>
          <w:color w:val="000000"/>
        </w:rPr>
        <w:t xml:space="preserve">     11. Требование об отсутствии сведений об участнике закупки в реестре недобросовестных поставщиков:</w:t>
      </w:r>
    </w:p>
    <w:p w:rsidR="00353518" w:rsidRDefault="00353518" w:rsidP="00353518">
      <w:pPr>
        <w:autoSpaceDE w:val="0"/>
        <w:autoSpaceDN w:val="0"/>
        <w:adjustRightInd w:val="0"/>
        <w:jc w:val="both"/>
        <w:rPr>
          <w:color w:val="000000"/>
        </w:rPr>
      </w:pPr>
      <w:r>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53518" w:rsidRDefault="00353518" w:rsidP="006058B8">
      <w:pPr>
        <w:pStyle w:val="a4"/>
        <w:autoSpaceDE w:val="0"/>
        <w:ind w:left="0" w:firstLine="284"/>
        <w:jc w:val="both"/>
        <w:rPr>
          <w:rFonts w:ascii="PT Astra Serif" w:hAnsi="PT Astra Serif"/>
          <w:lang w:eastAsia="zh-CN"/>
        </w:rPr>
      </w:pPr>
      <w:r>
        <w:rPr>
          <w:rFonts w:ascii="PT Astra Serif" w:hAnsi="PT Astra Serif"/>
          <w:lang w:eastAsia="zh-CN"/>
        </w:rPr>
        <w:t xml:space="preserve">12. Требования, предъявляемые к участникам </w:t>
      </w:r>
      <w:r w:rsidR="00F57D0C">
        <w:rPr>
          <w:rFonts w:ascii="PT Astra Serif" w:hAnsi="PT Astra Serif"/>
          <w:lang w:eastAsia="zh-CN"/>
        </w:rPr>
        <w:t>открытый конкурс</w:t>
      </w:r>
      <w:r>
        <w:rPr>
          <w:rFonts w:ascii="PT Astra Serif" w:hAnsi="PT Astra Serif"/>
          <w:lang w:eastAsia="zh-CN"/>
        </w:rPr>
        <w:t xml:space="preserve">а, в соответствии с пунктом 1 части 1, частями 2 и 2.1 (при наличии таких требований) статьи 31 Закона о контрактной </w:t>
      </w:r>
      <w:r w:rsidR="006058B8">
        <w:rPr>
          <w:rFonts w:ascii="PT Astra Serif" w:hAnsi="PT Astra Serif"/>
          <w:lang w:eastAsia="zh-CN"/>
        </w:rPr>
        <w:t xml:space="preserve">системе: </w:t>
      </w:r>
      <w:r>
        <w:rPr>
          <w:rFonts w:ascii="PT Astra Serif" w:hAnsi="PT Astra Serif"/>
          <w:u w:val="single"/>
          <w:lang w:eastAsia="zh-CN"/>
        </w:rPr>
        <w:t>не установлено.</w:t>
      </w:r>
    </w:p>
    <w:p w:rsidR="00353518" w:rsidRPr="006058B8" w:rsidRDefault="006058B8" w:rsidP="00353518">
      <w:pPr>
        <w:autoSpaceDE w:val="0"/>
        <w:autoSpaceDN w:val="0"/>
        <w:adjustRightInd w:val="0"/>
        <w:jc w:val="both"/>
        <w:rPr>
          <w:color w:val="000000"/>
        </w:rPr>
      </w:pPr>
      <w:r>
        <w:rPr>
          <w:rFonts w:ascii="PT Astra Serif" w:hAnsi="PT Astra Serif"/>
          <w:lang w:eastAsia="zh-CN"/>
        </w:rPr>
        <w:t xml:space="preserve">     </w:t>
      </w:r>
      <w:r w:rsidR="00353518">
        <w:rPr>
          <w:rFonts w:ascii="PT Astra Serif" w:hAnsi="PT Astra Serif"/>
          <w:lang w:eastAsia="zh-CN"/>
        </w:rPr>
        <w:t>13. Документы, представляемые участниками закупки в подтверждение соответствия требованиям, установленным пунктом 1 части 1, частями 2 и 2.1 статьи 3</w:t>
      </w:r>
      <w:r>
        <w:rPr>
          <w:rFonts w:ascii="PT Astra Serif" w:hAnsi="PT Astra Serif"/>
          <w:lang w:eastAsia="zh-CN"/>
        </w:rPr>
        <w:t xml:space="preserve">1 Закона о контрактной системе: </w:t>
      </w:r>
      <w:r>
        <w:rPr>
          <w:rFonts w:ascii="PT Astra Serif" w:hAnsi="PT Astra Serif"/>
          <w:u w:val="single"/>
          <w:lang w:eastAsia="zh-CN"/>
        </w:rPr>
        <w:t>не установлено</w:t>
      </w:r>
      <w:r>
        <w:rPr>
          <w:rFonts w:ascii="PT Astra Serif" w:hAnsi="PT Astra Serif"/>
          <w:lang w:eastAsia="zh-CN"/>
        </w:rPr>
        <w:t>.</w:t>
      </w:r>
    </w:p>
    <w:p w:rsidR="00353518" w:rsidRDefault="00353518" w:rsidP="006058B8">
      <w:pPr>
        <w:autoSpaceDE w:val="0"/>
        <w:autoSpaceDN w:val="0"/>
        <w:adjustRightInd w:val="0"/>
        <w:ind w:firstLine="284"/>
        <w:jc w:val="both"/>
        <w:rPr>
          <w:color w:val="000000"/>
        </w:rPr>
      </w:pPr>
      <w:r>
        <w:rPr>
          <w:color w:val="000000"/>
        </w:rPr>
        <w:t>1</w:t>
      </w:r>
      <w:r w:rsidR="006058B8">
        <w:rPr>
          <w:color w:val="000000"/>
        </w:rPr>
        <w:t>4</w:t>
      </w:r>
      <w:r>
        <w:rPr>
          <w:color w:val="000000"/>
        </w:rPr>
        <w:t xml:space="preserve">. Требование о привлечении к исполнению </w:t>
      </w:r>
      <w:r w:rsidR="00F57D0C">
        <w:rPr>
          <w:color w:val="000000"/>
        </w:rPr>
        <w:t>контракт</w:t>
      </w:r>
      <w:r>
        <w:rPr>
          <w:color w:val="00000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6058B8">
        <w:rPr>
          <w:color w:val="000000"/>
          <w:u w:val="single"/>
        </w:rPr>
        <w:t>не установлено</w:t>
      </w:r>
      <w:r>
        <w:rPr>
          <w:color w:val="000000"/>
        </w:rPr>
        <w:t>.</w:t>
      </w:r>
    </w:p>
    <w:p w:rsidR="00353518" w:rsidRDefault="00353518" w:rsidP="006058B8">
      <w:pPr>
        <w:autoSpaceDE w:val="0"/>
        <w:autoSpaceDN w:val="0"/>
        <w:adjustRightInd w:val="0"/>
        <w:ind w:firstLine="284"/>
        <w:jc w:val="both"/>
        <w:rPr>
          <w:color w:val="000000"/>
        </w:rPr>
      </w:pPr>
      <w:r>
        <w:rPr>
          <w:color w:val="000000"/>
        </w:rPr>
        <w:t>1</w:t>
      </w:r>
      <w:r w:rsidR="006058B8">
        <w:rPr>
          <w:color w:val="000000"/>
        </w:rPr>
        <w:t>5</w:t>
      </w:r>
      <w:r>
        <w:rPr>
          <w:color w:val="000000"/>
        </w:rPr>
        <w:t xml:space="preserve">. </w:t>
      </w:r>
      <w:r w:rsidR="00A15420">
        <w:rPr>
          <w:color w:val="000000"/>
        </w:rPr>
        <w:t>Конкурсная д</w:t>
      </w:r>
      <w:r>
        <w:rPr>
          <w:color w:val="000000"/>
        </w:rPr>
        <w:t xml:space="preserve">окументация </w:t>
      </w:r>
      <w:r w:rsidR="00A15420">
        <w:rPr>
          <w:color w:val="000000"/>
        </w:rPr>
        <w:t>по проведению</w:t>
      </w:r>
      <w:r>
        <w:rPr>
          <w:color w:val="000000"/>
        </w:rPr>
        <w:t xml:space="preserve"> </w:t>
      </w:r>
      <w:r w:rsidR="00F57D0C">
        <w:rPr>
          <w:color w:val="000000"/>
        </w:rPr>
        <w:t>открыт</w:t>
      </w:r>
      <w:r w:rsidR="00A15420">
        <w:rPr>
          <w:color w:val="000000"/>
        </w:rPr>
        <w:t>ого</w:t>
      </w:r>
      <w:r w:rsidR="00F57D0C">
        <w:rPr>
          <w:color w:val="000000"/>
        </w:rPr>
        <w:t xml:space="preserve"> конкурс</w:t>
      </w:r>
      <w:r w:rsidR="00A15420">
        <w:rPr>
          <w:color w:val="000000"/>
        </w:rPr>
        <w:t>а</w:t>
      </w:r>
      <w:r>
        <w:rPr>
          <w:color w:val="000000"/>
        </w:rPr>
        <w:t xml:space="preserve"> в электронной форме размещена в единой информационной системе   www.zakupki.gov.ru.</w:t>
      </w:r>
    </w:p>
    <w:p w:rsidR="00C54EC5" w:rsidRPr="00EE3533" w:rsidRDefault="00353518" w:rsidP="00C54EC5">
      <w:pPr>
        <w:autoSpaceDE w:val="0"/>
        <w:autoSpaceDN w:val="0"/>
        <w:adjustRightInd w:val="0"/>
        <w:ind w:firstLine="284"/>
        <w:jc w:val="both"/>
        <w:rPr>
          <w:color w:val="000000"/>
        </w:rPr>
      </w:pPr>
      <w:r>
        <w:rPr>
          <w:color w:val="000000"/>
        </w:rPr>
        <w:t>1</w:t>
      </w:r>
      <w:r w:rsidR="006058B8">
        <w:rPr>
          <w:color w:val="000000"/>
        </w:rPr>
        <w:t>6</w:t>
      </w:r>
      <w:r>
        <w:rPr>
          <w:color w:val="000000"/>
        </w:rPr>
        <w:t xml:space="preserve">. Участник закупки, зарегистрированный в единой информационной системе и </w:t>
      </w:r>
      <w:r w:rsidR="006058B8">
        <w:rPr>
          <w:color w:val="000000"/>
        </w:rPr>
        <w:t>аккредитованный на</w:t>
      </w:r>
      <w:r>
        <w:rPr>
          <w:color w:val="000000"/>
        </w:rPr>
        <w:t xml:space="preserve"> электронной площадке, вправе подать заявку на участие в </w:t>
      </w:r>
      <w:r w:rsidR="006058B8">
        <w:rPr>
          <w:color w:val="000000"/>
        </w:rPr>
        <w:t>открытом конкурсе</w:t>
      </w:r>
      <w:r>
        <w:rPr>
          <w:color w:val="000000"/>
        </w:rPr>
        <w:t xml:space="preserve"> в электронной </w:t>
      </w:r>
      <w:r w:rsidRPr="00EE3533">
        <w:rPr>
          <w:color w:val="000000"/>
        </w:rPr>
        <w:lastRenderedPageBreak/>
        <w:t xml:space="preserve">форме в любое время с момента размещения извещения о его проведении </w:t>
      </w:r>
      <w:r w:rsidR="00A15420" w:rsidRPr="00A15420">
        <w:rPr>
          <w:color w:val="000000"/>
        </w:rPr>
        <w:t>до</w:t>
      </w:r>
      <w:r w:rsidR="00143DD8">
        <w:rPr>
          <w:color w:val="000000"/>
        </w:rPr>
        <w:t xml:space="preserve"> 10 </w:t>
      </w:r>
      <w:r w:rsidR="00A15420" w:rsidRPr="00A15420">
        <w:rPr>
          <w:color w:val="000000"/>
        </w:rPr>
        <w:t>часов</w:t>
      </w:r>
      <w:r w:rsidR="00143DD8">
        <w:rPr>
          <w:color w:val="000000"/>
        </w:rPr>
        <w:t xml:space="preserve"> 00 </w:t>
      </w:r>
      <w:r w:rsidR="00A15420" w:rsidRPr="00A15420">
        <w:rPr>
          <w:color w:val="000000"/>
        </w:rPr>
        <w:t>минут   «</w:t>
      </w:r>
      <w:r w:rsidR="00C947F7">
        <w:rPr>
          <w:color w:val="000000"/>
        </w:rPr>
        <w:t>02</w:t>
      </w:r>
      <w:r w:rsidR="00A15420" w:rsidRPr="00A15420">
        <w:rPr>
          <w:color w:val="000000"/>
        </w:rPr>
        <w:t xml:space="preserve">»         </w:t>
      </w:r>
      <w:r w:rsidR="00C947F7">
        <w:rPr>
          <w:color w:val="000000"/>
        </w:rPr>
        <w:t xml:space="preserve">июня </w:t>
      </w:r>
      <w:r w:rsidR="00A15420" w:rsidRPr="00A15420">
        <w:rPr>
          <w:color w:val="000000"/>
        </w:rPr>
        <w:t>2021  года</w:t>
      </w:r>
    </w:p>
    <w:p w:rsidR="00C54EC5" w:rsidRPr="00EE3533" w:rsidRDefault="00353518" w:rsidP="00C54EC5">
      <w:pPr>
        <w:autoSpaceDE w:val="0"/>
        <w:autoSpaceDN w:val="0"/>
        <w:adjustRightInd w:val="0"/>
        <w:ind w:firstLine="284"/>
        <w:jc w:val="both"/>
        <w:rPr>
          <w:color w:val="000000"/>
        </w:rPr>
      </w:pPr>
      <w:r w:rsidRPr="00EE3533">
        <w:rPr>
          <w:color w:val="000000"/>
        </w:rPr>
        <w:t>1</w:t>
      </w:r>
      <w:r w:rsidR="00C54EC5" w:rsidRPr="00EE3533">
        <w:rPr>
          <w:color w:val="000000"/>
        </w:rPr>
        <w:t>7</w:t>
      </w:r>
      <w:r w:rsidRPr="00EE3533">
        <w:rPr>
          <w:color w:val="000000"/>
        </w:rPr>
        <w:t xml:space="preserve">. Заявка на участие в </w:t>
      </w:r>
      <w:r w:rsidR="006058B8" w:rsidRPr="00EE3533">
        <w:rPr>
          <w:color w:val="000000"/>
        </w:rPr>
        <w:t>открытом конкурсе</w:t>
      </w:r>
      <w:r w:rsidRPr="00EE3533">
        <w:rPr>
          <w:color w:val="000000"/>
        </w:rPr>
        <w:t xml:space="preserve"> направляется участником оператору электронной площадки в форме двух электронных документов</w:t>
      </w:r>
      <w:r w:rsidR="006058B8" w:rsidRPr="00EE3533">
        <w:rPr>
          <w:color w:val="000000"/>
        </w:rPr>
        <w:t xml:space="preserve"> и ценового предложения</w:t>
      </w:r>
      <w:r w:rsidRPr="00EE3533">
        <w:rPr>
          <w:color w:val="000000"/>
        </w:rPr>
        <w:t>, содержащих первую и вторую части заявки. Указанные электронные документы подаются одновременно.</w:t>
      </w:r>
    </w:p>
    <w:p w:rsidR="00A15420" w:rsidRDefault="00353518" w:rsidP="00C54EC5">
      <w:pPr>
        <w:autoSpaceDE w:val="0"/>
        <w:autoSpaceDN w:val="0"/>
        <w:adjustRightInd w:val="0"/>
        <w:ind w:firstLine="284"/>
        <w:jc w:val="both"/>
        <w:rPr>
          <w:color w:val="000000"/>
        </w:rPr>
      </w:pPr>
      <w:r w:rsidRPr="00EE3533">
        <w:rPr>
          <w:color w:val="000000"/>
        </w:rPr>
        <w:t>1</w:t>
      </w:r>
      <w:r w:rsidR="00C54EC5" w:rsidRPr="00EE3533">
        <w:rPr>
          <w:color w:val="000000"/>
        </w:rPr>
        <w:t>8</w:t>
      </w:r>
      <w:r w:rsidRPr="00EE3533">
        <w:rPr>
          <w:color w:val="000000"/>
        </w:rPr>
        <w:t xml:space="preserve">. </w:t>
      </w:r>
      <w:r w:rsidR="00C54EC5" w:rsidRPr="00EE3533">
        <w:rPr>
          <w:color w:val="000000"/>
        </w:rPr>
        <w:t>Срок рассмотрения и оценки перв</w:t>
      </w:r>
      <w:bookmarkStart w:id="0" w:name="_GoBack"/>
      <w:bookmarkEnd w:id="0"/>
      <w:r w:rsidR="00C54EC5" w:rsidRPr="00EE3533">
        <w:rPr>
          <w:color w:val="000000"/>
        </w:rPr>
        <w:t>ых частей заявок</w:t>
      </w:r>
      <w:r w:rsidRPr="00EE3533">
        <w:rPr>
          <w:color w:val="000000"/>
        </w:rPr>
        <w:t xml:space="preserve">: </w:t>
      </w:r>
      <w:r w:rsidR="00A15420">
        <w:t>до</w:t>
      </w:r>
      <w:r w:rsidR="00C947F7">
        <w:t xml:space="preserve"> 10 </w:t>
      </w:r>
      <w:r w:rsidR="00A15420">
        <w:t>часов</w:t>
      </w:r>
      <w:r w:rsidR="00C947F7">
        <w:t xml:space="preserve"> 00 </w:t>
      </w:r>
      <w:r w:rsidR="00A15420">
        <w:t xml:space="preserve">минут </w:t>
      </w:r>
      <w:r w:rsidR="00A15420" w:rsidRPr="00494093">
        <w:rPr>
          <w:b/>
        </w:rPr>
        <w:t xml:space="preserve"> «</w:t>
      </w:r>
      <w:r w:rsidR="00C947F7">
        <w:rPr>
          <w:b/>
        </w:rPr>
        <w:t>03</w:t>
      </w:r>
      <w:r w:rsidR="00A15420" w:rsidRPr="00494093">
        <w:rPr>
          <w:b/>
        </w:rPr>
        <w:t>» </w:t>
      </w:r>
      <w:r w:rsidR="00A15420">
        <w:rPr>
          <w:b/>
        </w:rPr>
        <w:t xml:space="preserve">   </w:t>
      </w:r>
      <w:r w:rsidR="00C947F7">
        <w:rPr>
          <w:color w:val="000000"/>
        </w:rPr>
        <w:t>июня</w:t>
      </w:r>
      <w:r w:rsidR="00A15420">
        <w:rPr>
          <w:b/>
        </w:rPr>
        <w:t xml:space="preserve"> </w:t>
      </w:r>
      <w:r w:rsidR="00A15420" w:rsidRPr="00494093">
        <w:rPr>
          <w:b/>
        </w:rPr>
        <w:t xml:space="preserve"> 202</w:t>
      </w:r>
      <w:r w:rsidR="00A15420">
        <w:rPr>
          <w:b/>
        </w:rPr>
        <w:t xml:space="preserve">1 </w:t>
      </w:r>
      <w:r w:rsidR="00A15420" w:rsidRPr="00494093">
        <w:rPr>
          <w:b/>
        </w:rPr>
        <w:t xml:space="preserve"> года</w:t>
      </w:r>
    </w:p>
    <w:p w:rsidR="00C54EC5" w:rsidRPr="00EE3533" w:rsidRDefault="00C54EC5" w:rsidP="00C54EC5">
      <w:pPr>
        <w:autoSpaceDE w:val="0"/>
        <w:autoSpaceDN w:val="0"/>
        <w:adjustRightInd w:val="0"/>
        <w:ind w:firstLine="284"/>
        <w:jc w:val="both"/>
        <w:rPr>
          <w:color w:val="000000"/>
        </w:rPr>
      </w:pPr>
      <w:r w:rsidRPr="00EE3533">
        <w:rPr>
          <w:color w:val="000000"/>
        </w:rPr>
        <w:t xml:space="preserve">19. Срок подачи участниками открытого конкурса окончательных предложений о цене контракта: </w:t>
      </w:r>
      <w:r w:rsidR="00A15420" w:rsidRPr="00494093">
        <w:rPr>
          <w:b/>
        </w:rPr>
        <w:t>«</w:t>
      </w:r>
      <w:r w:rsidR="00C947F7">
        <w:rPr>
          <w:b/>
        </w:rPr>
        <w:t>07</w:t>
      </w:r>
      <w:r w:rsidR="00A15420" w:rsidRPr="00494093">
        <w:rPr>
          <w:b/>
        </w:rPr>
        <w:t>» </w:t>
      </w:r>
      <w:r w:rsidR="00A15420">
        <w:rPr>
          <w:b/>
        </w:rPr>
        <w:t xml:space="preserve"> </w:t>
      </w:r>
      <w:r w:rsidR="00C947F7">
        <w:rPr>
          <w:color w:val="000000"/>
        </w:rPr>
        <w:t>июня</w:t>
      </w:r>
      <w:r w:rsidR="00A15420">
        <w:rPr>
          <w:b/>
        </w:rPr>
        <w:t xml:space="preserve"> </w:t>
      </w:r>
      <w:r w:rsidR="00A15420" w:rsidRPr="00494093">
        <w:rPr>
          <w:b/>
        </w:rPr>
        <w:t xml:space="preserve"> 202</w:t>
      </w:r>
      <w:r w:rsidR="00A15420">
        <w:rPr>
          <w:b/>
        </w:rPr>
        <w:t xml:space="preserve">1 </w:t>
      </w:r>
      <w:r w:rsidR="00A15420" w:rsidRPr="00494093">
        <w:rPr>
          <w:b/>
        </w:rPr>
        <w:t xml:space="preserve"> года</w:t>
      </w:r>
    </w:p>
    <w:p w:rsidR="00A15420" w:rsidRDefault="00C54EC5" w:rsidP="00C54EC5">
      <w:pPr>
        <w:autoSpaceDE w:val="0"/>
        <w:autoSpaceDN w:val="0"/>
        <w:adjustRightInd w:val="0"/>
        <w:ind w:firstLine="284"/>
        <w:jc w:val="both"/>
        <w:rPr>
          <w:color w:val="000000"/>
        </w:rPr>
      </w:pPr>
      <w:r w:rsidRPr="00EE3533">
        <w:rPr>
          <w:color w:val="000000"/>
        </w:rPr>
        <w:t xml:space="preserve">20. Дата и время рассмотрения и оценки вторых частей заявок на участие в открытом конкурсе в электронной форме: </w:t>
      </w:r>
      <w:r w:rsidR="00A15420">
        <w:t>до</w:t>
      </w:r>
      <w:r w:rsidR="00C947F7">
        <w:t xml:space="preserve"> 10 </w:t>
      </w:r>
      <w:r w:rsidR="00A15420">
        <w:t>часов</w:t>
      </w:r>
      <w:r w:rsidR="00C947F7">
        <w:t xml:space="preserve"> 00 </w:t>
      </w:r>
      <w:r w:rsidR="00A15420">
        <w:t xml:space="preserve">минут </w:t>
      </w:r>
      <w:r w:rsidR="00A15420" w:rsidRPr="00494093">
        <w:rPr>
          <w:b/>
        </w:rPr>
        <w:t xml:space="preserve"> </w:t>
      </w:r>
      <w:r w:rsidR="00A15420">
        <w:rPr>
          <w:b/>
        </w:rPr>
        <w:t xml:space="preserve"> </w:t>
      </w:r>
      <w:r w:rsidR="00A15420" w:rsidRPr="00494093">
        <w:rPr>
          <w:b/>
        </w:rPr>
        <w:t>«</w:t>
      </w:r>
      <w:r w:rsidR="00C947F7">
        <w:rPr>
          <w:b/>
        </w:rPr>
        <w:t>08</w:t>
      </w:r>
      <w:r w:rsidR="00A15420" w:rsidRPr="00494093">
        <w:rPr>
          <w:b/>
        </w:rPr>
        <w:t>» </w:t>
      </w:r>
      <w:r w:rsidR="00A15420">
        <w:rPr>
          <w:b/>
        </w:rPr>
        <w:t xml:space="preserve"> </w:t>
      </w:r>
      <w:r w:rsidR="00C947F7">
        <w:rPr>
          <w:color w:val="000000"/>
        </w:rPr>
        <w:t>июня</w:t>
      </w:r>
      <w:r w:rsidR="00A15420" w:rsidRPr="00494093">
        <w:rPr>
          <w:b/>
        </w:rPr>
        <w:t xml:space="preserve"> 202</w:t>
      </w:r>
      <w:r w:rsidR="00A15420">
        <w:rPr>
          <w:b/>
        </w:rPr>
        <w:t xml:space="preserve">1 </w:t>
      </w:r>
      <w:r w:rsidR="00A15420" w:rsidRPr="00494093">
        <w:rPr>
          <w:b/>
        </w:rPr>
        <w:t xml:space="preserve"> года</w:t>
      </w:r>
    </w:p>
    <w:p w:rsidR="00C54EC5" w:rsidRPr="00EE3533" w:rsidRDefault="00353518" w:rsidP="00C54EC5">
      <w:pPr>
        <w:autoSpaceDE w:val="0"/>
        <w:autoSpaceDN w:val="0"/>
        <w:adjustRightInd w:val="0"/>
        <w:ind w:firstLine="284"/>
        <w:jc w:val="both"/>
        <w:rPr>
          <w:color w:val="000000"/>
        </w:rPr>
      </w:pPr>
      <w:r w:rsidRPr="00EE3533">
        <w:rPr>
          <w:color w:val="000000"/>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E3533">
        <w:rPr>
          <w:color w:val="000000"/>
          <w:u w:val="single"/>
        </w:rPr>
        <w:t>не предоставляются</w:t>
      </w:r>
      <w:r w:rsidRPr="00EE3533">
        <w:rPr>
          <w:color w:val="000000"/>
        </w:rPr>
        <w:t xml:space="preserve">. </w:t>
      </w:r>
    </w:p>
    <w:p w:rsidR="00C54EC5" w:rsidRDefault="00353518" w:rsidP="00C54EC5">
      <w:pPr>
        <w:autoSpaceDE w:val="0"/>
        <w:autoSpaceDN w:val="0"/>
        <w:adjustRightInd w:val="0"/>
        <w:ind w:firstLine="284"/>
        <w:jc w:val="both"/>
        <w:rPr>
          <w:color w:val="000000"/>
        </w:rPr>
      </w:pPr>
      <w:r w:rsidRPr="00EE3533">
        <w:rPr>
          <w:color w:val="000000"/>
        </w:rPr>
        <w:t>22. Преимущества, предоставляемые осуществляющим</w:t>
      </w:r>
      <w:r>
        <w:rPr>
          <w:color w:val="000000"/>
        </w:rPr>
        <w:t xml:space="preserve"> производство товаров, выполнение работ, оказание услуг организациям инвалидов: </w:t>
      </w:r>
      <w:r w:rsidRPr="00C54EC5">
        <w:rPr>
          <w:color w:val="000000"/>
          <w:u w:val="single"/>
        </w:rPr>
        <w:t>не предоставляются</w:t>
      </w:r>
      <w:r>
        <w:rPr>
          <w:color w:val="000000"/>
        </w:rPr>
        <w:t>.</w:t>
      </w:r>
    </w:p>
    <w:p w:rsidR="00353518" w:rsidRDefault="00C54EC5" w:rsidP="00C54EC5">
      <w:pPr>
        <w:autoSpaceDE w:val="0"/>
        <w:autoSpaceDN w:val="0"/>
        <w:adjustRightInd w:val="0"/>
        <w:ind w:firstLine="284"/>
        <w:jc w:val="both"/>
        <w:rPr>
          <w:color w:val="000000"/>
        </w:rPr>
      </w:pPr>
      <w:r>
        <w:rPr>
          <w:color w:val="000000"/>
        </w:rPr>
        <w:t>2</w:t>
      </w:r>
      <w:r w:rsidR="00353518">
        <w:rPr>
          <w:color w:val="000000"/>
        </w:rPr>
        <w:t xml:space="preserve">3. Размер и порядок внесения денежных средств в качестве обеспечения заявок на участие в </w:t>
      </w:r>
      <w:r>
        <w:rPr>
          <w:color w:val="000000"/>
        </w:rPr>
        <w:t>открытом конкурсе</w:t>
      </w:r>
      <w:r w:rsidR="00353518">
        <w:rPr>
          <w:color w:val="000000"/>
        </w:rPr>
        <w:t>:</w:t>
      </w:r>
    </w:p>
    <w:p w:rsidR="00C54EC5" w:rsidRDefault="00C54EC5" w:rsidP="00353518">
      <w:pPr>
        <w:autoSpaceDE w:val="0"/>
        <w:autoSpaceDN w:val="0"/>
        <w:adjustRightInd w:val="0"/>
        <w:jc w:val="both"/>
        <w:rPr>
          <w:color w:val="000000"/>
        </w:rPr>
      </w:pPr>
      <w:r w:rsidRPr="00C54EC5">
        <w:rPr>
          <w:color w:val="000000"/>
        </w:rPr>
        <w:t>Обеспечение заявки на участие в открытом конкурсе в электронной форме установлено в размере 1% начальной (максимальной) цены контракта и составляет 10</w:t>
      </w:r>
      <w:r w:rsidR="005D5B20">
        <w:rPr>
          <w:color w:val="000000"/>
        </w:rPr>
        <w:t>8</w:t>
      </w:r>
      <w:r w:rsidRPr="00C54EC5">
        <w:rPr>
          <w:color w:val="000000"/>
        </w:rPr>
        <w:t xml:space="preserve"> </w:t>
      </w:r>
      <w:r w:rsidR="005D5B20">
        <w:rPr>
          <w:color w:val="000000"/>
        </w:rPr>
        <w:t>508</w:t>
      </w:r>
      <w:r w:rsidRPr="00C54EC5">
        <w:rPr>
          <w:color w:val="000000"/>
        </w:rPr>
        <w:t xml:space="preserve"> (Сто </w:t>
      </w:r>
      <w:r w:rsidR="005D5B20">
        <w:rPr>
          <w:color w:val="000000"/>
        </w:rPr>
        <w:t>восемь тысяч пятьсот восемь рублей</w:t>
      </w:r>
      <w:r w:rsidR="00A15420">
        <w:rPr>
          <w:color w:val="000000"/>
        </w:rPr>
        <w:t>)</w:t>
      </w:r>
      <w:r w:rsidRPr="00C54EC5">
        <w:rPr>
          <w:color w:val="000000"/>
        </w:rPr>
        <w:t xml:space="preserve"> </w:t>
      </w:r>
      <w:r w:rsidR="005D5B20">
        <w:rPr>
          <w:color w:val="000000"/>
        </w:rPr>
        <w:t>10</w:t>
      </w:r>
      <w:r w:rsidRPr="00C54EC5">
        <w:rPr>
          <w:color w:val="000000"/>
        </w:rPr>
        <w:t xml:space="preserve"> коп</w:t>
      </w:r>
      <w:proofErr w:type="gramStart"/>
      <w:r w:rsidRPr="00C54EC5">
        <w:rPr>
          <w:color w:val="000000"/>
        </w:rPr>
        <w:t xml:space="preserve">., </w:t>
      </w:r>
      <w:proofErr w:type="gramEnd"/>
      <w:r w:rsidRPr="00C54EC5">
        <w:rPr>
          <w:color w:val="000000"/>
        </w:rPr>
        <w:t>НДС не облагается</w:t>
      </w:r>
      <w:r>
        <w:rPr>
          <w:color w:val="000000"/>
        </w:rPr>
        <w:t>.</w:t>
      </w:r>
    </w:p>
    <w:p w:rsidR="00353518" w:rsidRDefault="00353518" w:rsidP="00353518">
      <w:pPr>
        <w:autoSpaceDE w:val="0"/>
        <w:autoSpaceDN w:val="0"/>
        <w:adjustRightInd w:val="0"/>
        <w:jc w:val="both"/>
        <w:rPr>
          <w:color w:val="000000"/>
        </w:rPr>
      </w:pPr>
      <w:r>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53518" w:rsidRDefault="00353518" w:rsidP="00353518">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w:t>
      </w:r>
      <w:r w:rsidR="00F57D0C">
        <w:rPr>
          <w:color w:val="000000"/>
        </w:rPr>
        <w:t xml:space="preserve">открытый </w:t>
      </w:r>
      <w:proofErr w:type="gramStart"/>
      <w:r w:rsidR="00F57D0C">
        <w:rPr>
          <w:color w:val="000000"/>
        </w:rPr>
        <w:t>конкурс</w:t>
      </w:r>
      <w:r>
        <w:rPr>
          <w:color w:val="000000"/>
        </w:rPr>
        <w:t>е</w:t>
      </w:r>
      <w:proofErr w:type="gramEnd"/>
      <w:r>
        <w:rPr>
          <w:color w:val="000000"/>
        </w:rPr>
        <w:t>,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53518" w:rsidRDefault="00353518" w:rsidP="00353518">
      <w:pPr>
        <w:autoSpaceDE w:val="0"/>
        <w:autoSpaceDN w:val="0"/>
        <w:adjustRightInd w:val="0"/>
        <w:jc w:val="both"/>
        <w:rPr>
          <w:color w:val="000000"/>
        </w:rPr>
      </w:pPr>
      <w:r>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353518" w:rsidRDefault="00353518" w:rsidP="00F57D0C">
      <w:pPr>
        <w:autoSpaceDE w:val="0"/>
        <w:autoSpaceDN w:val="0"/>
        <w:adjustRightInd w:val="0"/>
        <w:jc w:val="both"/>
        <w:rPr>
          <w:color w:val="000000"/>
        </w:rPr>
      </w:pPr>
      <w:r>
        <w:rPr>
          <w:color w:val="000000"/>
        </w:rPr>
        <w:t xml:space="preserve">       Платежные реквизиты для перечисления денежных средств при уклонении участника закупки от заключения </w:t>
      </w:r>
      <w:r w:rsidR="00C54EC5">
        <w:rPr>
          <w:color w:val="000000"/>
        </w:rPr>
        <w:t>муниципального контракта</w:t>
      </w:r>
      <w:r>
        <w:rPr>
          <w:color w:val="000000"/>
        </w:rPr>
        <w:t>:</w:t>
      </w:r>
    </w:p>
    <w:p w:rsidR="005D5B20" w:rsidRPr="005D5B20" w:rsidRDefault="00353518" w:rsidP="005D5B20">
      <w:pPr>
        <w:autoSpaceDE w:val="0"/>
        <w:autoSpaceDN w:val="0"/>
      </w:pPr>
      <w:r>
        <w:rPr>
          <w:color w:val="000000"/>
        </w:rPr>
        <w:t xml:space="preserve"> </w:t>
      </w:r>
      <w:proofErr w:type="spellStart"/>
      <w:r w:rsidR="005D5B20" w:rsidRPr="005D5B20">
        <w:t>Депфин</w:t>
      </w:r>
      <w:proofErr w:type="spellEnd"/>
      <w:r w:rsidR="005D5B20" w:rsidRPr="005D5B20">
        <w:t xml:space="preserve"> Югорска (Муниципальное бюджетное общеобразовательное учреждение  Лицей им. Г.Ф. Атякшева (Лицей им. Г.Ф. </w:t>
      </w:r>
      <w:proofErr w:type="spellStart"/>
      <w:r w:rsidR="005D5B20" w:rsidRPr="005D5B20">
        <w:t>Атякшева</w:t>
      </w:r>
      <w:proofErr w:type="spellEnd"/>
      <w:r w:rsidR="005D5B20" w:rsidRPr="005D5B20">
        <w:t xml:space="preserve"> </w:t>
      </w:r>
      <w:proofErr w:type="spellStart"/>
      <w:r w:rsidR="005D5B20" w:rsidRPr="005D5B20">
        <w:t>л.с</w:t>
      </w:r>
      <w:proofErr w:type="spellEnd"/>
      <w:r w:rsidR="005D5B20" w:rsidRPr="005D5B20">
        <w:t>. 300.14.101.0))</w:t>
      </w:r>
    </w:p>
    <w:p w:rsidR="005D5B20" w:rsidRPr="005D5B20" w:rsidRDefault="005D5B20" w:rsidP="005D5B20">
      <w:pPr>
        <w:tabs>
          <w:tab w:val="num" w:pos="0"/>
        </w:tabs>
        <w:rPr>
          <w:bCs/>
        </w:rPr>
      </w:pPr>
      <w:proofErr w:type="gramStart"/>
      <w:r w:rsidRPr="005D5B20">
        <w:rPr>
          <w:bCs/>
        </w:rPr>
        <w:t>р</w:t>
      </w:r>
      <w:proofErr w:type="gramEnd"/>
      <w:r w:rsidRPr="005D5B20">
        <w:rPr>
          <w:bCs/>
        </w:rPr>
        <w:t>/</w:t>
      </w:r>
      <w:proofErr w:type="spellStart"/>
      <w:r w:rsidRPr="005D5B20">
        <w:rPr>
          <w:bCs/>
        </w:rPr>
        <w:t>сч</w:t>
      </w:r>
      <w:proofErr w:type="spellEnd"/>
      <w:r w:rsidRPr="005D5B20">
        <w:rPr>
          <w:bCs/>
        </w:rPr>
        <w:t xml:space="preserve"> 03234643718870008700</w:t>
      </w:r>
    </w:p>
    <w:p w:rsidR="005D5B20" w:rsidRPr="005D5B20" w:rsidRDefault="005D5B20" w:rsidP="005D5B20">
      <w:pPr>
        <w:tabs>
          <w:tab w:val="num" w:pos="0"/>
        </w:tabs>
        <w:rPr>
          <w:bCs/>
        </w:rPr>
      </w:pPr>
      <w:proofErr w:type="spellStart"/>
      <w:r w:rsidRPr="005D5B20">
        <w:rPr>
          <w:bCs/>
        </w:rPr>
        <w:t>кор</w:t>
      </w:r>
      <w:proofErr w:type="spellEnd"/>
      <w:r w:rsidRPr="005D5B20">
        <w:rPr>
          <w:bCs/>
        </w:rPr>
        <w:t>/</w:t>
      </w:r>
      <w:proofErr w:type="spellStart"/>
      <w:r w:rsidRPr="005D5B20">
        <w:rPr>
          <w:bCs/>
        </w:rPr>
        <w:t>сч</w:t>
      </w:r>
      <w:proofErr w:type="spellEnd"/>
      <w:r w:rsidRPr="005D5B20">
        <w:rPr>
          <w:bCs/>
        </w:rPr>
        <w:t xml:space="preserve"> 40102810245370000007</w:t>
      </w:r>
    </w:p>
    <w:p w:rsidR="005D5B20" w:rsidRPr="005D5B20" w:rsidRDefault="005D5B20" w:rsidP="005D5B20">
      <w:pPr>
        <w:tabs>
          <w:tab w:val="num" w:pos="0"/>
        </w:tabs>
        <w:rPr>
          <w:bCs/>
        </w:rPr>
      </w:pPr>
      <w:r w:rsidRPr="005D5B20">
        <w:rPr>
          <w:bCs/>
        </w:rPr>
        <w:t>БИК 007162163</w:t>
      </w:r>
    </w:p>
    <w:p w:rsidR="00353518" w:rsidRPr="005D5B20" w:rsidRDefault="005D5B20" w:rsidP="005D5B20">
      <w:pPr>
        <w:tabs>
          <w:tab w:val="num" w:pos="0"/>
        </w:tabs>
        <w:rPr>
          <w:bCs/>
        </w:rPr>
      </w:pPr>
      <w:r w:rsidRPr="005D5B20">
        <w:rPr>
          <w:bCs/>
        </w:rPr>
        <w:t>РКЦ ХАНТЫ-МАНСИЙСК//УФК по Ханты-Мансийскому автономному округу – Югре г. Ханты-Мансийск</w:t>
      </w:r>
    </w:p>
    <w:p w:rsidR="00353518" w:rsidRDefault="00353518" w:rsidP="00353518">
      <w:pPr>
        <w:autoSpaceDE w:val="0"/>
        <w:autoSpaceDN w:val="0"/>
        <w:adjustRightInd w:val="0"/>
      </w:pPr>
      <w:r>
        <w:t>Назначение платежа: «Перечисление денежных сре</w:t>
      </w:r>
      <w:proofErr w:type="gramStart"/>
      <w:r>
        <w:t>дств пр</w:t>
      </w:r>
      <w:proofErr w:type="gramEnd"/>
      <w:r>
        <w:t xml:space="preserve">и уклонении участника закупки от заключения </w:t>
      </w:r>
      <w:r w:rsidR="00C54EC5">
        <w:t xml:space="preserve">муниципального </w:t>
      </w:r>
      <w:r w:rsidR="00E2062C">
        <w:t>контракта №</w:t>
      </w:r>
      <w:r>
        <w:t>____________________________».</w:t>
      </w:r>
      <w:bookmarkStart w:id="1" w:name="OLE_LINK21"/>
      <w:r>
        <w:tab/>
      </w:r>
      <w:bookmarkEnd w:id="1"/>
    </w:p>
    <w:p w:rsidR="00353518" w:rsidRDefault="00C54EC5" w:rsidP="00C54EC5">
      <w:pPr>
        <w:ind w:firstLine="284"/>
        <w:jc w:val="both"/>
        <w:outlineLvl w:val="2"/>
      </w:pPr>
      <w:r>
        <w:t>2</w:t>
      </w:r>
      <w:r w:rsidR="00F57D0C">
        <w:t>4</w:t>
      </w:r>
      <w:r>
        <w:t xml:space="preserve">. </w:t>
      </w:r>
      <w:proofErr w:type="gramStart"/>
      <w:r w:rsidRPr="00C54EC5">
        <w:t xml:space="preserve">Размер обеспечения исполнения контракта составляет 5% от фиксированного процента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C54EC5">
        <w:t>энергосервисному</w:t>
      </w:r>
      <w:proofErr w:type="spellEnd"/>
      <w:r w:rsidRPr="00C54EC5">
        <w:t xml:space="preserve"> контракту (в соответствии с п.2 часть 16 ст.108 44-ФЗ), что составляет </w:t>
      </w:r>
      <w:r w:rsidR="005D5B20">
        <w:t>362 060,87</w:t>
      </w:r>
      <w:r w:rsidRPr="00C54EC5">
        <w:t xml:space="preserve"> (</w:t>
      </w:r>
      <w:r w:rsidR="005D5B20">
        <w:t>триста шестьдесят две тысячи шестьдесят рублей 87 копеек</w:t>
      </w:r>
      <w:r w:rsidRPr="00C54EC5">
        <w:t>.), НДС не облагается.</w:t>
      </w:r>
      <w:proofErr w:type="gramEnd"/>
    </w:p>
    <w:p w:rsidR="00353518" w:rsidRDefault="00C54EC5" w:rsidP="00353518">
      <w:pPr>
        <w:jc w:val="both"/>
        <w:outlineLvl w:val="2"/>
      </w:pPr>
      <w:r>
        <w:t>Контракт</w:t>
      </w:r>
      <w:r w:rsidR="00353518">
        <w:t xml:space="preserve"> заключается только после предоставления участником </w:t>
      </w:r>
      <w:r>
        <w:t>открытого конкурса</w:t>
      </w:r>
      <w:r w:rsidR="00353518">
        <w:t xml:space="preserve">, с которым заключается </w:t>
      </w:r>
      <w:r w:rsidR="00F57D0C">
        <w:t>контракт</w:t>
      </w:r>
      <w:r w:rsidR="00353518">
        <w:t xml:space="preserve"> обеспечения исполнения </w:t>
      </w:r>
      <w:r w:rsidR="00F57D0C">
        <w:t>контракт</w:t>
      </w:r>
      <w:r w:rsidR="00353518">
        <w:t>а.</w:t>
      </w:r>
    </w:p>
    <w:p w:rsidR="00353518" w:rsidRDefault="00353518" w:rsidP="00353518">
      <w:pPr>
        <w:tabs>
          <w:tab w:val="left" w:pos="708"/>
        </w:tabs>
        <w:jc w:val="both"/>
        <w:outlineLvl w:val="2"/>
        <w:rPr>
          <w:bCs/>
        </w:rPr>
      </w:pPr>
      <w:bookmarkStart w:id="2" w:name="_Ref166350695"/>
      <w:r>
        <w:t xml:space="preserve">Исполнение </w:t>
      </w:r>
      <w:r w:rsidR="00C54EC5">
        <w:t>контракта</w:t>
      </w:r>
      <w:r>
        <w:t xml:space="preserve"> может обеспечиваться банковской гарантией, выданной банком, соответствующей требованиям статьи 45 Закона о контрактной системе, с учетом </w:t>
      </w:r>
      <w:r w:rsidR="00E2062C">
        <w:t>требований,</w:t>
      </w:r>
      <w:r>
        <w:t xml:space="preserve"> </w:t>
      </w:r>
      <w:r>
        <w:lastRenderedPageBreak/>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
      <w:r>
        <w:rPr>
          <w:bCs/>
        </w:rPr>
        <w:t xml:space="preserve">Способ обеспечения исполнения </w:t>
      </w:r>
      <w:r w:rsidR="00F57D0C">
        <w:rPr>
          <w:bCs/>
        </w:rPr>
        <w:t>контракт</w:t>
      </w:r>
      <w:r>
        <w:rPr>
          <w:bCs/>
        </w:rPr>
        <w:t>а</w:t>
      </w:r>
      <w:r>
        <w:t>, срок действия банковской гарантии определяются в соответствии с требованиями Закона о контрактной системе</w:t>
      </w:r>
      <w:r>
        <w:rPr>
          <w:bCs/>
        </w:rPr>
        <w:t xml:space="preserve"> участником закупки, с которым заключается </w:t>
      </w:r>
      <w:r w:rsidR="00F57D0C">
        <w:rPr>
          <w:bCs/>
        </w:rPr>
        <w:t>контракт</w:t>
      </w:r>
      <w:r>
        <w:rPr>
          <w:bCs/>
        </w:rPr>
        <w:t>, самостоятельно</w:t>
      </w:r>
      <w:r>
        <w:t xml:space="preserve">. При этом срок действия банковской гарантии должен превышать предусмотренный </w:t>
      </w:r>
      <w:r w:rsidR="00F57D0C">
        <w:t>контракт</w:t>
      </w:r>
      <w: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bCs/>
        </w:rPr>
        <w:t>.</w:t>
      </w:r>
    </w:p>
    <w:p w:rsidR="00353518" w:rsidRDefault="00353518" w:rsidP="00353518">
      <w:pPr>
        <w:jc w:val="both"/>
        <w:outlineLvl w:val="2"/>
      </w:pPr>
      <w:r>
        <w:t xml:space="preserve">Обеспечение исполнения </w:t>
      </w:r>
      <w:r w:rsidR="00C54EC5">
        <w:t>контракта</w:t>
      </w:r>
      <w:r>
        <w:t xml:space="preserve"> должно быть предоставлено одновременно с подписанным экземпляром </w:t>
      </w:r>
      <w:r w:rsidR="00F57D0C">
        <w:t>контракт</w:t>
      </w:r>
      <w:r>
        <w:t>а.</w:t>
      </w:r>
    </w:p>
    <w:p w:rsidR="00353518" w:rsidRDefault="00353518" w:rsidP="00353518">
      <w:pPr>
        <w:jc w:val="both"/>
      </w:pPr>
      <w:r>
        <w:t xml:space="preserve">Положения настоящей документации об обеспечении исполнения </w:t>
      </w:r>
      <w:r w:rsidR="00C54EC5">
        <w:t>контракта</w:t>
      </w:r>
      <w:r>
        <w:t>, включая положения о предоставлении такого обеспечения с учетом положений статьи 37 Закон</w:t>
      </w:r>
      <w:r>
        <w:rPr>
          <w:b/>
          <w:bCs/>
        </w:rPr>
        <w:t>а</w:t>
      </w:r>
      <w:r>
        <w:t xml:space="preserve"> о контрактной системе, об обеспечении гарантийных обязательств не применяются в случае:</w:t>
      </w:r>
    </w:p>
    <w:p w:rsidR="00353518" w:rsidRDefault="00353518" w:rsidP="00353518">
      <w:pPr>
        <w:jc w:val="both"/>
      </w:pPr>
      <w:r>
        <w:t xml:space="preserve">1) заключения </w:t>
      </w:r>
      <w:r w:rsidR="00F57D0C">
        <w:t>контракт</w:t>
      </w:r>
      <w:r>
        <w:t>а с участником закупки, который является казенным учреждением;</w:t>
      </w:r>
    </w:p>
    <w:p w:rsidR="00353518" w:rsidRDefault="00353518" w:rsidP="00353518">
      <w:pPr>
        <w:jc w:val="both"/>
      </w:pPr>
      <w:r>
        <w:t>2) осуществления закупки услуги по предоставлению кредита;</w:t>
      </w:r>
    </w:p>
    <w:p w:rsidR="00353518" w:rsidRDefault="00353518" w:rsidP="00353518">
      <w:pPr>
        <w:jc w:val="both"/>
      </w:pPr>
      <w:r>
        <w:t xml:space="preserve">3) заключения бюджетным учреждением, государственным, муниципальным унитарными предприятиями </w:t>
      </w:r>
      <w:r w:rsidR="00F57D0C">
        <w:t>контракт</w:t>
      </w:r>
      <w:r>
        <w:t>а, предметом которого является выдача банковской гарантии.</w:t>
      </w:r>
    </w:p>
    <w:p w:rsidR="00353518" w:rsidRDefault="00353518" w:rsidP="00353518">
      <w:pPr>
        <w:jc w:val="both"/>
      </w:pPr>
      <w:r>
        <w:t xml:space="preserve">Участник закупки, с которым заключается </w:t>
      </w:r>
      <w:r w:rsidR="00F57D0C">
        <w:t>контракт</w:t>
      </w:r>
      <w: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57D0C">
        <w:t>контракт</w:t>
      </w:r>
      <w:r>
        <w:t xml:space="preserve">а, в том числе с учетом положений </w:t>
      </w:r>
      <w:hyperlink r:id="rId7" w:history="1">
        <w:r>
          <w:rPr>
            <w:rStyle w:val="a3"/>
            <w:color w:val="auto"/>
          </w:rPr>
          <w:t>статьи 37</w:t>
        </w:r>
      </w:hyperlink>
      <w:r>
        <w:t xml:space="preserve"> Закон</w:t>
      </w:r>
      <w:r>
        <w:rPr>
          <w:b/>
          <w:bCs/>
        </w:rPr>
        <w:t>а</w:t>
      </w:r>
      <w: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F57D0C">
        <w:t>контракт</w:t>
      </w:r>
      <w: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F57D0C">
        <w:t>контракт</w:t>
      </w:r>
      <w: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57D0C">
        <w:t>контракт</w:t>
      </w:r>
      <w:r>
        <w:t xml:space="preserve">а в случаях, установленных Законом о контрактной системе для предоставления обеспечения исполнения </w:t>
      </w:r>
      <w:r w:rsidR="00F57D0C">
        <w:t>контракт</w:t>
      </w:r>
      <w:r>
        <w:t xml:space="preserve">а. При этом сумма цен таких </w:t>
      </w:r>
      <w:r w:rsidR="00F57D0C">
        <w:t>контракт</w:t>
      </w:r>
      <w:r>
        <w:t xml:space="preserve">ов должна составлять не менее начальной (максимальной) цены </w:t>
      </w:r>
      <w:r w:rsidR="00F57D0C">
        <w:t>контракт</w:t>
      </w:r>
      <w:r>
        <w:t>а, указанной в извещении об осуществлении закупки и документации о закупке.</w:t>
      </w:r>
    </w:p>
    <w:p w:rsidR="00353518" w:rsidRDefault="00353518" w:rsidP="00353518">
      <w:pPr>
        <w:jc w:val="both"/>
      </w:pPr>
      <w: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w:t>
      </w:r>
      <w:r w:rsidR="00F57D0C">
        <w:t>контракт</w:t>
      </w:r>
      <w:r>
        <w:t>.</w:t>
      </w:r>
    </w:p>
    <w:p w:rsidR="00353518" w:rsidRDefault="00353518" w:rsidP="00353518">
      <w:pPr>
        <w:jc w:val="both"/>
        <w:outlineLvl w:val="2"/>
        <w:rPr>
          <w:rFonts w:cs="Arial"/>
        </w:rPr>
      </w:pPr>
      <w:r>
        <w:rPr>
          <w:rFonts w:cs="Arial"/>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53518" w:rsidRDefault="00353518" w:rsidP="00353518">
      <w:pPr>
        <w:autoSpaceDE w:val="0"/>
        <w:autoSpaceDN w:val="0"/>
        <w:adjustRightInd w:val="0"/>
        <w:ind w:firstLine="540"/>
        <w:jc w:val="both"/>
      </w:pPr>
      <w:r>
        <w:t>1. Банковская гарантия должна быть безотзывной;</w:t>
      </w:r>
    </w:p>
    <w:p w:rsidR="00353518" w:rsidRDefault="00353518" w:rsidP="00353518">
      <w:pPr>
        <w:autoSpaceDE w:val="0"/>
        <w:autoSpaceDN w:val="0"/>
        <w:adjustRightInd w:val="0"/>
        <w:ind w:firstLine="540"/>
        <w:jc w:val="both"/>
      </w:pPr>
      <w:r>
        <w:t xml:space="preserve">2.  Банковская гарантия должна содержать: </w:t>
      </w:r>
    </w:p>
    <w:p w:rsidR="00353518" w:rsidRDefault="00353518" w:rsidP="00353518">
      <w:pPr>
        <w:autoSpaceDE w:val="0"/>
        <w:autoSpaceDN w:val="0"/>
        <w:adjustRightInd w:val="0"/>
        <w:ind w:firstLine="540"/>
        <w:jc w:val="both"/>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Pr>
            <w:rStyle w:val="a3"/>
            <w:color w:val="auto"/>
            <w:u w:val="none"/>
          </w:rPr>
          <w:t>статьей 96</w:t>
        </w:r>
      </w:hyperlink>
      <w:r>
        <w:t xml:space="preserve"> Закона о контрактной системе;</w:t>
      </w:r>
    </w:p>
    <w:p w:rsidR="00353518" w:rsidRDefault="00353518" w:rsidP="0035351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353518" w:rsidRDefault="00353518" w:rsidP="00353518">
      <w:pPr>
        <w:autoSpaceDE w:val="0"/>
        <w:autoSpaceDN w:val="0"/>
        <w:adjustRightInd w:val="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353518" w:rsidRDefault="00353518" w:rsidP="0035351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3518" w:rsidRDefault="00353518" w:rsidP="00353518">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lastRenderedPageBreak/>
        <w:t>денежной суммы по банковской гарантии, направленное до окончания срока действия банковской гарантии</w:t>
      </w:r>
    </w:p>
    <w:p w:rsidR="00353518" w:rsidRDefault="00353518" w:rsidP="00353518">
      <w:pPr>
        <w:autoSpaceDE w:val="0"/>
        <w:autoSpaceDN w:val="0"/>
        <w:adjustRightInd w:val="0"/>
        <w:ind w:firstLine="540"/>
        <w:jc w:val="both"/>
      </w:pPr>
      <w:r>
        <w:t>6) срок действия банковской гарантии;</w:t>
      </w:r>
    </w:p>
    <w:p w:rsidR="00353518" w:rsidRDefault="00353518" w:rsidP="00353518">
      <w:pPr>
        <w:autoSpaceDE w:val="0"/>
        <w:autoSpaceDN w:val="0"/>
        <w:adjustRightInd w:val="0"/>
        <w:ind w:firstLine="540"/>
        <w:jc w:val="both"/>
      </w:pPr>
      <w:r>
        <w:t xml:space="preserve">7) отлагательное условие, предусматривающее заключение </w:t>
      </w:r>
      <w:r w:rsidR="00F57D0C">
        <w:t>контракт</w:t>
      </w:r>
      <w:r>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53518" w:rsidRDefault="00353518" w:rsidP="00353518">
      <w:pPr>
        <w:autoSpaceDE w:val="0"/>
        <w:autoSpaceDN w:val="0"/>
        <w:adjustRightInd w:val="0"/>
        <w:ind w:firstLine="540"/>
        <w:jc w:val="both"/>
      </w:pPr>
      <w:r>
        <w:t xml:space="preserve">8) установленный Правительством Российской Федерации </w:t>
      </w:r>
      <w:hyperlink r:id="rId9" w:history="1">
        <w:r>
          <w:rPr>
            <w:rStyle w:val="a3"/>
            <w:color w:val="auto"/>
            <w:u w:val="none"/>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53518" w:rsidRDefault="00353518" w:rsidP="00353518">
      <w:pPr>
        <w:autoSpaceDE w:val="0"/>
        <w:autoSpaceDN w:val="0"/>
        <w:adjustRightInd w:val="0"/>
        <w:ind w:firstLine="540"/>
        <w:jc w:val="both"/>
      </w:pPr>
      <w: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53518" w:rsidRDefault="00353518" w:rsidP="00353518">
      <w:pPr>
        <w:autoSpaceDE w:val="0"/>
        <w:autoSpaceDN w:val="0"/>
        <w:adjustRightInd w:val="0"/>
        <w:ind w:firstLine="540"/>
        <w:jc w:val="both"/>
      </w:pPr>
      <w:r>
        <w:t>Требования к обеспечению исполнения контракта, предоставляемому в виде денежных средств:</w:t>
      </w:r>
    </w:p>
    <w:p w:rsidR="00353518" w:rsidRDefault="00353518" w:rsidP="00353518">
      <w:pPr>
        <w:autoSpaceDE w:val="0"/>
        <w:autoSpaceDN w:val="0"/>
        <w:adjustRightInd w:val="0"/>
        <w:jc w:val="both"/>
        <w:rPr>
          <w:color w:val="000000"/>
        </w:rPr>
      </w:pPr>
      <w:r>
        <w:rPr>
          <w:color w:val="000000"/>
        </w:rPr>
        <w:t xml:space="preserve">- денежные средства, вносимые в обеспечение исполнения </w:t>
      </w:r>
      <w:r w:rsidR="00F57D0C">
        <w:rPr>
          <w:color w:val="000000"/>
        </w:rPr>
        <w:t>контракта</w:t>
      </w:r>
      <w:r>
        <w:rPr>
          <w:color w:val="000000"/>
        </w:rPr>
        <w:t xml:space="preserve">, должны быть перечислены по следующим реквизитам:  </w:t>
      </w:r>
    </w:p>
    <w:p w:rsidR="005D5B20" w:rsidRPr="005D5B20" w:rsidRDefault="005D5B20" w:rsidP="005D5B20">
      <w:pPr>
        <w:autoSpaceDE w:val="0"/>
        <w:autoSpaceDN w:val="0"/>
        <w:jc w:val="both"/>
      </w:pPr>
      <w:proofErr w:type="spellStart"/>
      <w:r w:rsidRPr="005D5B20">
        <w:t>Депфин</w:t>
      </w:r>
      <w:proofErr w:type="spellEnd"/>
      <w:r w:rsidRPr="005D5B20">
        <w:t xml:space="preserve"> Югорска (Муниципальное бюджетное общеобразовательное учреждение  Лицей им. Г.Ф. Атякшева (Лицей им. Г.Ф. </w:t>
      </w:r>
      <w:proofErr w:type="spellStart"/>
      <w:r w:rsidRPr="005D5B20">
        <w:t>Атякшева</w:t>
      </w:r>
      <w:proofErr w:type="spellEnd"/>
      <w:r w:rsidRPr="005D5B20">
        <w:t xml:space="preserve"> </w:t>
      </w:r>
      <w:proofErr w:type="spellStart"/>
      <w:r w:rsidRPr="005D5B20">
        <w:t>л.с</w:t>
      </w:r>
      <w:proofErr w:type="spellEnd"/>
      <w:r w:rsidRPr="005D5B20">
        <w:t>. 300.14.101.0))</w:t>
      </w:r>
    </w:p>
    <w:p w:rsidR="005D5B20" w:rsidRPr="005D5B20" w:rsidRDefault="005D5B20" w:rsidP="005D5B20">
      <w:pPr>
        <w:tabs>
          <w:tab w:val="num" w:pos="0"/>
        </w:tabs>
        <w:rPr>
          <w:bCs/>
        </w:rPr>
      </w:pPr>
      <w:proofErr w:type="gramStart"/>
      <w:r w:rsidRPr="005D5B20">
        <w:rPr>
          <w:bCs/>
        </w:rPr>
        <w:t>р</w:t>
      </w:r>
      <w:proofErr w:type="gramEnd"/>
      <w:r w:rsidRPr="005D5B20">
        <w:rPr>
          <w:bCs/>
        </w:rPr>
        <w:t>/</w:t>
      </w:r>
      <w:proofErr w:type="spellStart"/>
      <w:r w:rsidRPr="005D5B20">
        <w:rPr>
          <w:bCs/>
        </w:rPr>
        <w:t>сч</w:t>
      </w:r>
      <w:proofErr w:type="spellEnd"/>
      <w:r w:rsidRPr="005D5B20">
        <w:rPr>
          <w:bCs/>
        </w:rPr>
        <w:t xml:space="preserve"> 03234643718870008700</w:t>
      </w:r>
    </w:p>
    <w:p w:rsidR="005D5B20" w:rsidRPr="005D5B20" w:rsidRDefault="005D5B20" w:rsidP="005D5B20">
      <w:pPr>
        <w:tabs>
          <w:tab w:val="num" w:pos="0"/>
        </w:tabs>
        <w:rPr>
          <w:bCs/>
        </w:rPr>
      </w:pPr>
      <w:proofErr w:type="spellStart"/>
      <w:r w:rsidRPr="005D5B20">
        <w:rPr>
          <w:bCs/>
        </w:rPr>
        <w:t>кор</w:t>
      </w:r>
      <w:proofErr w:type="spellEnd"/>
      <w:r w:rsidRPr="005D5B20">
        <w:rPr>
          <w:bCs/>
        </w:rPr>
        <w:t>/</w:t>
      </w:r>
      <w:proofErr w:type="spellStart"/>
      <w:r w:rsidRPr="005D5B20">
        <w:rPr>
          <w:bCs/>
        </w:rPr>
        <w:t>сч</w:t>
      </w:r>
      <w:proofErr w:type="spellEnd"/>
      <w:r w:rsidRPr="005D5B20">
        <w:rPr>
          <w:bCs/>
        </w:rPr>
        <w:t xml:space="preserve"> 40102810245370000007</w:t>
      </w:r>
    </w:p>
    <w:p w:rsidR="005D5B20" w:rsidRPr="005D5B20" w:rsidRDefault="005D5B20" w:rsidP="005D5B20">
      <w:pPr>
        <w:tabs>
          <w:tab w:val="num" w:pos="0"/>
        </w:tabs>
        <w:rPr>
          <w:bCs/>
        </w:rPr>
      </w:pPr>
      <w:r w:rsidRPr="005D5B20">
        <w:rPr>
          <w:bCs/>
        </w:rPr>
        <w:t>БИК 007162163</w:t>
      </w:r>
    </w:p>
    <w:p w:rsidR="005D5B20" w:rsidRPr="005D5B20" w:rsidRDefault="005D5B20" w:rsidP="005D5B20">
      <w:pPr>
        <w:tabs>
          <w:tab w:val="num" w:pos="0"/>
        </w:tabs>
        <w:rPr>
          <w:bCs/>
        </w:rPr>
      </w:pPr>
      <w:r w:rsidRPr="005D5B20">
        <w:rPr>
          <w:bCs/>
        </w:rPr>
        <w:t>РКЦ ХАНТЫ-МАНСИЙСК//УФК по Ханты-Мансийскому автономному округу – Югре г. Ханты-Мансийск</w:t>
      </w:r>
    </w:p>
    <w:p w:rsidR="00353518" w:rsidRDefault="00353518" w:rsidP="00353518">
      <w:pPr>
        <w:tabs>
          <w:tab w:val="num" w:pos="0"/>
        </w:tabs>
        <w:snapToGrid w:val="0"/>
        <w:jc w:val="both"/>
      </w:pPr>
      <w:r>
        <w:t xml:space="preserve">Назначение платежа: «Обеспечение исполнения </w:t>
      </w:r>
      <w:r w:rsidR="00F57D0C">
        <w:t>контракта</w:t>
      </w:r>
      <w:r>
        <w:t xml:space="preserve"> по </w:t>
      </w:r>
      <w:r w:rsidR="00F57D0C">
        <w:t>открытому конкурсу</w:t>
      </w:r>
      <w:r>
        <w:t xml:space="preserve"> в электронной форме № ___________;</w:t>
      </w:r>
    </w:p>
    <w:p w:rsidR="00353518" w:rsidRDefault="00353518" w:rsidP="00353518">
      <w:pPr>
        <w:autoSpaceDE w:val="0"/>
        <w:autoSpaceDN w:val="0"/>
        <w:adjustRightInd w:val="0"/>
        <w:jc w:val="both"/>
        <w:rPr>
          <w:color w:val="000000"/>
        </w:rPr>
      </w:pPr>
      <w:r>
        <w:rPr>
          <w:color w:val="000000"/>
        </w:rPr>
        <w:t xml:space="preserve">- денежные средства, вносимые в обеспечение исполнения </w:t>
      </w:r>
      <w:r w:rsidR="00F57D0C">
        <w:rPr>
          <w:color w:val="000000"/>
        </w:rPr>
        <w:t>контракт</w:t>
      </w:r>
      <w:r>
        <w:rPr>
          <w:color w:val="000000"/>
        </w:rPr>
        <w:t xml:space="preserve">а, должны быть перечислены в размере и по реквизитам, установленном в </w:t>
      </w:r>
      <w:r w:rsidR="00A15420">
        <w:rPr>
          <w:color w:val="000000"/>
        </w:rPr>
        <w:t xml:space="preserve"> конкурсной </w:t>
      </w:r>
      <w:r>
        <w:rPr>
          <w:color w:val="000000"/>
        </w:rPr>
        <w:t xml:space="preserve">документации об </w:t>
      </w:r>
      <w:r w:rsidR="00F57D0C">
        <w:rPr>
          <w:color w:val="000000"/>
        </w:rPr>
        <w:t>открытом конкурсе</w:t>
      </w:r>
      <w:r w:rsidR="00A15420">
        <w:rPr>
          <w:color w:val="000000"/>
        </w:rPr>
        <w:t xml:space="preserve"> в электронной форме</w:t>
      </w:r>
      <w:r>
        <w:rPr>
          <w:color w:val="000000"/>
        </w:rPr>
        <w:t>;</w:t>
      </w:r>
    </w:p>
    <w:p w:rsidR="00353518" w:rsidRDefault="00353518" w:rsidP="00353518">
      <w:pPr>
        <w:autoSpaceDE w:val="0"/>
        <w:autoSpaceDN w:val="0"/>
        <w:adjustRightInd w:val="0"/>
        <w:jc w:val="both"/>
        <w:rPr>
          <w:color w:val="000000"/>
        </w:rPr>
      </w:pPr>
      <w:r>
        <w:rPr>
          <w:color w:val="000000"/>
        </w:rPr>
        <w:t xml:space="preserve">- факт внесения денежных средств в обеспечение исполнения </w:t>
      </w:r>
      <w:r w:rsidR="00F57D0C">
        <w:rPr>
          <w:color w:val="000000"/>
        </w:rPr>
        <w:t>контракт</w:t>
      </w:r>
      <w:r>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53518" w:rsidRPr="00033DBD" w:rsidRDefault="00353518" w:rsidP="00A15420">
      <w:pPr>
        <w:autoSpaceDE w:val="0"/>
        <w:autoSpaceDN w:val="0"/>
        <w:adjustRightInd w:val="0"/>
        <w:ind w:firstLine="540"/>
        <w:jc w:val="both"/>
        <w:rPr>
          <w:sz w:val="22"/>
          <w:szCs w:val="22"/>
        </w:rPr>
      </w:pPr>
      <w:r w:rsidRPr="00033DBD">
        <w:rPr>
          <w:color w:val="000000"/>
          <w:sz w:val="22"/>
          <w:szCs w:val="22"/>
        </w:rPr>
        <w:t xml:space="preserve">- </w:t>
      </w:r>
      <w:r w:rsidR="00A15420" w:rsidRPr="00033DB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35 настоящей конкурсной  документацией открытого конкурса в электронной форме, до заключения контракта. В противном случае обеспечение исполнения контракта в виде денежных сре</w:t>
      </w:r>
      <w:proofErr w:type="gramStart"/>
      <w:r w:rsidR="00A15420" w:rsidRPr="00033DBD">
        <w:rPr>
          <w:sz w:val="22"/>
          <w:szCs w:val="22"/>
        </w:rPr>
        <w:t>дств сч</w:t>
      </w:r>
      <w:proofErr w:type="gramEnd"/>
      <w:r w:rsidR="00A15420" w:rsidRPr="00033DBD">
        <w:rPr>
          <w:sz w:val="22"/>
          <w:szCs w:val="22"/>
        </w:rPr>
        <w:t>итается не предоставленным;</w:t>
      </w:r>
    </w:p>
    <w:p w:rsidR="00353518" w:rsidRPr="00033DBD" w:rsidRDefault="00353518" w:rsidP="00A15420">
      <w:pPr>
        <w:autoSpaceDE w:val="0"/>
        <w:autoSpaceDN w:val="0"/>
        <w:adjustRightInd w:val="0"/>
        <w:jc w:val="both"/>
        <w:rPr>
          <w:color w:val="000000"/>
          <w:sz w:val="22"/>
          <w:szCs w:val="22"/>
        </w:rPr>
      </w:pPr>
      <w:r w:rsidRPr="00033DBD">
        <w:rPr>
          <w:color w:val="000000"/>
          <w:sz w:val="22"/>
          <w:szCs w:val="22"/>
        </w:rPr>
        <w:t xml:space="preserve">- денежные средства возвращаются поставщику (подрядчику, исполнителю) с которым заключен </w:t>
      </w:r>
      <w:r w:rsidR="00F57D0C" w:rsidRPr="00033DBD">
        <w:rPr>
          <w:color w:val="000000"/>
          <w:sz w:val="22"/>
          <w:szCs w:val="22"/>
        </w:rPr>
        <w:t>контракт</w:t>
      </w:r>
      <w:r w:rsidRPr="00033DBD">
        <w:rPr>
          <w:color w:val="000000"/>
          <w:sz w:val="22"/>
          <w:szCs w:val="22"/>
        </w:rPr>
        <w:t xml:space="preserve">, в соответствии с порядком, установленным в Проекте </w:t>
      </w:r>
      <w:r w:rsidR="00F57D0C" w:rsidRPr="00033DBD">
        <w:rPr>
          <w:color w:val="000000"/>
          <w:sz w:val="22"/>
          <w:szCs w:val="22"/>
        </w:rPr>
        <w:t>контракт</w:t>
      </w:r>
      <w:r w:rsidRPr="00033DBD">
        <w:rPr>
          <w:color w:val="000000"/>
          <w:sz w:val="22"/>
          <w:szCs w:val="22"/>
        </w:rPr>
        <w:t xml:space="preserve">а. </w:t>
      </w:r>
    </w:p>
    <w:p w:rsidR="00353518" w:rsidRDefault="00353518" w:rsidP="00A15420">
      <w:pPr>
        <w:autoSpaceDE w:val="0"/>
        <w:autoSpaceDN w:val="0"/>
        <w:adjustRightInd w:val="0"/>
        <w:jc w:val="both"/>
        <w:rPr>
          <w:color w:val="000000"/>
        </w:rPr>
      </w:pPr>
      <w:r>
        <w:rPr>
          <w:color w:val="000000"/>
        </w:rPr>
        <w:t xml:space="preserve">В ходе исполнения </w:t>
      </w:r>
      <w:r w:rsidR="00F57D0C">
        <w:rPr>
          <w:color w:val="000000"/>
        </w:rPr>
        <w:t>контракт</w:t>
      </w:r>
      <w:r>
        <w:rPr>
          <w:color w:val="000000"/>
        </w:rPr>
        <w:t xml:space="preserve">а поставщик (подрядчик, исполнитель) вправе изменить способ обеспечения исполнения </w:t>
      </w:r>
      <w:r w:rsidR="00F57D0C">
        <w:rPr>
          <w:color w:val="000000"/>
        </w:rPr>
        <w:t>контракт</w:t>
      </w:r>
      <w:r>
        <w:rPr>
          <w:color w:val="000000"/>
        </w:rPr>
        <w:t xml:space="preserve">а и (или) предоставить заказчику взамен ранее предоставленного обеспечения исполнения </w:t>
      </w:r>
      <w:r w:rsidR="00F57D0C">
        <w:rPr>
          <w:color w:val="000000"/>
        </w:rPr>
        <w:t>контракт</w:t>
      </w:r>
      <w:r>
        <w:rPr>
          <w:color w:val="000000"/>
        </w:rPr>
        <w:t xml:space="preserve">а новое обеспечение исполнения </w:t>
      </w:r>
      <w:r w:rsidR="00F57D0C">
        <w:rPr>
          <w:color w:val="000000"/>
        </w:rPr>
        <w:t>контракт</w:t>
      </w:r>
      <w:r>
        <w:rPr>
          <w:color w:val="000000"/>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w:t>
      </w:r>
      <w:r w:rsidR="00F57D0C">
        <w:rPr>
          <w:color w:val="000000"/>
        </w:rPr>
        <w:t>контракт</w:t>
      </w:r>
      <w:r>
        <w:rPr>
          <w:color w:val="000000"/>
        </w:rPr>
        <w:t xml:space="preserve">ом предусмотрены отдельные этапы его исполнения и установлено требование обеспечения исполнения </w:t>
      </w:r>
      <w:r w:rsidR="00F57D0C">
        <w:rPr>
          <w:color w:val="000000"/>
        </w:rPr>
        <w:t>контракт</w:t>
      </w:r>
      <w:r>
        <w:rPr>
          <w:color w:val="000000"/>
        </w:rPr>
        <w:t xml:space="preserve">а, в ходе исполнения данного </w:t>
      </w:r>
      <w:r w:rsidR="00F57D0C">
        <w:rPr>
          <w:color w:val="000000"/>
        </w:rPr>
        <w:t>контракт</w:t>
      </w:r>
      <w:r>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353518" w:rsidRDefault="00353518" w:rsidP="00F57D0C">
      <w:pPr>
        <w:autoSpaceDE w:val="0"/>
        <w:autoSpaceDN w:val="0"/>
        <w:adjustRightInd w:val="0"/>
        <w:ind w:firstLine="284"/>
        <w:jc w:val="both"/>
        <w:rPr>
          <w:color w:val="000000"/>
        </w:rPr>
      </w:pPr>
      <w:r>
        <w:rPr>
          <w:color w:val="000000"/>
        </w:rPr>
        <w:t xml:space="preserve">25. Условия, запреты и ограничения допуска товаров, происходящих из иностранного государства или группы иностранных государств, работ </w:t>
      </w:r>
      <w:r w:rsidR="00E2062C">
        <w:rPr>
          <w:color w:val="000000"/>
        </w:rPr>
        <w:t>и услуг</w:t>
      </w:r>
      <w:r>
        <w:rPr>
          <w:color w:val="000000"/>
        </w:rPr>
        <w:t xml:space="preserve">, соответственно выполняемых и оказываемых иностранными лицами, установленные в документации об </w:t>
      </w:r>
      <w:r w:rsidR="00F57D0C">
        <w:rPr>
          <w:color w:val="000000"/>
        </w:rPr>
        <w:t>открытый конкурс</w:t>
      </w:r>
      <w:r>
        <w:rPr>
          <w:color w:val="000000"/>
        </w:rPr>
        <w:t>е в соответствии со статьей 14 Закона о контрактной системе:</w:t>
      </w:r>
    </w:p>
    <w:p w:rsidR="00353518" w:rsidRDefault="00353518" w:rsidP="00353518">
      <w:pPr>
        <w:autoSpaceDE w:val="0"/>
        <w:autoSpaceDN w:val="0"/>
        <w:adjustRightInd w:val="0"/>
        <w:jc w:val="both"/>
      </w:pPr>
      <w:r>
        <w:t xml:space="preserve">- </w:t>
      </w:r>
      <w:r>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Pr>
          <w:color w:val="000000" w:themeColor="text1"/>
        </w:rPr>
        <w:lastRenderedPageBreak/>
        <w:t>от 16 сентября 2016 г. № 925 и признании утратившими силу некоторых актов Правительства Российской Федерации»</w:t>
      </w:r>
      <w:r>
        <w:t xml:space="preserve">: </w:t>
      </w:r>
      <w:r w:rsidRPr="00F57D0C">
        <w:rPr>
          <w:u w:val="single"/>
        </w:rPr>
        <w:t>установлено</w:t>
      </w:r>
      <w:r>
        <w:t>;</w:t>
      </w:r>
    </w:p>
    <w:p w:rsidR="00353518" w:rsidRDefault="00353518" w:rsidP="00353518">
      <w:pPr>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F57D0C" w:rsidRPr="00F57D0C">
        <w:rPr>
          <w:u w:val="single"/>
        </w:rPr>
        <w:t>установлено</w:t>
      </w:r>
      <w:r>
        <w:t>.</w:t>
      </w:r>
    </w:p>
    <w:p w:rsidR="00353518" w:rsidRDefault="00353518" w:rsidP="00353518">
      <w:pPr>
        <w:autoSpaceDE w:val="0"/>
        <w:autoSpaceDN w:val="0"/>
        <w:adjustRightInd w:val="0"/>
        <w:jc w:val="both"/>
        <w:rPr>
          <w:color w:val="000000"/>
        </w:rPr>
      </w:pPr>
    </w:p>
    <w:p w:rsidR="00353518" w:rsidRDefault="00353518" w:rsidP="00353518">
      <w:pPr>
        <w:autoSpaceDE w:val="0"/>
        <w:autoSpaceDN w:val="0"/>
        <w:adjustRightInd w:val="0"/>
        <w:jc w:val="both"/>
        <w:rPr>
          <w:color w:val="000000"/>
        </w:rPr>
      </w:pPr>
    </w:p>
    <w:p w:rsidR="00353518" w:rsidRDefault="00353518" w:rsidP="00353518">
      <w:pPr>
        <w:rPr>
          <w:color w:val="000000"/>
        </w:rPr>
      </w:pPr>
      <w:r>
        <w:rPr>
          <w:color w:val="000000"/>
        </w:rPr>
        <w:t xml:space="preserve">Директор школы                                                                                   ______________/ Е.Ю. Павлюк                                                   </w:t>
      </w:r>
    </w:p>
    <w:p w:rsidR="00353518" w:rsidRDefault="00353518" w:rsidP="00353518">
      <w:pPr>
        <w:jc w:val="both"/>
        <w:rPr>
          <w:color w:val="000000"/>
        </w:rPr>
      </w:pPr>
    </w:p>
    <w:p w:rsidR="00353518" w:rsidRDefault="00353518" w:rsidP="00353518">
      <w:pPr>
        <w:jc w:val="both"/>
        <w:rPr>
          <w:color w:val="000000"/>
        </w:rPr>
      </w:pPr>
      <w:r>
        <w:rPr>
          <w:color w:val="000000"/>
        </w:rPr>
        <w:t>Согласовано:</w:t>
      </w:r>
    </w:p>
    <w:p w:rsidR="00353518" w:rsidRDefault="00353518" w:rsidP="00353518">
      <w:pPr>
        <w:jc w:val="both"/>
        <w:rPr>
          <w:color w:val="000000"/>
        </w:rPr>
      </w:pPr>
    </w:p>
    <w:p w:rsidR="00353518" w:rsidRDefault="00353518" w:rsidP="00353518">
      <w:pPr>
        <w:jc w:val="both"/>
        <w:rPr>
          <w:color w:val="000000"/>
        </w:rPr>
      </w:pPr>
      <w:r>
        <w:rPr>
          <w:color w:val="000000"/>
        </w:rPr>
        <w:t>Проверено:</w:t>
      </w:r>
    </w:p>
    <w:p w:rsidR="00353518" w:rsidRDefault="00353518" w:rsidP="00353518">
      <w:pPr>
        <w:jc w:val="both"/>
        <w:rPr>
          <w:color w:val="000000"/>
        </w:rPr>
      </w:pPr>
      <w:r>
        <w:rPr>
          <w:color w:val="000000"/>
        </w:rPr>
        <w:t xml:space="preserve">Начальник </w:t>
      </w:r>
    </w:p>
    <w:p w:rsidR="00353518" w:rsidRDefault="00353518" w:rsidP="00353518">
      <w:pPr>
        <w:jc w:val="both"/>
        <w:rPr>
          <w:color w:val="000000"/>
        </w:rPr>
      </w:pPr>
      <w:r>
        <w:rPr>
          <w:color w:val="000000"/>
        </w:rPr>
        <w:t xml:space="preserve">отдела муниципальных закупок               </w:t>
      </w:r>
      <w:r>
        <w:rPr>
          <w:color w:val="000000"/>
        </w:rPr>
        <w:tab/>
      </w:r>
      <w:r>
        <w:rPr>
          <w:color w:val="000000"/>
        </w:rPr>
        <w:tab/>
        <w:t xml:space="preserve">                           ______________/ Н.Б. Захарова </w:t>
      </w:r>
    </w:p>
    <w:p w:rsidR="00353518" w:rsidRDefault="00353518" w:rsidP="00353518">
      <w:pPr>
        <w:jc w:val="both"/>
        <w:rPr>
          <w:color w:val="000000"/>
        </w:rPr>
      </w:pPr>
      <w:r>
        <w:rPr>
          <w:color w:val="000000"/>
        </w:rPr>
        <w:t xml:space="preserve">   </w:t>
      </w:r>
    </w:p>
    <w:p w:rsidR="00353518" w:rsidRDefault="00353518" w:rsidP="00353518">
      <w:pPr>
        <w:autoSpaceDE w:val="0"/>
        <w:autoSpaceDN w:val="0"/>
        <w:adjustRightInd w:val="0"/>
        <w:jc w:val="right"/>
        <w:rPr>
          <w:bCs/>
          <w:color w:val="000000"/>
        </w:rPr>
      </w:pPr>
    </w:p>
    <w:p w:rsidR="00353518" w:rsidRDefault="00353518" w:rsidP="00353518">
      <w:pPr>
        <w:autoSpaceDE w:val="0"/>
        <w:autoSpaceDN w:val="0"/>
        <w:adjustRightInd w:val="0"/>
        <w:jc w:val="right"/>
        <w:rPr>
          <w:bCs/>
          <w:color w:val="000000"/>
        </w:rPr>
      </w:pPr>
    </w:p>
    <w:p w:rsidR="00353518" w:rsidRDefault="00353518" w:rsidP="00353518">
      <w:pPr>
        <w:autoSpaceDE w:val="0"/>
        <w:autoSpaceDN w:val="0"/>
        <w:adjustRightInd w:val="0"/>
        <w:jc w:val="right"/>
        <w:rPr>
          <w:bCs/>
          <w:color w:val="000000"/>
        </w:rPr>
      </w:pPr>
    </w:p>
    <w:p w:rsidR="00353518" w:rsidRDefault="00353518" w:rsidP="00353518">
      <w:pPr>
        <w:autoSpaceDE w:val="0"/>
        <w:autoSpaceDN w:val="0"/>
        <w:adjustRightInd w:val="0"/>
        <w:jc w:val="right"/>
        <w:rPr>
          <w:bCs/>
          <w:color w:val="000000"/>
        </w:rPr>
      </w:pPr>
    </w:p>
    <w:p w:rsidR="00353518" w:rsidRDefault="00353518" w:rsidP="00353518">
      <w:pPr>
        <w:autoSpaceDE w:val="0"/>
        <w:autoSpaceDN w:val="0"/>
        <w:adjustRightInd w:val="0"/>
        <w:jc w:val="right"/>
        <w:rPr>
          <w:bCs/>
          <w:color w:val="000000"/>
        </w:rPr>
      </w:pPr>
    </w:p>
    <w:p w:rsidR="00353518" w:rsidRDefault="00353518" w:rsidP="00353518">
      <w:pPr>
        <w:autoSpaceDE w:val="0"/>
        <w:autoSpaceDN w:val="0"/>
        <w:adjustRightInd w:val="0"/>
        <w:rPr>
          <w:bCs/>
          <w:color w:val="000000"/>
        </w:rPr>
      </w:pPr>
    </w:p>
    <w:p w:rsidR="00353518" w:rsidRDefault="00353518" w:rsidP="00353518">
      <w:pPr>
        <w:autoSpaceDE w:val="0"/>
        <w:autoSpaceDN w:val="0"/>
        <w:adjustRightInd w:val="0"/>
        <w:rPr>
          <w:bCs/>
          <w:color w:val="000000"/>
        </w:rPr>
      </w:pPr>
    </w:p>
    <w:p w:rsidR="00353518" w:rsidRDefault="00353518" w:rsidP="00353518"/>
    <w:p w:rsidR="00DA3543" w:rsidRDefault="00DA3543"/>
    <w:sectPr w:rsidR="00DA3543" w:rsidSect="00E2062C">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58D"/>
    <w:multiLevelType w:val="hybridMultilevel"/>
    <w:tmpl w:val="8BE44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BA1ACA"/>
    <w:multiLevelType w:val="hybridMultilevel"/>
    <w:tmpl w:val="C65C68EA"/>
    <w:lvl w:ilvl="0" w:tplc="16007A6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F70BC1"/>
    <w:multiLevelType w:val="multilevel"/>
    <w:tmpl w:val="DF8810CC"/>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none"/>
      <w:pStyle w:val="3"/>
      <w:lvlText w:val="3.1."/>
      <w:lvlJc w:val="left"/>
      <w:pPr>
        <w:tabs>
          <w:tab w:val="num" w:pos="1800"/>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26"/>
    <w:rsid w:val="00033DBD"/>
    <w:rsid w:val="00143DD8"/>
    <w:rsid w:val="00247C95"/>
    <w:rsid w:val="00353518"/>
    <w:rsid w:val="00585BF3"/>
    <w:rsid w:val="005D5B20"/>
    <w:rsid w:val="006058B8"/>
    <w:rsid w:val="00636D26"/>
    <w:rsid w:val="00702F8C"/>
    <w:rsid w:val="00774F3A"/>
    <w:rsid w:val="00A15420"/>
    <w:rsid w:val="00BD7136"/>
    <w:rsid w:val="00C54EC5"/>
    <w:rsid w:val="00C947F7"/>
    <w:rsid w:val="00DA3543"/>
    <w:rsid w:val="00E2062C"/>
    <w:rsid w:val="00EE3533"/>
    <w:rsid w:val="00F5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518"/>
    <w:rPr>
      <w:color w:val="0000FF"/>
      <w:u w:val="single"/>
    </w:rPr>
  </w:style>
  <w:style w:type="paragraph" w:styleId="a4">
    <w:name w:val="List Paragraph"/>
    <w:basedOn w:val="a"/>
    <w:uiPriority w:val="99"/>
    <w:qFormat/>
    <w:rsid w:val="00353518"/>
    <w:pPr>
      <w:ind w:left="720"/>
    </w:pPr>
  </w:style>
  <w:style w:type="paragraph" w:customStyle="1" w:styleId="ConsPlusNormal">
    <w:name w:val="ConsPlusNormal"/>
    <w:uiPriority w:val="99"/>
    <w:rsid w:val="0035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6058B8"/>
    <w:pPr>
      <w:keepNext/>
      <w:keepLines/>
      <w:widowControl w:val="0"/>
      <w:numPr>
        <w:numId w:val="4"/>
      </w:numPr>
      <w:suppressLineNumbers/>
      <w:suppressAutoHyphens/>
      <w:spacing w:after="60"/>
    </w:pPr>
    <w:rPr>
      <w:b/>
      <w:bCs/>
      <w:sz w:val="28"/>
      <w:szCs w:val="28"/>
      <w:lang w:eastAsia="en-US"/>
    </w:rPr>
  </w:style>
  <w:style w:type="paragraph" w:customStyle="1" w:styleId="2">
    <w:name w:val="Стиль2"/>
    <w:basedOn w:val="20"/>
    <w:uiPriority w:val="99"/>
    <w:rsid w:val="006058B8"/>
    <w:pPr>
      <w:keepNext/>
      <w:keepLines/>
      <w:widowControl w:val="0"/>
      <w:numPr>
        <w:ilvl w:val="1"/>
      </w:numPr>
      <w:suppressLineNumbers/>
      <w:tabs>
        <w:tab w:val="num" w:pos="360"/>
        <w:tab w:val="num" w:pos="432"/>
        <w:tab w:val="num" w:pos="1440"/>
      </w:tabs>
      <w:suppressAutoHyphens/>
      <w:spacing w:after="60"/>
      <w:ind w:left="435" w:hanging="435"/>
      <w:contextualSpacing w:val="0"/>
      <w:jc w:val="both"/>
    </w:pPr>
    <w:rPr>
      <w:b/>
      <w:bCs/>
    </w:rPr>
  </w:style>
  <w:style w:type="paragraph" w:customStyle="1" w:styleId="3">
    <w:name w:val="Стиль3"/>
    <w:basedOn w:val="21"/>
    <w:uiPriority w:val="99"/>
    <w:rsid w:val="006058B8"/>
    <w:pPr>
      <w:widowControl w:val="0"/>
      <w:numPr>
        <w:ilvl w:val="2"/>
        <w:numId w:val="4"/>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eastAsia="en-US"/>
    </w:rPr>
  </w:style>
  <w:style w:type="paragraph" w:styleId="20">
    <w:name w:val="List Number 2"/>
    <w:basedOn w:val="a"/>
    <w:uiPriority w:val="99"/>
    <w:semiHidden/>
    <w:unhideWhenUsed/>
    <w:rsid w:val="006058B8"/>
    <w:pPr>
      <w:tabs>
        <w:tab w:val="num" w:pos="432"/>
      </w:tabs>
      <w:ind w:left="432" w:hanging="432"/>
      <w:contextualSpacing/>
    </w:pPr>
  </w:style>
  <w:style w:type="paragraph" w:styleId="21">
    <w:name w:val="Body Text Indent 2"/>
    <w:basedOn w:val="a"/>
    <w:link w:val="22"/>
    <w:uiPriority w:val="99"/>
    <w:semiHidden/>
    <w:unhideWhenUsed/>
    <w:rsid w:val="006058B8"/>
    <w:pPr>
      <w:spacing w:after="120" w:line="480" w:lineRule="auto"/>
      <w:ind w:left="283"/>
    </w:pPr>
  </w:style>
  <w:style w:type="character" w:customStyle="1" w:styleId="22">
    <w:name w:val="Основной текст с отступом 2 Знак"/>
    <w:basedOn w:val="a0"/>
    <w:link w:val="21"/>
    <w:uiPriority w:val="99"/>
    <w:semiHidden/>
    <w:rsid w:val="006058B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3533"/>
    <w:rPr>
      <w:rFonts w:ascii="Tahoma" w:hAnsi="Tahoma" w:cs="Tahoma"/>
      <w:sz w:val="16"/>
      <w:szCs w:val="16"/>
    </w:rPr>
  </w:style>
  <w:style w:type="character" w:customStyle="1" w:styleId="a6">
    <w:name w:val="Текст выноски Знак"/>
    <w:basedOn w:val="a0"/>
    <w:link w:val="a5"/>
    <w:uiPriority w:val="99"/>
    <w:semiHidden/>
    <w:rsid w:val="00EE35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518"/>
    <w:rPr>
      <w:color w:val="0000FF"/>
      <w:u w:val="single"/>
    </w:rPr>
  </w:style>
  <w:style w:type="paragraph" w:styleId="a4">
    <w:name w:val="List Paragraph"/>
    <w:basedOn w:val="a"/>
    <w:uiPriority w:val="99"/>
    <w:qFormat/>
    <w:rsid w:val="00353518"/>
    <w:pPr>
      <w:ind w:left="720"/>
    </w:pPr>
  </w:style>
  <w:style w:type="paragraph" w:customStyle="1" w:styleId="ConsPlusNormal">
    <w:name w:val="ConsPlusNormal"/>
    <w:uiPriority w:val="99"/>
    <w:rsid w:val="0035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6058B8"/>
    <w:pPr>
      <w:keepNext/>
      <w:keepLines/>
      <w:widowControl w:val="0"/>
      <w:numPr>
        <w:numId w:val="4"/>
      </w:numPr>
      <w:suppressLineNumbers/>
      <w:suppressAutoHyphens/>
      <w:spacing w:after="60"/>
    </w:pPr>
    <w:rPr>
      <w:b/>
      <w:bCs/>
      <w:sz w:val="28"/>
      <w:szCs w:val="28"/>
      <w:lang w:eastAsia="en-US"/>
    </w:rPr>
  </w:style>
  <w:style w:type="paragraph" w:customStyle="1" w:styleId="2">
    <w:name w:val="Стиль2"/>
    <w:basedOn w:val="20"/>
    <w:uiPriority w:val="99"/>
    <w:rsid w:val="006058B8"/>
    <w:pPr>
      <w:keepNext/>
      <w:keepLines/>
      <w:widowControl w:val="0"/>
      <w:numPr>
        <w:ilvl w:val="1"/>
      </w:numPr>
      <w:suppressLineNumbers/>
      <w:tabs>
        <w:tab w:val="num" w:pos="360"/>
        <w:tab w:val="num" w:pos="432"/>
        <w:tab w:val="num" w:pos="1440"/>
      </w:tabs>
      <w:suppressAutoHyphens/>
      <w:spacing w:after="60"/>
      <w:ind w:left="435" w:hanging="435"/>
      <w:contextualSpacing w:val="0"/>
      <w:jc w:val="both"/>
    </w:pPr>
    <w:rPr>
      <w:b/>
      <w:bCs/>
    </w:rPr>
  </w:style>
  <w:style w:type="paragraph" w:customStyle="1" w:styleId="3">
    <w:name w:val="Стиль3"/>
    <w:basedOn w:val="21"/>
    <w:uiPriority w:val="99"/>
    <w:rsid w:val="006058B8"/>
    <w:pPr>
      <w:widowControl w:val="0"/>
      <w:numPr>
        <w:ilvl w:val="2"/>
        <w:numId w:val="4"/>
      </w:numPr>
      <w:tabs>
        <w:tab w:val="clear" w:pos="1800"/>
        <w:tab w:val="num" w:pos="360"/>
        <w:tab w:val="num" w:pos="2160"/>
      </w:tabs>
      <w:adjustRightInd w:val="0"/>
      <w:spacing w:after="0" w:line="240" w:lineRule="auto"/>
      <w:ind w:left="283" w:hanging="360"/>
      <w:jc w:val="both"/>
      <w:textAlignment w:val="baseline"/>
    </w:pPr>
    <w:rPr>
      <w:b/>
      <w:smallCaps/>
      <w:color w:val="000000"/>
      <w:position w:val="-6"/>
      <w:lang w:eastAsia="en-US"/>
    </w:rPr>
  </w:style>
  <w:style w:type="paragraph" w:styleId="20">
    <w:name w:val="List Number 2"/>
    <w:basedOn w:val="a"/>
    <w:uiPriority w:val="99"/>
    <w:semiHidden/>
    <w:unhideWhenUsed/>
    <w:rsid w:val="006058B8"/>
    <w:pPr>
      <w:tabs>
        <w:tab w:val="num" w:pos="432"/>
      </w:tabs>
      <w:ind w:left="432" w:hanging="432"/>
      <w:contextualSpacing/>
    </w:pPr>
  </w:style>
  <w:style w:type="paragraph" w:styleId="21">
    <w:name w:val="Body Text Indent 2"/>
    <w:basedOn w:val="a"/>
    <w:link w:val="22"/>
    <w:uiPriority w:val="99"/>
    <w:semiHidden/>
    <w:unhideWhenUsed/>
    <w:rsid w:val="006058B8"/>
    <w:pPr>
      <w:spacing w:after="120" w:line="480" w:lineRule="auto"/>
      <w:ind w:left="283"/>
    </w:pPr>
  </w:style>
  <w:style w:type="character" w:customStyle="1" w:styleId="22">
    <w:name w:val="Основной текст с отступом 2 Знак"/>
    <w:basedOn w:val="a0"/>
    <w:link w:val="21"/>
    <w:uiPriority w:val="99"/>
    <w:semiHidden/>
    <w:rsid w:val="006058B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3533"/>
    <w:rPr>
      <w:rFonts w:ascii="Tahoma" w:hAnsi="Tahoma" w:cs="Tahoma"/>
      <w:sz w:val="16"/>
      <w:szCs w:val="16"/>
    </w:rPr>
  </w:style>
  <w:style w:type="character" w:customStyle="1" w:styleId="a6">
    <w:name w:val="Текст выноски Знак"/>
    <w:basedOn w:val="a0"/>
    <w:link w:val="a5"/>
    <w:uiPriority w:val="99"/>
    <w:semiHidden/>
    <w:rsid w:val="00EE35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13</cp:revision>
  <cp:lastPrinted>2021-05-05T05:37:00Z</cp:lastPrinted>
  <dcterms:created xsi:type="dcterms:W3CDTF">2020-12-29T04:21:00Z</dcterms:created>
  <dcterms:modified xsi:type="dcterms:W3CDTF">2021-05-11T10:59:00Z</dcterms:modified>
</cp:coreProperties>
</file>