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13" w:rsidRDefault="00DB7213" w:rsidP="00C1092A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DB7213" w:rsidRPr="00DB7213" w:rsidRDefault="00DB7213" w:rsidP="00DB7213">
      <w:pPr>
        <w:jc w:val="right"/>
        <w:rPr>
          <w:sz w:val="22"/>
          <w:szCs w:val="22"/>
        </w:rPr>
      </w:pPr>
      <w:r w:rsidRPr="00DB7213">
        <w:rPr>
          <w:sz w:val="22"/>
          <w:szCs w:val="22"/>
        </w:rPr>
        <w:t>ПРОЕКТ</w:t>
      </w:r>
    </w:p>
    <w:p w:rsidR="00DB7213" w:rsidRDefault="00DB7213" w:rsidP="00C1092A">
      <w:pPr>
        <w:jc w:val="center"/>
        <w:rPr>
          <w:b/>
          <w:sz w:val="22"/>
          <w:szCs w:val="22"/>
        </w:rPr>
      </w:pPr>
    </w:p>
    <w:p w:rsidR="00C1092A" w:rsidRPr="00304B22" w:rsidRDefault="00DB7213" w:rsidP="00C1092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Деловая программа</w:t>
      </w:r>
    </w:p>
    <w:p w:rsidR="00C1092A" w:rsidRPr="00304B22" w:rsidRDefault="00C1092A" w:rsidP="00C1092A">
      <w:pPr>
        <w:tabs>
          <w:tab w:val="left" w:pos="1515"/>
          <w:tab w:val="center" w:pos="4999"/>
        </w:tabs>
        <w:jc w:val="center"/>
        <w:outlineLvl w:val="0"/>
        <w:rPr>
          <w:b/>
          <w:sz w:val="22"/>
          <w:szCs w:val="22"/>
        </w:rPr>
      </w:pPr>
      <w:r w:rsidRPr="00304B22">
        <w:rPr>
          <w:b/>
          <w:sz w:val="22"/>
          <w:szCs w:val="22"/>
        </w:rPr>
        <w:t>«ЮГОРСКИЙ ПРОМЫШЛЕННЫЙ ФОРУМ - 2017»</w:t>
      </w:r>
    </w:p>
    <w:p w:rsidR="00C1092A" w:rsidRPr="00304B22" w:rsidRDefault="00DB7213" w:rsidP="00C1092A">
      <w:pPr>
        <w:jc w:val="center"/>
        <w:rPr>
          <w:sz w:val="22"/>
          <w:szCs w:val="22"/>
        </w:rPr>
      </w:pPr>
      <w:r>
        <w:rPr>
          <w:sz w:val="22"/>
          <w:szCs w:val="22"/>
        </w:rPr>
        <w:t>г. Ханты-Манс</w:t>
      </w:r>
      <w:r w:rsidR="00C1092A" w:rsidRPr="00304B22">
        <w:rPr>
          <w:sz w:val="22"/>
          <w:szCs w:val="22"/>
        </w:rPr>
        <w:t>и</w:t>
      </w:r>
      <w:r>
        <w:rPr>
          <w:sz w:val="22"/>
          <w:szCs w:val="22"/>
        </w:rPr>
        <w:t>й</w:t>
      </w:r>
      <w:r w:rsidR="00C1092A" w:rsidRPr="00304B22">
        <w:rPr>
          <w:sz w:val="22"/>
          <w:szCs w:val="22"/>
        </w:rPr>
        <w:t>ск, 12-13 апреля 2017</w:t>
      </w:r>
      <w:r>
        <w:rPr>
          <w:sz w:val="22"/>
          <w:szCs w:val="22"/>
        </w:rPr>
        <w:t xml:space="preserve"> </w:t>
      </w:r>
      <w:r w:rsidR="00C1092A" w:rsidRPr="00304B22">
        <w:rPr>
          <w:sz w:val="22"/>
          <w:szCs w:val="22"/>
        </w:rPr>
        <w:t>г.</w:t>
      </w:r>
    </w:p>
    <w:p w:rsidR="00C1092A" w:rsidRPr="00304B22" w:rsidRDefault="00C1092A" w:rsidP="00C1092A">
      <w:pPr>
        <w:jc w:val="center"/>
        <w:rPr>
          <w:sz w:val="22"/>
          <w:szCs w:val="22"/>
        </w:rPr>
      </w:pPr>
      <w:r w:rsidRPr="00304B22">
        <w:rPr>
          <w:sz w:val="22"/>
          <w:szCs w:val="22"/>
        </w:rPr>
        <w:t>КВЦ «Югра-Экспо», ул. Студенческая, 19</w:t>
      </w:r>
    </w:p>
    <w:p w:rsidR="00C1092A" w:rsidRPr="00304B22" w:rsidRDefault="00C1092A" w:rsidP="00C1092A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266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7651"/>
        <w:gridCol w:w="1701"/>
      </w:tblGrid>
      <w:tr w:rsidR="00C1092A" w:rsidRPr="00304B22" w:rsidTr="00B424C4">
        <w:trPr>
          <w:trHeight w:val="540"/>
        </w:trPr>
        <w:tc>
          <w:tcPr>
            <w:tcW w:w="11023" w:type="dxa"/>
            <w:gridSpan w:val="3"/>
            <w:vAlign w:val="center"/>
          </w:tcPr>
          <w:p w:rsidR="00C1092A" w:rsidRPr="00304B22" w:rsidRDefault="00C1092A" w:rsidP="00C1092A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12 апреля (среда)</w:t>
            </w:r>
          </w:p>
          <w:p w:rsidR="00472CD9" w:rsidRPr="00304B22" w:rsidRDefault="00472CD9" w:rsidP="008A71DA">
            <w:pPr>
              <w:jc w:val="center"/>
              <w:rPr>
                <w:b/>
              </w:rPr>
            </w:pPr>
            <w:r w:rsidRPr="00304B22">
              <w:rPr>
                <w:b/>
                <w:color w:val="FF0000"/>
                <w:sz w:val="22"/>
                <w:szCs w:val="22"/>
              </w:rPr>
              <w:t xml:space="preserve">День промышленности и </w:t>
            </w:r>
            <w:r w:rsidR="008A71DA" w:rsidRPr="00304B22">
              <w:rPr>
                <w:b/>
                <w:color w:val="FF0000"/>
                <w:sz w:val="22"/>
                <w:szCs w:val="22"/>
              </w:rPr>
              <w:t>технологических инициатив</w:t>
            </w:r>
          </w:p>
        </w:tc>
      </w:tr>
      <w:tr w:rsidR="00C1092A" w:rsidRPr="00304B22" w:rsidTr="00415BF9">
        <w:tc>
          <w:tcPr>
            <w:tcW w:w="1671" w:type="dxa"/>
            <w:shd w:val="clear" w:color="auto" w:fill="CCECFF"/>
            <w:vAlign w:val="center"/>
          </w:tcPr>
          <w:p w:rsidR="00C1092A" w:rsidRPr="00304B22" w:rsidRDefault="00C1092A" w:rsidP="00415BF9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651" w:type="dxa"/>
            <w:shd w:val="clear" w:color="auto" w:fill="CCECFF"/>
            <w:vAlign w:val="center"/>
          </w:tcPr>
          <w:p w:rsidR="00415BF9" w:rsidRPr="00304B22" w:rsidRDefault="00415BF9" w:rsidP="00415BF9">
            <w:pPr>
              <w:jc w:val="center"/>
              <w:rPr>
                <w:b/>
              </w:rPr>
            </w:pPr>
          </w:p>
          <w:p w:rsidR="00C1092A" w:rsidRPr="00304B22" w:rsidRDefault="00C1092A" w:rsidP="00415BF9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Мероприятие</w:t>
            </w:r>
          </w:p>
          <w:p w:rsidR="00C1092A" w:rsidRPr="00304B22" w:rsidRDefault="00C1092A" w:rsidP="00415BF9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CCECFF"/>
            <w:vAlign w:val="center"/>
          </w:tcPr>
          <w:p w:rsidR="00C1092A" w:rsidRPr="00304B22" w:rsidRDefault="00C1092A" w:rsidP="00415BF9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C1092A" w:rsidRPr="00304B22" w:rsidTr="00B424C4">
        <w:trPr>
          <w:trHeight w:val="1536"/>
        </w:trPr>
        <w:tc>
          <w:tcPr>
            <w:tcW w:w="1671" w:type="dxa"/>
            <w:vAlign w:val="center"/>
          </w:tcPr>
          <w:p w:rsidR="00C1092A" w:rsidRPr="00304B22" w:rsidRDefault="00C1092A" w:rsidP="00B424C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 xml:space="preserve">10.00 </w:t>
            </w:r>
            <w:r w:rsidR="008A664C">
              <w:rPr>
                <w:b/>
                <w:sz w:val="22"/>
                <w:szCs w:val="22"/>
              </w:rPr>
              <w:t>– 10.1</w:t>
            </w:r>
            <w:r w:rsidRPr="00304B2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1" w:type="dxa"/>
            <w:vAlign w:val="center"/>
          </w:tcPr>
          <w:p w:rsidR="00DB7213" w:rsidRDefault="00CE7ABE" w:rsidP="00B424C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  <w:sz w:val="22"/>
                <w:szCs w:val="22"/>
              </w:rPr>
            </w:pPr>
            <w:r w:rsidRPr="00304B22">
              <w:rPr>
                <w:b/>
                <w:bCs/>
                <w:sz w:val="22"/>
                <w:szCs w:val="22"/>
              </w:rPr>
              <w:t>Открытие</w:t>
            </w:r>
            <w:r w:rsidR="00DB7213">
              <w:rPr>
                <w:b/>
                <w:bCs/>
                <w:sz w:val="22"/>
                <w:szCs w:val="22"/>
              </w:rPr>
              <w:t xml:space="preserve"> Югорского промышленного форума – </w:t>
            </w:r>
            <w:r w:rsidRPr="00304B22">
              <w:rPr>
                <w:b/>
                <w:bCs/>
                <w:sz w:val="22"/>
                <w:szCs w:val="22"/>
              </w:rPr>
              <w:t xml:space="preserve">2017. </w:t>
            </w:r>
          </w:p>
          <w:p w:rsidR="00C1092A" w:rsidRDefault="008A664C" w:rsidP="008A664C">
            <w:pPr>
              <w:pStyle w:val="a9"/>
              <w:spacing w:before="0" w:beforeAutospacing="0" w:after="0" w:afterAutospacing="0"/>
              <w:ind w:left="72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Приветственное слово Губернатора Ханты – Мансийского автономного округа – Югры Н.В. Комаровой</w:t>
            </w:r>
          </w:p>
          <w:p w:rsidR="008A664C" w:rsidRPr="00DB7213" w:rsidRDefault="008A664C" w:rsidP="008A664C">
            <w:pPr>
              <w:pStyle w:val="a9"/>
              <w:spacing w:before="0" w:beforeAutospacing="0" w:after="0" w:afterAutospacing="0"/>
              <w:ind w:left="720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Приветственное слово Губернатора Владимирской области С.Ю. Орловой</w:t>
            </w:r>
          </w:p>
        </w:tc>
        <w:tc>
          <w:tcPr>
            <w:tcW w:w="1701" w:type="dxa"/>
            <w:vAlign w:val="center"/>
          </w:tcPr>
          <w:p w:rsidR="00C1092A" w:rsidRPr="00304B22" w:rsidRDefault="00C1092A" w:rsidP="00B424C4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Сцена</w:t>
            </w:r>
          </w:p>
        </w:tc>
      </w:tr>
      <w:tr w:rsidR="008A664C" w:rsidRPr="00304B22" w:rsidTr="008A664C">
        <w:trPr>
          <w:trHeight w:val="477"/>
        </w:trPr>
        <w:tc>
          <w:tcPr>
            <w:tcW w:w="1671" w:type="dxa"/>
            <w:vAlign w:val="center"/>
          </w:tcPr>
          <w:p w:rsidR="008A664C" w:rsidRPr="00304B22" w:rsidRDefault="008A664C" w:rsidP="008A66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10.15 – 10.4</w:t>
            </w:r>
            <w:r w:rsidRPr="00304B2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1" w:type="dxa"/>
            <w:vAlign w:val="center"/>
          </w:tcPr>
          <w:p w:rsidR="008A664C" w:rsidRPr="00304B22" w:rsidRDefault="008A664C" w:rsidP="008A664C">
            <w:pPr>
              <w:pStyle w:val="a9"/>
              <w:spacing w:before="0" w:beforeAutospacing="0" w:after="0" w:afterAutospacing="0" w:line="240" w:lineRule="atLeast"/>
              <w:rPr>
                <w:b/>
              </w:rPr>
            </w:pPr>
            <w:r w:rsidRPr="00304B22">
              <w:rPr>
                <w:bCs/>
                <w:sz w:val="22"/>
                <w:szCs w:val="22"/>
              </w:rPr>
              <w:t>Осмотр выставочной экспозиции официальной делегацией</w:t>
            </w:r>
          </w:p>
        </w:tc>
        <w:tc>
          <w:tcPr>
            <w:tcW w:w="1701" w:type="dxa"/>
            <w:vAlign w:val="center"/>
          </w:tcPr>
          <w:p w:rsidR="008A664C" w:rsidRPr="00304B22" w:rsidRDefault="008A664C" w:rsidP="008A664C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Выставочный зал</w:t>
            </w:r>
          </w:p>
        </w:tc>
      </w:tr>
      <w:tr w:rsidR="008A664C" w:rsidRPr="00304B22" w:rsidTr="008A664C">
        <w:trPr>
          <w:trHeight w:val="477"/>
        </w:trPr>
        <w:tc>
          <w:tcPr>
            <w:tcW w:w="1671" w:type="dxa"/>
            <w:vAlign w:val="center"/>
          </w:tcPr>
          <w:p w:rsidR="008A664C" w:rsidRPr="00304B22" w:rsidRDefault="008A664C" w:rsidP="008A66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304B2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45 – 11.0</w:t>
            </w:r>
            <w:r w:rsidRPr="00304B2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651" w:type="dxa"/>
            <w:vAlign w:val="center"/>
          </w:tcPr>
          <w:p w:rsidR="008A664C" w:rsidRPr="00304B22" w:rsidRDefault="008A664C" w:rsidP="008A664C">
            <w:pPr>
              <w:pStyle w:val="a9"/>
              <w:spacing w:before="0" w:beforeAutospacing="0" w:after="0" w:afterAutospacing="0" w:line="240" w:lineRule="atLeast"/>
              <w:rPr>
                <w:bCs/>
              </w:rPr>
            </w:pPr>
            <w:r w:rsidRPr="00304B22">
              <w:rPr>
                <w:bCs/>
                <w:sz w:val="22"/>
                <w:szCs w:val="22"/>
              </w:rPr>
              <w:t>Брифинг</w:t>
            </w:r>
          </w:p>
        </w:tc>
        <w:tc>
          <w:tcPr>
            <w:tcW w:w="1701" w:type="dxa"/>
            <w:vAlign w:val="center"/>
          </w:tcPr>
          <w:p w:rsidR="008A664C" w:rsidRPr="00304B22" w:rsidRDefault="008A664C" w:rsidP="008A664C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Выставочный зал</w:t>
            </w:r>
          </w:p>
        </w:tc>
      </w:tr>
      <w:tr w:rsidR="008A664C" w:rsidRPr="00304B22" w:rsidTr="00B424C4">
        <w:trPr>
          <w:trHeight w:val="1536"/>
        </w:trPr>
        <w:tc>
          <w:tcPr>
            <w:tcW w:w="1671" w:type="dxa"/>
            <w:vAlign w:val="center"/>
          </w:tcPr>
          <w:p w:rsidR="008A664C" w:rsidRPr="00304B22" w:rsidRDefault="008A664C" w:rsidP="008A6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11.00 – 11.45</w:t>
            </w:r>
          </w:p>
        </w:tc>
        <w:tc>
          <w:tcPr>
            <w:tcW w:w="7651" w:type="dxa"/>
            <w:vAlign w:val="center"/>
          </w:tcPr>
          <w:p w:rsidR="008A664C" w:rsidRPr="00304B22" w:rsidRDefault="008A664C" w:rsidP="008A664C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  <w:r w:rsidRPr="00304B22">
              <w:rPr>
                <w:b/>
                <w:bCs/>
                <w:sz w:val="22"/>
                <w:szCs w:val="22"/>
              </w:rPr>
              <w:t>Пленарное заседание «</w:t>
            </w:r>
            <w:r w:rsidRPr="00304B22">
              <w:rPr>
                <w:b/>
                <w:color w:val="000000"/>
                <w:sz w:val="22"/>
                <w:szCs w:val="22"/>
              </w:rPr>
              <w:t>Новая промышленная политика Югры</w:t>
            </w:r>
            <w:r w:rsidRPr="00304B22">
              <w:rPr>
                <w:b/>
                <w:bCs/>
                <w:sz w:val="22"/>
                <w:szCs w:val="22"/>
              </w:rPr>
              <w:t>».</w:t>
            </w:r>
          </w:p>
          <w:p w:rsidR="008A664C" w:rsidRPr="00304B22" w:rsidRDefault="008A664C" w:rsidP="008A664C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</w:p>
          <w:p w:rsidR="008A664C" w:rsidRPr="00304B22" w:rsidRDefault="008A664C" w:rsidP="008A664C">
            <w:pPr>
              <w:ind w:firstLine="30"/>
              <w:contextualSpacing/>
              <w:jc w:val="both"/>
            </w:pPr>
            <w:r w:rsidRPr="00304B22">
              <w:rPr>
                <w:bCs/>
                <w:sz w:val="22"/>
                <w:szCs w:val="22"/>
              </w:rPr>
              <w:t xml:space="preserve">Основной мерой </w:t>
            </w:r>
            <w:r>
              <w:rPr>
                <w:bCs/>
                <w:sz w:val="22"/>
                <w:szCs w:val="22"/>
              </w:rPr>
              <w:t>развития промышленной политики Югры</w:t>
            </w:r>
            <w:r w:rsidRPr="00304B22">
              <w:rPr>
                <w:bCs/>
                <w:sz w:val="22"/>
                <w:szCs w:val="22"/>
              </w:rPr>
              <w:t xml:space="preserve"> является у</w:t>
            </w:r>
            <w:r w:rsidRPr="00304B22">
              <w:rPr>
                <w:sz w:val="22"/>
                <w:szCs w:val="22"/>
              </w:rPr>
              <w:t xml:space="preserve">лучшение инвестиционной привлекательности проектов в промышленной сфере. </w:t>
            </w:r>
            <w:r>
              <w:rPr>
                <w:bCs/>
                <w:sz w:val="22"/>
                <w:szCs w:val="22"/>
              </w:rPr>
              <w:t>Дополнительные меры</w:t>
            </w:r>
            <w:r w:rsidRPr="00304B22">
              <w:rPr>
                <w:bCs/>
                <w:sz w:val="22"/>
                <w:szCs w:val="22"/>
              </w:rPr>
              <w:t xml:space="preserve">: </w:t>
            </w:r>
            <w:r w:rsidRPr="00304B22">
              <w:rPr>
                <w:sz w:val="22"/>
                <w:szCs w:val="22"/>
              </w:rPr>
              <w:t>развитие трудового потенциала автономного округа; развитие промышленной инфраструктуры и обеспечение предприятий земельными ресурсами; содействие развитию предпринимательской инициативы и внедрению современных стандартов управления. Применение указанных мер в вопросах формирования промышленной политики призвано охватить весь комплекс необходимых условий для успешного развития промышленного сектора автон</w:t>
            </w:r>
            <w:r>
              <w:rPr>
                <w:sz w:val="22"/>
                <w:szCs w:val="22"/>
              </w:rPr>
              <w:t>омного округа</w:t>
            </w:r>
            <w:r w:rsidRPr="00304B22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,</w:t>
            </w:r>
            <w:r w:rsidRPr="00304B22">
              <w:rPr>
                <w:sz w:val="22"/>
                <w:szCs w:val="22"/>
              </w:rPr>
              <w:t xml:space="preserve"> вместе с тем</w:t>
            </w:r>
            <w:r>
              <w:rPr>
                <w:sz w:val="22"/>
                <w:szCs w:val="22"/>
              </w:rPr>
              <w:t>,</w:t>
            </w:r>
            <w:r w:rsidRPr="00304B22">
              <w:rPr>
                <w:sz w:val="22"/>
                <w:szCs w:val="22"/>
              </w:rPr>
              <w:t xml:space="preserve"> дать необходимую гибкость и последовательность государственной политики в вопросах привлечения российского и международного капитала в промышленные проекты.</w:t>
            </w:r>
          </w:p>
          <w:p w:rsidR="008A664C" w:rsidRPr="00304B22" w:rsidRDefault="008A664C" w:rsidP="008A664C">
            <w:pPr>
              <w:ind w:firstLine="30"/>
              <w:contextualSpacing/>
              <w:jc w:val="both"/>
            </w:pPr>
          </w:p>
          <w:p w:rsidR="008A664C" w:rsidRPr="00304B22" w:rsidRDefault="008A664C" w:rsidP="008A664C">
            <w:pPr>
              <w:pStyle w:val="a9"/>
              <w:spacing w:before="0" w:beforeAutospacing="0" w:after="0" w:afterAutospacing="0"/>
              <w:jc w:val="both"/>
              <w:rPr>
                <w:i/>
              </w:rPr>
            </w:pPr>
            <w:r w:rsidRPr="00304B22">
              <w:rPr>
                <w:b/>
                <w:bCs/>
                <w:i/>
                <w:sz w:val="22"/>
                <w:szCs w:val="22"/>
              </w:rPr>
              <w:t>Модератор</w:t>
            </w:r>
            <w:r w:rsidRPr="00304B22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04B22">
              <w:rPr>
                <w:i/>
                <w:sz w:val="22"/>
                <w:szCs w:val="22"/>
              </w:rPr>
              <w:t>Агентство стратегических инициатив</w:t>
            </w:r>
          </w:p>
          <w:p w:rsidR="008A664C" w:rsidRPr="00304B22" w:rsidRDefault="008A664C" w:rsidP="008A664C">
            <w:pPr>
              <w:pStyle w:val="a9"/>
              <w:spacing w:before="0" w:beforeAutospacing="0" w:after="0" w:afterAutospacing="0"/>
              <w:ind w:left="720"/>
              <w:jc w:val="both"/>
              <w:rPr>
                <w:bCs/>
              </w:rPr>
            </w:pPr>
          </w:p>
          <w:p w:rsidR="008A664C" w:rsidRPr="00304B22" w:rsidRDefault="008A664C" w:rsidP="008A664C">
            <w:pPr>
              <w:pStyle w:val="a9"/>
              <w:spacing w:before="0" w:beforeAutospacing="0" w:after="0" w:afterAutospacing="0"/>
              <w:ind w:left="30" w:hanging="30"/>
              <w:rPr>
                <w:b/>
                <w:i/>
              </w:rPr>
            </w:pPr>
            <w:r w:rsidRPr="00304B22">
              <w:rPr>
                <w:b/>
                <w:i/>
                <w:sz w:val="22"/>
                <w:szCs w:val="22"/>
              </w:rPr>
              <w:t>Участники:</w:t>
            </w:r>
          </w:p>
          <w:p w:rsidR="008A664C" w:rsidRPr="00304B22" w:rsidRDefault="008A664C" w:rsidP="008A664C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bCs/>
                <w:i/>
              </w:rPr>
            </w:pPr>
            <w:r w:rsidRPr="00304B22">
              <w:rPr>
                <w:i/>
                <w:sz w:val="22"/>
                <w:szCs w:val="22"/>
              </w:rPr>
              <w:t>Представитель Министерства промышленности и торговли Российской Федерации</w:t>
            </w:r>
          </w:p>
          <w:p w:rsidR="008A664C" w:rsidRPr="00304B22" w:rsidRDefault="008A664C" w:rsidP="008A664C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bCs/>
                <w:i/>
              </w:rPr>
            </w:pPr>
            <w:r w:rsidRPr="00304B22">
              <w:rPr>
                <w:i/>
                <w:sz w:val="22"/>
                <w:szCs w:val="22"/>
              </w:rPr>
              <w:t>Заместитель Губернатора Югры – Забозлаев Алексей Геннадиевич</w:t>
            </w:r>
          </w:p>
          <w:p w:rsidR="008A664C" w:rsidRPr="00304B22" w:rsidRDefault="008A664C" w:rsidP="008A664C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bCs/>
                <w:i/>
              </w:rPr>
            </w:pPr>
            <w:proofErr w:type="spellStart"/>
            <w:r>
              <w:rPr>
                <w:rStyle w:val="a8"/>
                <w:b w:val="0"/>
                <w:bCs w:val="0"/>
                <w:i/>
                <w:sz w:val="22"/>
                <w:szCs w:val="22"/>
              </w:rPr>
              <w:t>И</w:t>
            </w:r>
            <w:r w:rsidRPr="00304B22">
              <w:rPr>
                <w:rStyle w:val="a8"/>
                <w:b w:val="0"/>
                <w:bCs w:val="0"/>
                <w:i/>
                <w:sz w:val="22"/>
                <w:szCs w:val="22"/>
              </w:rPr>
              <w:t>.о</w:t>
            </w:r>
            <w:proofErr w:type="spellEnd"/>
            <w:r w:rsidRPr="00304B22">
              <w:rPr>
                <w:rStyle w:val="a8"/>
                <w:b w:val="0"/>
                <w:bCs w:val="0"/>
                <w:i/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>д</w:t>
            </w:r>
            <w:r w:rsidRPr="00304B22">
              <w:rPr>
                <w:i/>
                <w:sz w:val="22"/>
                <w:szCs w:val="22"/>
              </w:rPr>
              <w:t>иректора Департамента промышленности Югры – Дудниченко Василий Сергеевич</w:t>
            </w:r>
          </w:p>
          <w:p w:rsidR="008A664C" w:rsidRPr="00304B22" w:rsidRDefault="008A664C" w:rsidP="008A664C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bCs/>
                <w:i/>
              </w:rPr>
            </w:pPr>
            <w:r>
              <w:rPr>
                <w:i/>
                <w:sz w:val="22"/>
                <w:szCs w:val="22"/>
              </w:rPr>
              <w:t xml:space="preserve">Генеральный директор </w:t>
            </w:r>
            <w:r w:rsidRPr="00304B22">
              <w:rPr>
                <w:i/>
                <w:sz w:val="22"/>
                <w:szCs w:val="22"/>
              </w:rPr>
              <w:t xml:space="preserve">Фонда развития </w:t>
            </w:r>
            <w:r>
              <w:rPr>
                <w:i/>
                <w:sz w:val="22"/>
                <w:szCs w:val="22"/>
              </w:rPr>
              <w:t xml:space="preserve">Югры – </w:t>
            </w:r>
            <w:r w:rsidRPr="00304B22">
              <w:rPr>
                <w:i/>
                <w:sz w:val="22"/>
                <w:szCs w:val="22"/>
              </w:rPr>
              <w:t>Внуков Сергей Алексеевич</w:t>
            </w:r>
          </w:p>
          <w:p w:rsidR="008A664C" w:rsidRPr="00304B22" w:rsidRDefault="008A664C" w:rsidP="008A664C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  <w:sz w:val="22"/>
                <w:szCs w:val="22"/>
              </w:rPr>
            </w:pPr>
            <w:r w:rsidRPr="00304B22">
              <w:rPr>
                <w:i/>
                <w:sz w:val="22"/>
                <w:szCs w:val="22"/>
              </w:rPr>
              <w:t>Руководители крупных промышленных предприятий Югры (по согласованию)</w:t>
            </w:r>
          </w:p>
        </w:tc>
        <w:tc>
          <w:tcPr>
            <w:tcW w:w="1701" w:type="dxa"/>
            <w:vAlign w:val="center"/>
          </w:tcPr>
          <w:p w:rsidR="008A664C" w:rsidRPr="00304B22" w:rsidRDefault="008A664C" w:rsidP="008A664C">
            <w:pPr>
              <w:jc w:val="center"/>
              <w:rPr>
                <w:i/>
                <w:sz w:val="22"/>
                <w:szCs w:val="22"/>
              </w:rPr>
            </w:pPr>
            <w:r w:rsidRPr="00304B22">
              <w:rPr>
                <w:i/>
                <w:sz w:val="22"/>
                <w:szCs w:val="22"/>
              </w:rPr>
              <w:t>Сцена</w:t>
            </w:r>
          </w:p>
        </w:tc>
      </w:tr>
      <w:tr w:rsidR="008A664C" w:rsidRPr="00304B22" w:rsidTr="00B424C4">
        <w:tc>
          <w:tcPr>
            <w:tcW w:w="1671" w:type="dxa"/>
            <w:vAlign w:val="center"/>
          </w:tcPr>
          <w:p w:rsidR="008A664C" w:rsidRPr="00304B22" w:rsidRDefault="008A664C" w:rsidP="008A66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11.45 – 12</w:t>
            </w:r>
            <w:r w:rsidRPr="00304B2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04B2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651" w:type="dxa"/>
            <w:vAlign w:val="center"/>
          </w:tcPr>
          <w:p w:rsidR="008A664C" w:rsidRPr="00304B22" w:rsidRDefault="008A664C" w:rsidP="008A664C">
            <w:pPr>
              <w:pStyle w:val="a9"/>
              <w:spacing w:before="0" w:beforeAutospacing="0" w:after="0" w:afterAutospacing="0" w:line="240" w:lineRule="atLeast"/>
              <w:rPr>
                <w:bCs/>
              </w:rPr>
            </w:pPr>
            <w:r w:rsidRPr="00304B22">
              <w:rPr>
                <w:bCs/>
                <w:sz w:val="22"/>
                <w:szCs w:val="22"/>
              </w:rPr>
              <w:t>Кофе-пауза</w:t>
            </w:r>
          </w:p>
        </w:tc>
        <w:tc>
          <w:tcPr>
            <w:tcW w:w="1701" w:type="dxa"/>
            <w:vAlign w:val="center"/>
          </w:tcPr>
          <w:p w:rsidR="008A664C" w:rsidRPr="00304B22" w:rsidRDefault="008A664C" w:rsidP="008A664C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Выставочный зал</w:t>
            </w:r>
          </w:p>
        </w:tc>
      </w:tr>
      <w:tr w:rsidR="008A664C" w:rsidRPr="00304B22" w:rsidTr="00B424C4">
        <w:tc>
          <w:tcPr>
            <w:tcW w:w="1671" w:type="dxa"/>
            <w:vAlign w:val="center"/>
          </w:tcPr>
          <w:p w:rsidR="008A664C" w:rsidRPr="00304B22" w:rsidRDefault="00F95805" w:rsidP="008A66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A664C" w:rsidRPr="00304B2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8A664C" w:rsidRPr="00304B22">
              <w:rPr>
                <w:b/>
                <w:sz w:val="22"/>
                <w:szCs w:val="22"/>
              </w:rPr>
              <w:t>0 – 13.00</w:t>
            </w:r>
          </w:p>
          <w:p w:rsidR="008A664C" w:rsidRPr="00304B22" w:rsidRDefault="008A664C" w:rsidP="008A664C">
            <w:pPr>
              <w:jc w:val="center"/>
              <w:rPr>
                <w:b/>
              </w:rPr>
            </w:pPr>
          </w:p>
        </w:tc>
        <w:tc>
          <w:tcPr>
            <w:tcW w:w="7651" w:type="dxa"/>
            <w:vAlign w:val="center"/>
          </w:tcPr>
          <w:p w:rsidR="008A664C" w:rsidRPr="00304B22" w:rsidRDefault="008A664C" w:rsidP="008A664C">
            <w:pPr>
              <w:rPr>
                <w:b/>
                <w:color w:val="000000"/>
              </w:rPr>
            </w:pPr>
            <w:r w:rsidRPr="00304B22">
              <w:rPr>
                <w:b/>
                <w:bCs/>
                <w:sz w:val="22"/>
                <w:szCs w:val="22"/>
              </w:rPr>
              <w:t xml:space="preserve">Круглый стол: </w:t>
            </w:r>
            <w:r w:rsidRPr="00304B22">
              <w:rPr>
                <w:b/>
                <w:sz w:val="22"/>
                <w:szCs w:val="22"/>
              </w:rPr>
              <w:t>«</w:t>
            </w:r>
            <w:r w:rsidRPr="00304B22">
              <w:rPr>
                <w:b/>
                <w:color w:val="000000"/>
                <w:sz w:val="22"/>
                <w:szCs w:val="22"/>
              </w:rPr>
              <w:t>Национальная технологическая инициатива. Региональный аспект».</w:t>
            </w:r>
          </w:p>
          <w:p w:rsidR="008A664C" w:rsidRPr="00304B22" w:rsidRDefault="008A664C" w:rsidP="008A664C">
            <w:pPr>
              <w:pStyle w:val="a9"/>
              <w:spacing w:after="0" w:afterAutospacing="0"/>
              <w:jc w:val="both"/>
              <w:rPr>
                <w:b/>
                <w:i/>
              </w:rPr>
            </w:pPr>
            <w:r w:rsidRPr="00304B22">
              <w:rPr>
                <w:sz w:val="22"/>
                <w:szCs w:val="22"/>
              </w:rPr>
              <w:t>Старт НТИ происходит во время разворачивающейся глобальной технологической революции. Взрывное развитие и распространение новых технологий, их проникновение во все сферы человеческой деятельности</w:t>
            </w:r>
            <w:r>
              <w:rPr>
                <w:sz w:val="22"/>
                <w:szCs w:val="22"/>
              </w:rPr>
              <w:t>,</w:t>
            </w:r>
            <w:r w:rsidRPr="00304B22">
              <w:rPr>
                <w:sz w:val="22"/>
                <w:szCs w:val="22"/>
              </w:rPr>
              <w:t xml:space="preserve"> приводят в настоящее время к быстрым и драматическим изменениям на глобальных рынках, в самой структуре и характере современного </w:t>
            </w:r>
            <w:r w:rsidRPr="00304B22">
              <w:rPr>
                <w:sz w:val="22"/>
                <w:szCs w:val="22"/>
              </w:rPr>
              <w:lastRenderedPageBreak/>
              <w:t>промышленного производства и экономики. Переход к новому технологическому укладу п</w:t>
            </w:r>
            <w:r>
              <w:rPr>
                <w:sz w:val="22"/>
                <w:szCs w:val="22"/>
              </w:rPr>
              <w:t>риведет к формированию в мире в течение</w:t>
            </w:r>
            <w:r w:rsidRPr="00304B22">
              <w:rPr>
                <w:sz w:val="22"/>
                <w:szCs w:val="22"/>
              </w:rPr>
              <w:t xml:space="preserve"> ближайших 10–20 лет совершенно новых крупных рынков, предлагающих потребителям передовые технологические решения и принципиально новые продукты и сервисы. НТИ включает в себя комплекс проектов и программ, направленных на активное включение России в формирование стандартов глобальных рынков будущего и получение российскими компаниями на этих рынках значимой доли.</w:t>
            </w:r>
            <w:r>
              <w:rPr>
                <w:sz w:val="22"/>
                <w:szCs w:val="22"/>
              </w:rPr>
              <w:t xml:space="preserve"> На региональном уровне</w:t>
            </w:r>
            <w:r w:rsidRPr="00304B22">
              <w:rPr>
                <w:sz w:val="22"/>
                <w:szCs w:val="22"/>
              </w:rPr>
              <w:t xml:space="preserve"> площадками для реализации НТИ могут стать индустриальные парки.</w:t>
            </w:r>
          </w:p>
          <w:p w:rsidR="008A664C" w:rsidRPr="00A44A82" w:rsidRDefault="008A664C" w:rsidP="008A664C">
            <w:pPr>
              <w:pStyle w:val="3"/>
              <w:rPr>
                <w:rFonts w:ascii="Times New Roman" w:hAnsi="Times New Roman" w:cs="Times New Roman"/>
                <w:b w:val="0"/>
                <w:i/>
                <w:color w:val="auto"/>
              </w:rPr>
            </w:pPr>
            <w:r w:rsidRPr="00A44A82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Модератор:</w:t>
            </w:r>
            <w:r w:rsidRPr="00A44A82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A44A82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 xml:space="preserve">Даниил Владимирович МАЗУРОВСКИЙ, Руководитель представительства Агентства </w:t>
            </w:r>
            <w:r w:rsidRPr="00A44A82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  <w:shd w:val="clear" w:color="auto" w:fill="FFFFFF"/>
              </w:rPr>
              <w:t>стратегических инициатив</w:t>
            </w:r>
            <w:r w:rsidRPr="00A44A82"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  <w:t xml:space="preserve"> в Уральском федеральном округе</w:t>
            </w:r>
          </w:p>
          <w:p w:rsidR="008A664C" w:rsidRPr="00304B22" w:rsidRDefault="008A664C" w:rsidP="008A664C">
            <w:pPr>
              <w:pStyle w:val="a9"/>
              <w:spacing w:before="0" w:beforeAutospacing="0" w:after="0" w:afterAutospacing="0"/>
              <w:ind w:left="30" w:hanging="30"/>
              <w:rPr>
                <w:b/>
                <w:i/>
              </w:rPr>
            </w:pPr>
          </w:p>
          <w:p w:rsidR="008A664C" w:rsidRPr="00304B22" w:rsidRDefault="008A664C" w:rsidP="008A664C">
            <w:pPr>
              <w:pStyle w:val="a9"/>
              <w:spacing w:before="0" w:beforeAutospacing="0" w:after="0" w:afterAutospacing="0"/>
              <w:ind w:left="30" w:hanging="30"/>
              <w:rPr>
                <w:b/>
                <w:i/>
              </w:rPr>
            </w:pPr>
            <w:r w:rsidRPr="00304B22">
              <w:rPr>
                <w:b/>
                <w:i/>
                <w:sz w:val="22"/>
                <w:szCs w:val="22"/>
              </w:rPr>
              <w:t>Доклады:</w:t>
            </w:r>
          </w:p>
          <w:p w:rsidR="008A664C" w:rsidRPr="00A44A82" w:rsidRDefault="008A664C" w:rsidP="008A664C">
            <w:pPr>
              <w:pStyle w:val="ac"/>
              <w:numPr>
                <w:ilvl w:val="0"/>
                <w:numId w:val="15"/>
              </w:numPr>
              <w:rPr>
                <w:i/>
                <w:sz w:val="22"/>
                <w:szCs w:val="22"/>
              </w:rPr>
            </w:pPr>
            <w:r w:rsidRPr="00A44A82">
              <w:rPr>
                <w:i/>
                <w:sz w:val="22"/>
                <w:szCs w:val="22"/>
                <w:shd w:val="clear" w:color="auto" w:fill="FFFFFF"/>
              </w:rPr>
              <w:t>Агентство стратегических инициатив</w:t>
            </w:r>
          </w:p>
          <w:p w:rsidR="008A664C" w:rsidRPr="00A44A82" w:rsidRDefault="008A664C" w:rsidP="008A664C">
            <w:pPr>
              <w:pStyle w:val="ac"/>
              <w:numPr>
                <w:ilvl w:val="0"/>
                <w:numId w:val="15"/>
              </w:numPr>
              <w:rPr>
                <w:i/>
                <w:sz w:val="22"/>
                <w:szCs w:val="22"/>
              </w:rPr>
            </w:pPr>
            <w:r w:rsidRPr="00A44A82">
              <w:rPr>
                <w:i/>
                <w:sz w:val="22"/>
                <w:szCs w:val="22"/>
              </w:rPr>
              <w:t xml:space="preserve">Фонд развития Югры </w:t>
            </w:r>
            <w:r>
              <w:rPr>
                <w:i/>
                <w:sz w:val="22"/>
                <w:szCs w:val="22"/>
              </w:rPr>
              <w:t>–</w:t>
            </w:r>
            <w:r w:rsidRPr="00A44A82">
              <w:rPr>
                <w:i/>
                <w:sz w:val="22"/>
                <w:szCs w:val="22"/>
              </w:rPr>
              <w:t xml:space="preserve"> Фонд промышленности Югры</w:t>
            </w:r>
          </w:p>
          <w:p w:rsidR="008A664C" w:rsidRPr="00A44A82" w:rsidRDefault="008A664C" w:rsidP="008A664C">
            <w:pPr>
              <w:pStyle w:val="ac"/>
              <w:numPr>
                <w:ilvl w:val="0"/>
                <w:numId w:val="15"/>
              </w:numPr>
              <w:rPr>
                <w:i/>
                <w:sz w:val="22"/>
                <w:szCs w:val="22"/>
              </w:rPr>
            </w:pPr>
            <w:r w:rsidRPr="00A44A82">
              <w:rPr>
                <w:i/>
                <w:sz w:val="22"/>
                <w:szCs w:val="22"/>
              </w:rPr>
              <w:t>Департамент промышленности Югры</w:t>
            </w:r>
          </w:p>
          <w:p w:rsidR="008A664C" w:rsidRPr="00A44A82" w:rsidRDefault="008A664C" w:rsidP="008A664C">
            <w:pPr>
              <w:pStyle w:val="ac"/>
              <w:numPr>
                <w:ilvl w:val="0"/>
                <w:numId w:val="15"/>
              </w:numPr>
              <w:rPr>
                <w:bCs/>
                <w:i/>
                <w:sz w:val="22"/>
                <w:szCs w:val="22"/>
              </w:rPr>
            </w:pPr>
            <w:r w:rsidRPr="00A44A82">
              <w:rPr>
                <w:i/>
                <w:sz w:val="22"/>
                <w:szCs w:val="22"/>
              </w:rPr>
              <w:t>АУ Югры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44A82">
              <w:rPr>
                <w:i/>
                <w:sz w:val="22"/>
                <w:szCs w:val="22"/>
              </w:rPr>
              <w:t>«Технопарк высоких технологий»</w:t>
            </w:r>
          </w:p>
          <w:p w:rsidR="008A664C" w:rsidRPr="00DB7213" w:rsidRDefault="008A664C" w:rsidP="008A664C">
            <w:pPr>
              <w:pStyle w:val="ac"/>
              <w:numPr>
                <w:ilvl w:val="0"/>
                <w:numId w:val="15"/>
              </w:numPr>
              <w:rPr>
                <w:bCs/>
                <w:i/>
                <w:sz w:val="22"/>
                <w:szCs w:val="22"/>
              </w:rPr>
            </w:pPr>
            <w:r w:rsidRPr="00A44A82">
              <w:rPr>
                <w:i/>
                <w:sz w:val="22"/>
                <w:szCs w:val="22"/>
              </w:rPr>
              <w:t>Центр молодежного инновационного творчества «Навигатор»</w:t>
            </w:r>
          </w:p>
        </w:tc>
        <w:tc>
          <w:tcPr>
            <w:tcW w:w="1701" w:type="dxa"/>
            <w:vAlign w:val="center"/>
          </w:tcPr>
          <w:p w:rsidR="008A664C" w:rsidRPr="00304B22" w:rsidRDefault="008A664C" w:rsidP="008A664C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lastRenderedPageBreak/>
              <w:t>Большой конференц-зал, 3 этаж</w:t>
            </w:r>
          </w:p>
        </w:tc>
      </w:tr>
      <w:tr w:rsidR="008A664C" w:rsidRPr="00304B22" w:rsidTr="00B424C4">
        <w:tc>
          <w:tcPr>
            <w:tcW w:w="1671" w:type="dxa"/>
            <w:vAlign w:val="center"/>
          </w:tcPr>
          <w:p w:rsidR="008A664C" w:rsidRPr="00304B22" w:rsidRDefault="008A664C" w:rsidP="008A664C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lastRenderedPageBreak/>
              <w:t>13.00 – 14.00</w:t>
            </w:r>
          </w:p>
        </w:tc>
        <w:tc>
          <w:tcPr>
            <w:tcW w:w="7651" w:type="dxa"/>
            <w:vAlign w:val="center"/>
          </w:tcPr>
          <w:p w:rsidR="008A664C" w:rsidRPr="00304B22" w:rsidRDefault="008A664C" w:rsidP="008A664C">
            <w:pPr>
              <w:pStyle w:val="a9"/>
              <w:spacing w:before="0" w:beforeAutospacing="0" w:after="0" w:afterAutospacing="0"/>
              <w:rPr>
                <w:bCs/>
              </w:rPr>
            </w:pPr>
            <w:r w:rsidRPr="00304B22">
              <w:rPr>
                <w:bCs/>
                <w:sz w:val="22"/>
                <w:szCs w:val="22"/>
              </w:rPr>
              <w:t>Обед</w:t>
            </w:r>
          </w:p>
        </w:tc>
        <w:tc>
          <w:tcPr>
            <w:tcW w:w="1701" w:type="dxa"/>
            <w:vAlign w:val="center"/>
          </w:tcPr>
          <w:p w:rsidR="008A664C" w:rsidRPr="00304B22" w:rsidRDefault="008A664C" w:rsidP="008A664C">
            <w:pPr>
              <w:jc w:val="center"/>
              <w:rPr>
                <w:i/>
              </w:rPr>
            </w:pPr>
          </w:p>
        </w:tc>
      </w:tr>
      <w:tr w:rsidR="008A664C" w:rsidRPr="00304B22" w:rsidTr="00B424C4">
        <w:tc>
          <w:tcPr>
            <w:tcW w:w="1671" w:type="dxa"/>
            <w:vAlign w:val="center"/>
          </w:tcPr>
          <w:p w:rsidR="008A664C" w:rsidRPr="00304B22" w:rsidRDefault="008A664C" w:rsidP="008A664C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14.00 – 15.30</w:t>
            </w:r>
          </w:p>
          <w:p w:rsidR="008A664C" w:rsidRPr="00304B22" w:rsidRDefault="008A664C" w:rsidP="008A664C">
            <w:pPr>
              <w:jc w:val="center"/>
              <w:rPr>
                <w:b/>
              </w:rPr>
            </w:pPr>
          </w:p>
        </w:tc>
        <w:tc>
          <w:tcPr>
            <w:tcW w:w="7651" w:type="dxa"/>
            <w:vAlign w:val="center"/>
          </w:tcPr>
          <w:p w:rsidR="008A664C" w:rsidRDefault="008A664C" w:rsidP="008A664C">
            <w:pPr>
              <w:rPr>
                <w:b/>
                <w:color w:val="000000"/>
              </w:rPr>
            </w:pPr>
            <w:r w:rsidRPr="00304B22">
              <w:rPr>
                <w:b/>
                <w:bCs/>
                <w:sz w:val="22"/>
                <w:szCs w:val="22"/>
              </w:rPr>
              <w:t xml:space="preserve">Круглый стол: </w:t>
            </w:r>
            <w:r w:rsidRPr="00304B22">
              <w:rPr>
                <w:b/>
                <w:sz w:val="22"/>
                <w:szCs w:val="22"/>
              </w:rPr>
              <w:t>«</w:t>
            </w:r>
            <w:r>
              <w:rPr>
                <w:b/>
                <w:color w:val="000000"/>
                <w:sz w:val="22"/>
                <w:szCs w:val="22"/>
              </w:rPr>
              <w:t>Новые технологии в медицине»</w:t>
            </w:r>
          </w:p>
          <w:p w:rsidR="008A664C" w:rsidRPr="00BD6643" w:rsidRDefault="008A664C" w:rsidP="008A664C">
            <w:pPr>
              <w:pStyle w:val="a9"/>
              <w:jc w:val="both"/>
            </w:pPr>
            <w:r w:rsidRPr="00116EFA">
              <w:rPr>
                <w:sz w:val="22"/>
                <w:szCs w:val="22"/>
              </w:rPr>
              <w:t xml:space="preserve">В рамках </w:t>
            </w:r>
            <w:r w:rsidR="00E169B0">
              <w:rPr>
                <w:sz w:val="22"/>
                <w:szCs w:val="22"/>
              </w:rPr>
              <w:t xml:space="preserve">«круглого стола» докладчики </w:t>
            </w:r>
            <w:r w:rsidRPr="00116EFA">
              <w:rPr>
                <w:sz w:val="22"/>
                <w:szCs w:val="22"/>
              </w:rPr>
              <w:t>сфокусиру</w:t>
            </w:r>
            <w:r w:rsidR="00E169B0">
              <w:rPr>
                <w:sz w:val="22"/>
                <w:szCs w:val="22"/>
              </w:rPr>
              <w:t>ю</w:t>
            </w:r>
            <w:r w:rsidRPr="00116EFA">
              <w:rPr>
                <w:sz w:val="22"/>
                <w:szCs w:val="22"/>
              </w:rPr>
              <w:t xml:space="preserve">т внимание на тех рынках, в которых есть возможность создать отрасли нового технологического уклада, значимых с точки зрения обеспечения национальной безопасности и высокого уровня жизни граждан. Одним из таких рынков является </w:t>
            </w:r>
            <w:proofErr w:type="spellStart"/>
            <w:r w:rsidRPr="00116EFA">
              <w:rPr>
                <w:sz w:val="22"/>
                <w:szCs w:val="22"/>
              </w:rPr>
              <w:t>Хэлснет</w:t>
            </w:r>
            <w:proofErr w:type="spellEnd"/>
            <w:r w:rsidRPr="00116EFA">
              <w:rPr>
                <w:sz w:val="22"/>
                <w:szCs w:val="22"/>
              </w:rPr>
              <w:t xml:space="preserve"> — рынок персонализированной медицины. Включает сегменты </w:t>
            </w:r>
            <w:r w:rsidR="00E169B0">
              <w:rPr>
                <w:sz w:val="22"/>
                <w:szCs w:val="22"/>
              </w:rPr>
              <w:t>п</w:t>
            </w:r>
            <w:r w:rsidRPr="00116EFA">
              <w:rPr>
                <w:sz w:val="22"/>
                <w:szCs w:val="22"/>
              </w:rPr>
              <w:t>ревентивной медицины, новых медицинских материалов, персональных фармакологических препаратов, профилактики и лечения старения. Рынок персонализированных медицинских услуг и лекарственных средств, обеспечивающих рост продолжительности жизни, а также получение новых эффективных сре</w:t>
            </w:r>
            <w:proofErr w:type="gramStart"/>
            <w:r w:rsidRPr="00116EFA">
              <w:rPr>
                <w:sz w:val="22"/>
                <w:szCs w:val="22"/>
              </w:rPr>
              <w:t>дств пр</w:t>
            </w:r>
            <w:proofErr w:type="gramEnd"/>
            <w:r w:rsidRPr="00116EFA">
              <w:rPr>
                <w:sz w:val="22"/>
                <w:szCs w:val="22"/>
              </w:rPr>
              <w:t>офилактики и лечения различных заболеваний</w:t>
            </w:r>
            <w:bookmarkStart w:id="1" w:name="ch1"/>
            <w:bookmarkEnd w:id="1"/>
            <w:r w:rsidR="00E169B0">
              <w:rPr>
                <w:sz w:val="22"/>
                <w:szCs w:val="22"/>
              </w:rPr>
              <w:t xml:space="preserve">, что в целом </w:t>
            </w:r>
            <w:r w:rsidRPr="00116EFA">
              <w:rPr>
                <w:sz w:val="22"/>
                <w:szCs w:val="22"/>
              </w:rPr>
              <w:t>вед</w:t>
            </w:r>
            <w:r w:rsidR="00E169B0">
              <w:rPr>
                <w:sz w:val="22"/>
                <w:szCs w:val="22"/>
              </w:rPr>
              <w:t>е</w:t>
            </w:r>
            <w:r w:rsidRPr="00116EFA">
              <w:rPr>
                <w:sz w:val="22"/>
                <w:szCs w:val="22"/>
              </w:rPr>
              <w:t xml:space="preserve">т к значительному улучшению здоровья и качества </w:t>
            </w:r>
            <w:r w:rsidRPr="00BD6643">
              <w:rPr>
                <w:sz w:val="22"/>
                <w:szCs w:val="22"/>
              </w:rPr>
              <w:t>жизни человека в Российской Федерации и в мире.</w:t>
            </w:r>
          </w:p>
          <w:p w:rsidR="008A664C" w:rsidRDefault="008A664C" w:rsidP="008A664C">
            <w:pPr>
              <w:pStyle w:val="ac"/>
              <w:rPr>
                <w:i/>
                <w:sz w:val="22"/>
                <w:szCs w:val="22"/>
              </w:rPr>
            </w:pPr>
            <w:r w:rsidRPr="00BD6643">
              <w:rPr>
                <w:b/>
                <w:i/>
                <w:sz w:val="22"/>
                <w:szCs w:val="22"/>
              </w:rPr>
              <w:t>Модератор:</w:t>
            </w:r>
            <w:r w:rsidRPr="00A44A82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A44A82">
              <w:rPr>
                <w:i/>
                <w:sz w:val="22"/>
                <w:szCs w:val="22"/>
              </w:rPr>
              <w:t xml:space="preserve">АУ </w:t>
            </w:r>
            <w:r>
              <w:rPr>
                <w:i/>
                <w:sz w:val="22"/>
                <w:szCs w:val="22"/>
              </w:rPr>
              <w:t xml:space="preserve">Югры </w:t>
            </w:r>
            <w:r w:rsidRPr="00A44A82">
              <w:rPr>
                <w:i/>
                <w:sz w:val="22"/>
                <w:szCs w:val="22"/>
              </w:rPr>
              <w:t>«Технопарк высоких технологий»</w:t>
            </w:r>
          </w:p>
          <w:p w:rsidR="008A664C" w:rsidRPr="00A44A82" w:rsidRDefault="008A664C" w:rsidP="008A664C">
            <w:pPr>
              <w:pStyle w:val="ac"/>
              <w:rPr>
                <w:bCs/>
                <w:i/>
                <w:sz w:val="22"/>
                <w:szCs w:val="22"/>
              </w:rPr>
            </w:pPr>
          </w:p>
          <w:p w:rsidR="008A664C" w:rsidRPr="00304B22" w:rsidRDefault="008A664C" w:rsidP="008A664C">
            <w:pPr>
              <w:pStyle w:val="a9"/>
              <w:spacing w:before="0" w:beforeAutospacing="0" w:after="0" w:afterAutospacing="0"/>
              <w:ind w:left="30" w:hanging="30"/>
              <w:rPr>
                <w:b/>
                <w:i/>
              </w:rPr>
            </w:pPr>
            <w:r w:rsidRPr="00304B22">
              <w:rPr>
                <w:b/>
                <w:i/>
                <w:sz w:val="22"/>
                <w:szCs w:val="22"/>
              </w:rPr>
              <w:t>Доклады:</w:t>
            </w:r>
          </w:p>
          <w:p w:rsidR="008A664C" w:rsidRPr="00C655F2" w:rsidRDefault="008A664C" w:rsidP="008A664C">
            <w:pPr>
              <w:pStyle w:val="ac"/>
              <w:numPr>
                <w:ilvl w:val="0"/>
                <w:numId w:val="17"/>
              </w:numPr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Департамент здравоохранения Югры</w:t>
            </w:r>
            <w:r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</w:p>
          <w:p w:rsidR="008A664C" w:rsidRPr="00116EFA" w:rsidRDefault="008A664C" w:rsidP="008A664C">
            <w:pPr>
              <w:pStyle w:val="ac"/>
              <w:numPr>
                <w:ilvl w:val="0"/>
                <w:numId w:val="17"/>
              </w:numPr>
              <w:rPr>
                <w:i/>
                <w:sz w:val="22"/>
                <w:szCs w:val="22"/>
              </w:rPr>
            </w:pPr>
            <w:r w:rsidRPr="00116EFA">
              <w:rPr>
                <w:i/>
                <w:sz w:val="22"/>
                <w:szCs w:val="22"/>
                <w:shd w:val="clear" w:color="auto" w:fill="FFFFFF"/>
              </w:rPr>
              <w:t>БУ ВО Югры «</w:t>
            </w:r>
            <w:proofErr w:type="spellStart"/>
            <w:r w:rsidRPr="00116EFA">
              <w:rPr>
                <w:i/>
                <w:sz w:val="22"/>
                <w:szCs w:val="22"/>
                <w:shd w:val="clear" w:color="auto" w:fill="FFFFFF"/>
              </w:rPr>
              <w:t>Сургутский</w:t>
            </w:r>
            <w:proofErr w:type="spellEnd"/>
            <w:r w:rsidRPr="00116EFA">
              <w:rPr>
                <w:i/>
                <w:sz w:val="22"/>
                <w:szCs w:val="22"/>
                <w:shd w:val="clear" w:color="auto" w:fill="FFFFFF"/>
              </w:rPr>
              <w:t xml:space="preserve"> государственный университет»</w:t>
            </w:r>
          </w:p>
          <w:p w:rsidR="008A664C" w:rsidRPr="00116EFA" w:rsidRDefault="008A664C" w:rsidP="008A664C">
            <w:pPr>
              <w:pStyle w:val="ac"/>
              <w:numPr>
                <w:ilvl w:val="0"/>
                <w:numId w:val="17"/>
              </w:numPr>
              <w:rPr>
                <w:bCs/>
                <w:i/>
                <w:sz w:val="22"/>
                <w:szCs w:val="22"/>
              </w:rPr>
            </w:pPr>
            <w:r w:rsidRPr="00116EFA">
              <w:rPr>
                <w:i/>
                <w:sz w:val="22"/>
                <w:szCs w:val="22"/>
              </w:rPr>
              <w:t>АУ Югры «Технопарк высоких технологий»</w:t>
            </w:r>
          </w:p>
          <w:p w:rsidR="008A664C" w:rsidRPr="008B37CF" w:rsidRDefault="00B9329B" w:rsidP="00DB05C5">
            <w:pPr>
              <w:pStyle w:val="ac"/>
              <w:numPr>
                <w:ilvl w:val="0"/>
                <w:numId w:val="17"/>
              </w:numPr>
              <w:rPr>
                <w:bCs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БУ </w:t>
            </w:r>
            <w:proofErr w:type="gramStart"/>
            <w:r>
              <w:rPr>
                <w:i/>
                <w:sz w:val="22"/>
                <w:szCs w:val="22"/>
              </w:rPr>
              <w:t>В</w:t>
            </w:r>
            <w:r w:rsidR="008A664C" w:rsidRPr="00116EFA">
              <w:rPr>
                <w:i/>
                <w:sz w:val="22"/>
                <w:szCs w:val="22"/>
              </w:rPr>
              <w:t>О</w:t>
            </w:r>
            <w:proofErr w:type="gramEnd"/>
            <w:r w:rsidR="008A664C" w:rsidRPr="00116EFA">
              <w:rPr>
                <w:i/>
                <w:sz w:val="22"/>
                <w:szCs w:val="22"/>
              </w:rPr>
              <w:t xml:space="preserve"> Югры «Ханты-Мансийская </w:t>
            </w:r>
            <w:r w:rsidR="00DB05C5">
              <w:rPr>
                <w:i/>
                <w:sz w:val="22"/>
                <w:szCs w:val="22"/>
              </w:rPr>
              <w:t>г</w:t>
            </w:r>
            <w:r w:rsidR="008A664C" w:rsidRPr="00116EFA">
              <w:rPr>
                <w:i/>
                <w:sz w:val="22"/>
                <w:szCs w:val="22"/>
              </w:rPr>
              <w:t xml:space="preserve">осударственная </w:t>
            </w:r>
            <w:r w:rsidR="00DB05C5">
              <w:rPr>
                <w:i/>
                <w:sz w:val="22"/>
                <w:szCs w:val="22"/>
              </w:rPr>
              <w:t>м</w:t>
            </w:r>
            <w:r w:rsidR="008A664C" w:rsidRPr="00116EFA">
              <w:rPr>
                <w:i/>
                <w:sz w:val="22"/>
                <w:szCs w:val="22"/>
              </w:rPr>
              <w:t>едицинская академия»</w:t>
            </w:r>
          </w:p>
        </w:tc>
        <w:tc>
          <w:tcPr>
            <w:tcW w:w="1701" w:type="dxa"/>
            <w:vAlign w:val="center"/>
          </w:tcPr>
          <w:p w:rsidR="008A664C" w:rsidRPr="00304B22" w:rsidRDefault="008A664C" w:rsidP="008A664C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Большой конференц-зал, 3 этаж</w:t>
            </w:r>
            <w:r w:rsidRPr="00304B22">
              <w:rPr>
                <w:i/>
              </w:rPr>
              <w:t xml:space="preserve"> </w:t>
            </w:r>
          </w:p>
        </w:tc>
      </w:tr>
      <w:tr w:rsidR="001D7D29" w:rsidRPr="00304B22" w:rsidTr="001B1727">
        <w:tc>
          <w:tcPr>
            <w:tcW w:w="1671" w:type="dxa"/>
            <w:vAlign w:val="center"/>
          </w:tcPr>
          <w:p w:rsidR="00F6706B" w:rsidRPr="00304B22" w:rsidRDefault="00F6706B" w:rsidP="00F6706B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14.00 – 15.30</w:t>
            </w:r>
          </w:p>
          <w:p w:rsidR="001D7D29" w:rsidRPr="00304B22" w:rsidRDefault="001D7D29" w:rsidP="008A66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1" w:type="dxa"/>
          </w:tcPr>
          <w:p w:rsidR="001D7D29" w:rsidRPr="001D7D29" w:rsidRDefault="001D7D29" w:rsidP="004E47E9">
            <w:pPr>
              <w:jc w:val="both"/>
              <w:rPr>
                <w:sz w:val="22"/>
                <w:szCs w:val="22"/>
              </w:rPr>
            </w:pPr>
            <w:r w:rsidRPr="001D7D29">
              <w:rPr>
                <w:rFonts w:eastAsia="MS Mincho"/>
                <w:b/>
                <w:sz w:val="22"/>
                <w:szCs w:val="22"/>
              </w:rPr>
              <w:t>Заседание Комитета</w:t>
            </w:r>
            <w:r w:rsidRPr="001D7D29">
              <w:rPr>
                <w:b/>
                <w:sz w:val="22"/>
                <w:szCs w:val="22"/>
              </w:rPr>
              <w:t> по промышленному развитию Югры </w:t>
            </w:r>
            <w:r w:rsidRPr="001D7D29">
              <w:rPr>
                <w:sz w:val="22"/>
                <w:szCs w:val="22"/>
              </w:rPr>
              <w:t xml:space="preserve"> </w:t>
            </w:r>
            <w:r w:rsidRPr="001D7D29">
              <w:rPr>
                <w:b/>
                <w:sz w:val="22"/>
                <w:szCs w:val="22"/>
              </w:rPr>
              <w:t>на тему «Факторы повышения эффективности взаимодействия промышленных предприятий с малым и средним бизнесом»</w:t>
            </w:r>
          </w:p>
          <w:p w:rsidR="001D7D29" w:rsidRPr="001D7D29" w:rsidRDefault="001D7D29" w:rsidP="004E47E9">
            <w:pPr>
              <w:jc w:val="both"/>
              <w:rPr>
                <w:sz w:val="22"/>
                <w:szCs w:val="22"/>
              </w:rPr>
            </w:pPr>
          </w:p>
          <w:p w:rsidR="001D7D29" w:rsidRPr="001D7D29" w:rsidRDefault="001D7D29" w:rsidP="004E47E9">
            <w:pPr>
              <w:jc w:val="both"/>
              <w:rPr>
                <w:sz w:val="22"/>
                <w:szCs w:val="22"/>
              </w:rPr>
            </w:pPr>
            <w:r w:rsidRPr="001D7D29">
              <w:rPr>
                <w:sz w:val="22"/>
                <w:szCs w:val="22"/>
              </w:rPr>
              <w:t>И малый и крупный бизнес являются неотъемлемыми и составными частями единого экономического механизма, а наличие определенной специфики делает их взаимосвязанными, нацеленными на получение сбалансированного экономического роста.</w:t>
            </w:r>
          </w:p>
          <w:p w:rsidR="001D7D29" w:rsidRPr="001D7D29" w:rsidRDefault="001D7D29" w:rsidP="004E47E9">
            <w:pPr>
              <w:jc w:val="both"/>
              <w:rPr>
                <w:sz w:val="22"/>
                <w:szCs w:val="22"/>
              </w:rPr>
            </w:pPr>
            <w:proofErr w:type="gramStart"/>
            <w:r w:rsidRPr="001D7D29">
              <w:rPr>
                <w:sz w:val="22"/>
                <w:szCs w:val="22"/>
              </w:rPr>
              <w:t xml:space="preserve">Эффективное взаимодействие данных субъектов предпринимательства зависит от реализации региональной промышленной политики в области поддержки интеграции крупных и малых предпринимательских структур, разработки законодательных актов и целевых программ, способствующих стимулированию крупного бизнеса к взаимодействию с малыми предпринимательскими структурами, развития региональных информационных баз потребностей и слабых мест крупных </w:t>
            </w:r>
            <w:r w:rsidRPr="001D7D29">
              <w:rPr>
                <w:sz w:val="22"/>
                <w:szCs w:val="22"/>
              </w:rPr>
              <w:lastRenderedPageBreak/>
              <w:t>предпринимательских структур, привлечения малых фирм к выполнению государственных и муниципальных заказов, поддержке реализации проектов взаимодействия</w:t>
            </w:r>
            <w:proofErr w:type="gramEnd"/>
            <w:r w:rsidRPr="001D7D29">
              <w:rPr>
                <w:sz w:val="22"/>
                <w:szCs w:val="22"/>
              </w:rPr>
              <w:t xml:space="preserve"> крупных и малых предприятий на уровне субъектов Российской Федерации.</w:t>
            </w:r>
          </w:p>
          <w:p w:rsidR="001D7D29" w:rsidRPr="001D7D29" w:rsidRDefault="001D7D29" w:rsidP="004E47E9">
            <w:pPr>
              <w:jc w:val="both"/>
              <w:rPr>
                <w:sz w:val="22"/>
                <w:szCs w:val="22"/>
              </w:rPr>
            </w:pPr>
          </w:p>
          <w:p w:rsidR="001D7D29" w:rsidRPr="00EC5616" w:rsidRDefault="001D7D29" w:rsidP="004E47E9">
            <w:pPr>
              <w:jc w:val="both"/>
              <w:rPr>
                <w:i/>
                <w:sz w:val="22"/>
                <w:szCs w:val="22"/>
              </w:rPr>
            </w:pPr>
            <w:r w:rsidRPr="00EC5616">
              <w:rPr>
                <w:b/>
                <w:i/>
                <w:sz w:val="22"/>
                <w:szCs w:val="22"/>
              </w:rPr>
              <w:t>Модераторы:</w:t>
            </w:r>
            <w:r w:rsidRPr="001D7D29">
              <w:rPr>
                <w:sz w:val="22"/>
                <w:szCs w:val="22"/>
              </w:rPr>
              <w:t xml:space="preserve"> </w:t>
            </w:r>
            <w:r w:rsidRPr="00EC5616">
              <w:rPr>
                <w:i/>
                <w:sz w:val="22"/>
                <w:szCs w:val="22"/>
              </w:rPr>
              <w:t xml:space="preserve">ТПП РФ, ТПП ХМАО-Югры </w:t>
            </w:r>
          </w:p>
          <w:p w:rsidR="001D7D29" w:rsidRPr="001D7D29" w:rsidRDefault="001D7D29" w:rsidP="004E47E9">
            <w:pPr>
              <w:jc w:val="both"/>
              <w:rPr>
                <w:sz w:val="22"/>
                <w:szCs w:val="22"/>
              </w:rPr>
            </w:pPr>
          </w:p>
          <w:p w:rsidR="001D7D29" w:rsidRPr="00EC5616" w:rsidRDefault="001D7D29" w:rsidP="004E47E9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EC5616">
              <w:rPr>
                <w:i/>
                <w:sz w:val="22"/>
                <w:szCs w:val="22"/>
                <w:u w:val="single"/>
              </w:rPr>
              <w:t>Вопросы для обсуждения:</w:t>
            </w:r>
          </w:p>
          <w:p w:rsidR="001D7D29" w:rsidRPr="00EC5616" w:rsidRDefault="001D7D29" w:rsidP="004E47E9">
            <w:pPr>
              <w:jc w:val="both"/>
              <w:rPr>
                <w:i/>
                <w:sz w:val="22"/>
                <w:szCs w:val="22"/>
              </w:rPr>
            </w:pPr>
          </w:p>
          <w:p w:rsidR="001D7D29" w:rsidRPr="00EC5616" w:rsidRDefault="001D7D29" w:rsidP="001D7D29">
            <w:pPr>
              <w:pStyle w:val="a6"/>
              <w:widowControl w:val="0"/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EC5616">
              <w:rPr>
                <w:rFonts w:ascii="Times New Roman" w:hAnsi="Times New Roman" w:cs="Times New Roman"/>
                <w:i/>
              </w:rPr>
              <w:t>Совершенствование механизмов взаимодействия  крупных промышленных предприятий с малым и средним бизнесом.</w:t>
            </w:r>
          </w:p>
          <w:p w:rsidR="001D7D29" w:rsidRPr="00EC5616" w:rsidRDefault="001D7D29" w:rsidP="001D7D29">
            <w:pPr>
              <w:pStyle w:val="a6"/>
              <w:widowControl w:val="0"/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EC5616">
              <w:rPr>
                <w:rFonts w:ascii="Times New Roman" w:hAnsi="Times New Roman" w:cs="Times New Roman"/>
                <w:i/>
              </w:rPr>
              <w:t>Стандарты и принципы  в специфике контрактных условий для  работы с МСП</w:t>
            </w:r>
          </w:p>
          <w:p w:rsidR="001D7D29" w:rsidRPr="00EC5616" w:rsidRDefault="001D7D29" w:rsidP="001D7D29">
            <w:pPr>
              <w:pStyle w:val="a6"/>
              <w:widowControl w:val="0"/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EC5616">
              <w:rPr>
                <w:rFonts w:ascii="Times New Roman" w:hAnsi="Times New Roman" w:cs="Times New Roman"/>
                <w:i/>
              </w:rPr>
              <w:t>Предложения о поддержке  МСП по линии введения норм, стимулирующих процесс взаимодействия крупного бизнеса и малого</w:t>
            </w:r>
          </w:p>
          <w:p w:rsidR="001D7D29" w:rsidRPr="00EC5616" w:rsidRDefault="001D7D29" w:rsidP="001D7D29">
            <w:pPr>
              <w:pStyle w:val="a6"/>
              <w:widowControl w:val="0"/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EC5616">
              <w:rPr>
                <w:rFonts w:ascii="Times New Roman" w:hAnsi="Times New Roman" w:cs="Times New Roman"/>
                <w:i/>
              </w:rPr>
              <w:t>Защита интересов МСП в части взаимодействия с крупным бизнесом</w:t>
            </w:r>
          </w:p>
          <w:p w:rsidR="001D7D29" w:rsidRPr="001D7D29" w:rsidRDefault="001D7D29" w:rsidP="001D7D29">
            <w:pPr>
              <w:pStyle w:val="a6"/>
              <w:widowControl w:val="0"/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EC5616">
              <w:rPr>
                <w:rFonts w:ascii="Times New Roman" w:hAnsi="Times New Roman" w:cs="Times New Roman"/>
                <w:i/>
              </w:rPr>
              <w:t>Совершенствования законодательного обеспечения развития малого предпринимательства, в том числе в части создания благоприятных условий для взаимовыгодного сотрудничества малого и крупного бизнеса</w:t>
            </w:r>
            <w:r w:rsidRPr="001D7D2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1D7D29" w:rsidRPr="00304B22" w:rsidRDefault="00F6706B" w:rsidP="008A66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Малый</w:t>
            </w:r>
            <w:r w:rsidRPr="00304B22">
              <w:rPr>
                <w:i/>
                <w:sz w:val="22"/>
                <w:szCs w:val="22"/>
              </w:rPr>
              <w:t xml:space="preserve"> конференц-зал, 3 этаж</w:t>
            </w:r>
          </w:p>
        </w:tc>
      </w:tr>
      <w:tr w:rsidR="001D7D29" w:rsidRPr="00304B22" w:rsidTr="001B1727">
        <w:tc>
          <w:tcPr>
            <w:tcW w:w="1671" w:type="dxa"/>
            <w:vAlign w:val="center"/>
          </w:tcPr>
          <w:p w:rsidR="001D7D29" w:rsidRPr="00304B22" w:rsidRDefault="001D7D29" w:rsidP="008A664C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lastRenderedPageBreak/>
              <w:t>15.30 – 16.00</w:t>
            </w:r>
          </w:p>
        </w:tc>
        <w:tc>
          <w:tcPr>
            <w:tcW w:w="7651" w:type="dxa"/>
          </w:tcPr>
          <w:p w:rsidR="001D7D29" w:rsidRPr="00F6706B" w:rsidRDefault="00F6706B" w:rsidP="004E47E9">
            <w:pPr>
              <w:jc w:val="both"/>
              <w:rPr>
                <w:sz w:val="22"/>
                <w:szCs w:val="22"/>
              </w:rPr>
            </w:pPr>
            <w:r w:rsidRPr="00F6706B">
              <w:rPr>
                <w:sz w:val="22"/>
                <w:szCs w:val="22"/>
              </w:rPr>
              <w:t>Кофе-брейк</w:t>
            </w:r>
          </w:p>
        </w:tc>
        <w:tc>
          <w:tcPr>
            <w:tcW w:w="1701" w:type="dxa"/>
            <w:vAlign w:val="center"/>
          </w:tcPr>
          <w:p w:rsidR="001D7D29" w:rsidRPr="00304B22" w:rsidRDefault="001D7D29" w:rsidP="008A664C">
            <w:pPr>
              <w:jc w:val="center"/>
              <w:rPr>
                <w:i/>
              </w:rPr>
            </w:pPr>
          </w:p>
        </w:tc>
      </w:tr>
      <w:tr w:rsidR="001D7D29" w:rsidRPr="00304B22" w:rsidTr="00B424C4">
        <w:tc>
          <w:tcPr>
            <w:tcW w:w="1671" w:type="dxa"/>
            <w:vAlign w:val="center"/>
          </w:tcPr>
          <w:p w:rsidR="001D7D29" w:rsidRPr="00304B22" w:rsidRDefault="001D7D29" w:rsidP="008A664C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16.00 – 18.00</w:t>
            </w:r>
          </w:p>
        </w:tc>
        <w:tc>
          <w:tcPr>
            <w:tcW w:w="7651" w:type="dxa"/>
            <w:vAlign w:val="center"/>
          </w:tcPr>
          <w:p w:rsidR="001D7D29" w:rsidRDefault="001D7D29" w:rsidP="008A664C">
            <w:pPr>
              <w:rPr>
                <w:b/>
                <w:bCs/>
                <w:sz w:val="22"/>
                <w:szCs w:val="22"/>
              </w:rPr>
            </w:pPr>
            <w:r w:rsidRPr="00304B22">
              <w:rPr>
                <w:b/>
                <w:sz w:val="22"/>
                <w:szCs w:val="22"/>
              </w:rPr>
              <w:t xml:space="preserve">Круглый стол: </w:t>
            </w:r>
            <w:r>
              <w:rPr>
                <w:b/>
                <w:bCs/>
                <w:sz w:val="22"/>
                <w:szCs w:val="22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</w:rPr>
              <w:t>Экологизация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промышленности</w:t>
            </w:r>
            <w:r w:rsidRPr="00304B22">
              <w:rPr>
                <w:b/>
                <w:bCs/>
                <w:sz w:val="22"/>
                <w:szCs w:val="22"/>
              </w:rPr>
              <w:t>. С заботой о будущем поколении!»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1D7D29" w:rsidRDefault="001D7D29" w:rsidP="008A664C">
            <w:pPr>
              <w:rPr>
                <w:b/>
                <w:bCs/>
              </w:rPr>
            </w:pPr>
          </w:p>
          <w:p w:rsidR="001D7D29" w:rsidRPr="00D34D83" w:rsidRDefault="001D7D29" w:rsidP="00D34D83">
            <w:pPr>
              <w:jc w:val="both"/>
              <w:rPr>
                <w:sz w:val="22"/>
                <w:szCs w:val="22"/>
              </w:rPr>
            </w:pPr>
            <w:r w:rsidRPr="00D34D83">
              <w:rPr>
                <w:sz w:val="22"/>
                <w:szCs w:val="22"/>
              </w:rPr>
              <w:t xml:space="preserve">Любое предприятие независимо от особенностей производства связано с окружающей природной средой. На всех стадиях производства неизбежен обмен энергией, веществом и информацией с окружающей средой. При этом промышленное предприятие выступает важнейшим звеном в хозяйственной деятельности человека, оказывающим наибольшее отрицательное воздействие на окружающую среду, которое проявляется, прежде всего, в загрязнении и деградации среды обитания. Поэтому для минимизации негативного воздействия требуется </w:t>
            </w:r>
            <w:proofErr w:type="gramStart"/>
            <w:r w:rsidRPr="00D34D83">
              <w:rPr>
                <w:sz w:val="22"/>
                <w:szCs w:val="22"/>
              </w:rPr>
              <w:t>скорейшая</w:t>
            </w:r>
            <w:proofErr w:type="gramEnd"/>
            <w:r w:rsidRPr="00D34D83">
              <w:rPr>
                <w:sz w:val="22"/>
                <w:szCs w:val="22"/>
              </w:rPr>
              <w:t xml:space="preserve"> </w:t>
            </w:r>
            <w:proofErr w:type="spellStart"/>
            <w:r w:rsidRPr="00D34D83">
              <w:rPr>
                <w:sz w:val="22"/>
                <w:szCs w:val="22"/>
              </w:rPr>
              <w:t>экологизация</w:t>
            </w:r>
            <w:proofErr w:type="spellEnd"/>
            <w:r w:rsidRPr="00D34D83">
              <w:rPr>
                <w:sz w:val="22"/>
                <w:szCs w:val="22"/>
              </w:rPr>
              <w:t xml:space="preserve"> экономики. Сортировка, раздельное хранение, экологически безопасное размещение отходов - интенсификация использования вторичного сырья</w:t>
            </w:r>
            <w:proofErr w:type="gramStart"/>
            <w:r w:rsidRPr="00D34D83">
              <w:rPr>
                <w:sz w:val="22"/>
                <w:szCs w:val="22"/>
              </w:rPr>
              <w:t xml:space="preserve"> - – </w:t>
            </w:r>
            <w:proofErr w:type="gramEnd"/>
            <w:r w:rsidRPr="00D34D83">
              <w:rPr>
                <w:sz w:val="22"/>
                <w:szCs w:val="22"/>
              </w:rPr>
              <w:t xml:space="preserve">применение газа в качестве моторного топлива – все это меры по </w:t>
            </w:r>
            <w:proofErr w:type="spellStart"/>
            <w:r w:rsidRPr="00D34D83">
              <w:rPr>
                <w:sz w:val="22"/>
                <w:szCs w:val="22"/>
              </w:rPr>
              <w:t>экологизации</w:t>
            </w:r>
            <w:proofErr w:type="spellEnd"/>
            <w:r w:rsidRPr="00D34D83">
              <w:rPr>
                <w:sz w:val="22"/>
                <w:szCs w:val="22"/>
              </w:rPr>
              <w:t xml:space="preserve"> промышленности и жизнедеятельности человека. </w:t>
            </w:r>
          </w:p>
          <w:p w:rsidR="001D7D29" w:rsidRPr="00D34D83" w:rsidRDefault="001D7D29" w:rsidP="00D34D83">
            <w:pPr>
              <w:jc w:val="both"/>
              <w:rPr>
                <w:sz w:val="22"/>
                <w:szCs w:val="22"/>
              </w:rPr>
            </w:pPr>
            <w:r w:rsidRPr="00D34D83">
              <w:rPr>
                <w:sz w:val="22"/>
                <w:szCs w:val="22"/>
              </w:rPr>
              <w:t xml:space="preserve">С 1 января 2017 года Югра переходит на новую систему организации сбора, транспортирования, обработки, обезвреживания, утилизации и размещения твердых коммунальных отходов, а именно: внедрение института «региональных операторов». </w:t>
            </w:r>
            <w:proofErr w:type="gramStart"/>
            <w:r w:rsidRPr="00D34D83">
              <w:rPr>
                <w:sz w:val="22"/>
                <w:szCs w:val="22"/>
              </w:rPr>
              <w:t>Региональный оператор по обращению с ТКО – юридическое лицо, организующее всю цепочку обращения с отходами на вверенной ей территории, отобранное на конкурсной основе, с которым обязаны заключить договор на оказание услуг по обращению с отходами все лица, начиная с физических, заканчивая юридическими лицами, которые находятся в зоне его деятельности.</w:t>
            </w:r>
            <w:proofErr w:type="gramEnd"/>
          </w:p>
          <w:p w:rsidR="001D7D29" w:rsidRPr="00D34D83" w:rsidRDefault="001D7D29" w:rsidP="00D34D83">
            <w:pPr>
              <w:rPr>
                <w:b/>
                <w:bCs/>
                <w:sz w:val="22"/>
                <w:szCs w:val="22"/>
              </w:rPr>
            </w:pPr>
          </w:p>
          <w:p w:rsidR="001D7D29" w:rsidRPr="00D34D83" w:rsidRDefault="001D7D29" w:rsidP="00D34D83">
            <w:pPr>
              <w:pStyle w:val="ac"/>
              <w:rPr>
                <w:i/>
                <w:iCs/>
                <w:sz w:val="22"/>
                <w:szCs w:val="22"/>
              </w:rPr>
            </w:pPr>
            <w:r w:rsidRPr="00D34D83">
              <w:rPr>
                <w:b/>
                <w:bCs/>
                <w:i/>
                <w:iCs/>
                <w:sz w:val="22"/>
                <w:szCs w:val="22"/>
              </w:rPr>
              <w:t>Модератор:</w:t>
            </w:r>
            <w:r w:rsidRPr="00D34D83">
              <w:rPr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D34D83">
              <w:rPr>
                <w:i/>
                <w:iCs/>
                <w:sz w:val="22"/>
                <w:szCs w:val="22"/>
              </w:rPr>
              <w:t>Роман Александрович ГЕНКЕЛЬ, заместитель директора Фонда развития Югры (по согласованию)</w:t>
            </w:r>
          </w:p>
          <w:p w:rsidR="001D7D29" w:rsidRPr="00D34D83" w:rsidRDefault="001D7D29" w:rsidP="00D34D83">
            <w:pPr>
              <w:spacing w:before="200"/>
              <w:jc w:val="both"/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</w:pPr>
            <w:r w:rsidRPr="00D34D83">
              <w:rPr>
                <w:b/>
                <w:bCs/>
                <w:i/>
                <w:iCs/>
                <w:sz w:val="22"/>
                <w:szCs w:val="22"/>
              </w:rPr>
              <w:t>Доклады:</w:t>
            </w:r>
          </w:p>
          <w:p w:rsidR="001D7D29" w:rsidRPr="00D34D83" w:rsidRDefault="001D7D29" w:rsidP="00D34D83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iCs/>
              </w:rPr>
            </w:pPr>
            <w:r w:rsidRPr="00D34D83">
              <w:rPr>
                <w:rFonts w:ascii="Times New Roman" w:hAnsi="Times New Roman" w:cs="Times New Roman"/>
                <w:i/>
                <w:iCs/>
              </w:rPr>
              <w:t>Фонд развития Югры (</w:t>
            </w:r>
            <w:r w:rsidRPr="00D34D83">
              <w:rPr>
                <w:rFonts w:ascii="Times New Roman" w:hAnsi="Times New Roman" w:cs="Times New Roman"/>
                <w:i/>
                <w:lang w:eastAsia="ru-RU"/>
              </w:rPr>
              <w:t>доклад об инструментах государственно-частного партнерства привлечению инвестиций в сфере обращения с отходами)</w:t>
            </w:r>
          </w:p>
          <w:p w:rsidR="001D7D29" w:rsidRPr="00D34D83" w:rsidRDefault="001D7D29" w:rsidP="00D34D8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4D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34D83">
              <w:rPr>
                <w:rFonts w:ascii="Times New Roman" w:hAnsi="Times New Roman" w:cs="Times New Roman"/>
                <w:i/>
                <w:iCs/>
              </w:rPr>
              <w:t>Деппромышленности</w:t>
            </w:r>
            <w:proofErr w:type="spellEnd"/>
            <w:r w:rsidRPr="00D34D83">
              <w:rPr>
                <w:rFonts w:ascii="Times New Roman" w:hAnsi="Times New Roman" w:cs="Times New Roman"/>
                <w:i/>
                <w:iCs/>
              </w:rPr>
              <w:t xml:space="preserve"> Югры (доклад о </w:t>
            </w:r>
            <w:r w:rsidRPr="00D34D83">
              <w:rPr>
                <w:rFonts w:ascii="Times New Roman" w:hAnsi="Times New Roman" w:cs="Times New Roman"/>
                <w:i/>
                <w:lang w:eastAsia="ru-RU"/>
              </w:rPr>
              <w:t xml:space="preserve">новой системе обращения с отходами, </w:t>
            </w:r>
            <w:proofErr w:type="gramStart"/>
            <w:r w:rsidRPr="00D34D83">
              <w:rPr>
                <w:rFonts w:ascii="Times New Roman" w:hAnsi="Times New Roman" w:cs="Times New Roman"/>
                <w:i/>
                <w:lang w:eastAsia="ru-RU"/>
              </w:rPr>
              <w:t>об</w:t>
            </w:r>
            <w:proofErr w:type="gramEnd"/>
            <w:r w:rsidRPr="00D34D83">
              <w:rPr>
                <w:rFonts w:ascii="Times New Roman" w:hAnsi="Times New Roman" w:cs="Times New Roman"/>
                <w:i/>
                <w:lang w:eastAsia="ru-RU"/>
              </w:rPr>
              <w:t xml:space="preserve"> региональном операторе отходов)</w:t>
            </w:r>
          </w:p>
          <w:p w:rsidR="001D7D29" w:rsidRPr="00D34D83" w:rsidRDefault="001D7D29" w:rsidP="00D34D8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4D83">
              <w:rPr>
                <w:rFonts w:ascii="Times New Roman" w:hAnsi="Times New Roman" w:cs="Times New Roman"/>
                <w:i/>
                <w:iCs/>
              </w:rPr>
              <w:t xml:space="preserve"> АУ Югры ЮНИИИТ (Использование данных ДЗЗ в мониторинге наличия и динамики изменения свалок и мест хранения твердых бытовых отходов на территории ХМАО-Югры)</w:t>
            </w:r>
          </w:p>
          <w:p w:rsidR="001D7D29" w:rsidRPr="00D34D83" w:rsidRDefault="001D7D29" w:rsidP="00D34D8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4D83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 Управление </w:t>
            </w:r>
            <w:proofErr w:type="spellStart"/>
            <w:r w:rsidRPr="00D34D83">
              <w:rPr>
                <w:rFonts w:ascii="Times New Roman" w:hAnsi="Times New Roman" w:cs="Times New Roman"/>
                <w:i/>
                <w:iCs/>
              </w:rPr>
              <w:t>Росприроднадзора</w:t>
            </w:r>
            <w:proofErr w:type="spellEnd"/>
            <w:r w:rsidRPr="00D34D83">
              <w:rPr>
                <w:rFonts w:ascii="Times New Roman" w:hAnsi="Times New Roman" w:cs="Times New Roman"/>
                <w:i/>
                <w:iCs/>
              </w:rPr>
              <w:t xml:space="preserve"> по ХМАО-Югре</w:t>
            </w:r>
          </w:p>
          <w:p w:rsidR="001D7D29" w:rsidRPr="00D34D83" w:rsidRDefault="001D7D29" w:rsidP="00D34D8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4D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34D83">
              <w:rPr>
                <w:rFonts w:ascii="Times New Roman" w:hAnsi="Times New Roman" w:cs="Times New Roman"/>
                <w:i/>
                <w:iCs/>
              </w:rPr>
              <w:t>Природнадзор</w:t>
            </w:r>
            <w:proofErr w:type="spellEnd"/>
            <w:r w:rsidRPr="00D34D83">
              <w:rPr>
                <w:rFonts w:ascii="Times New Roman" w:hAnsi="Times New Roman" w:cs="Times New Roman"/>
                <w:i/>
                <w:iCs/>
              </w:rPr>
              <w:t xml:space="preserve"> Югры</w:t>
            </w:r>
          </w:p>
          <w:p w:rsidR="001D7D29" w:rsidRPr="00D34D83" w:rsidRDefault="001D7D29" w:rsidP="00D34D8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4D83">
              <w:rPr>
                <w:rFonts w:ascii="Times New Roman" w:hAnsi="Times New Roman" w:cs="Times New Roman"/>
                <w:i/>
                <w:iCs/>
              </w:rPr>
              <w:t xml:space="preserve"> ОАО «Сургутнефтегаз» (опыт создания цеха по переработке автомобильных шин)</w:t>
            </w:r>
          </w:p>
          <w:p w:rsidR="001D7D29" w:rsidRPr="00D34D83" w:rsidRDefault="001D7D29" w:rsidP="00D34D8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4D83">
              <w:rPr>
                <w:rFonts w:ascii="Times New Roman" w:hAnsi="Times New Roman" w:cs="Times New Roman"/>
                <w:i/>
                <w:iCs/>
              </w:rPr>
              <w:t xml:space="preserve"> ПАО «Газпром» (предварительные итоги реализации пилотных проектов строительства АГНКС в 10 приоритетных с точки зрения расширения рынка газомоторного топлива регионах)</w:t>
            </w:r>
          </w:p>
          <w:p w:rsidR="001D7D29" w:rsidRPr="00304B22" w:rsidRDefault="001D7D29" w:rsidP="00D34D83">
            <w:pPr>
              <w:pStyle w:val="a6"/>
              <w:ind w:left="1440"/>
              <w:jc w:val="both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1D7D29" w:rsidRPr="00304B22" w:rsidRDefault="001D7D29" w:rsidP="008A664C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lastRenderedPageBreak/>
              <w:t>Большой конференц-зал, 3 этаж</w:t>
            </w:r>
          </w:p>
        </w:tc>
      </w:tr>
      <w:tr w:rsidR="001D7D29" w:rsidRPr="00304B22" w:rsidTr="00B424C4">
        <w:tc>
          <w:tcPr>
            <w:tcW w:w="1671" w:type="dxa"/>
            <w:vAlign w:val="center"/>
          </w:tcPr>
          <w:p w:rsidR="001D7D29" w:rsidRPr="00304B22" w:rsidRDefault="00DF1EF4" w:rsidP="008A664C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lastRenderedPageBreak/>
              <w:t>16.00 – 18.00</w:t>
            </w:r>
          </w:p>
        </w:tc>
        <w:tc>
          <w:tcPr>
            <w:tcW w:w="7651" w:type="dxa"/>
            <w:vAlign w:val="center"/>
          </w:tcPr>
          <w:p w:rsidR="00DF1EF4" w:rsidRPr="00DF1EF4" w:rsidRDefault="00DF1EF4" w:rsidP="00DF1EF4">
            <w:pPr>
              <w:rPr>
                <w:sz w:val="22"/>
                <w:szCs w:val="22"/>
              </w:rPr>
            </w:pPr>
            <w:r w:rsidRPr="00DF1EF4">
              <w:rPr>
                <w:b/>
                <w:sz w:val="22"/>
                <w:szCs w:val="22"/>
              </w:rPr>
              <w:t xml:space="preserve">Биржа </w:t>
            </w:r>
            <w:proofErr w:type="spellStart"/>
            <w:r w:rsidRPr="00DF1EF4">
              <w:rPr>
                <w:b/>
                <w:sz w:val="22"/>
                <w:szCs w:val="22"/>
              </w:rPr>
              <w:t>субконтрактов</w:t>
            </w:r>
            <w:proofErr w:type="spellEnd"/>
            <w:r w:rsidRPr="00DF1EF4">
              <w:rPr>
                <w:sz w:val="22"/>
                <w:szCs w:val="22"/>
              </w:rPr>
              <w:t xml:space="preserve"> </w:t>
            </w:r>
            <w:r w:rsidRPr="00DF1EF4">
              <w:rPr>
                <w:b/>
                <w:sz w:val="22"/>
                <w:szCs w:val="22"/>
              </w:rPr>
              <w:t>«Новые решения и технологии для промышленных предприятий»</w:t>
            </w:r>
          </w:p>
          <w:p w:rsidR="00DF1EF4" w:rsidRPr="00DF1EF4" w:rsidRDefault="00DF1EF4" w:rsidP="00DF1EF4">
            <w:pPr>
              <w:rPr>
                <w:sz w:val="22"/>
                <w:szCs w:val="22"/>
              </w:rPr>
            </w:pPr>
          </w:p>
          <w:p w:rsidR="00DF1EF4" w:rsidRPr="00DF1EF4" w:rsidRDefault="00DF1EF4" w:rsidP="00DF1EF4">
            <w:pPr>
              <w:jc w:val="both"/>
              <w:rPr>
                <w:sz w:val="22"/>
                <w:szCs w:val="22"/>
              </w:rPr>
            </w:pPr>
            <w:r w:rsidRPr="00DF1EF4">
              <w:rPr>
                <w:sz w:val="22"/>
                <w:szCs w:val="22"/>
              </w:rPr>
              <w:t xml:space="preserve">Биржа </w:t>
            </w:r>
            <w:proofErr w:type="spellStart"/>
            <w:r w:rsidRPr="00DF1EF4">
              <w:rPr>
                <w:sz w:val="22"/>
                <w:szCs w:val="22"/>
              </w:rPr>
              <w:t>субконтрактов</w:t>
            </w:r>
            <w:proofErr w:type="spellEnd"/>
            <w:r w:rsidRPr="00DF1EF4">
              <w:rPr>
                <w:sz w:val="22"/>
                <w:szCs w:val="22"/>
              </w:rPr>
              <w:t xml:space="preserve"> – серия подготовленных переговоров уполномоченных представителей предприятия–заказчика с потенциальными поставщиками.</w:t>
            </w:r>
          </w:p>
          <w:p w:rsidR="00DF1EF4" w:rsidRPr="00DF1EF4" w:rsidRDefault="00DF1EF4" w:rsidP="00DF1EF4">
            <w:pPr>
              <w:jc w:val="both"/>
              <w:rPr>
                <w:sz w:val="22"/>
                <w:szCs w:val="22"/>
              </w:rPr>
            </w:pPr>
            <w:r w:rsidRPr="00DF1EF4">
              <w:rPr>
                <w:sz w:val="22"/>
                <w:szCs w:val="22"/>
              </w:rPr>
              <w:t>Участие в мероприятии позволяет заказчику  сократить время на поиск новых квалифицированных поставщиков, расширить охват работы с поставщиками, добиться экономии сре</w:t>
            </w:r>
            <w:proofErr w:type="gramStart"/>
            <w:r w:rsidRPr="00DF1EF4">
              <w:rPr>
                <w:sz w:val="22"/>
                <w:szCs w:val="22"/>
              </w:rPr>
              <w:t>дств пр</w:t>
            </w:r>
            <w:proofErr w:type="gramEnd"/>
            <w:r w:rsidRPr="00DF1EF4">
              <w:rPr>
                <w:sz w:val="22"/>
                <w:szCs w:val="22"/>
              </w:rPr>
              <w:t>и размещении заказа.</w:t>
            </w:r>
          </w:p>
          <w:p w:rsidR="00DF1EF4" w:rsidRPr="00DF1EF4" w:rsidRDefault="00DF1EF4" w:rsidP="00DF1EF4">
            <w:pPr>
              <w:rPr>
                <w:sz w:val="22"/>
                <w:szCs w:val="22"/>
              </w:rPr>
            </w:pPr>
          </w:p>
          <w:p w:rsidR="00DF1EF4" w:rsidRPr="00DF1EF4" w:rsidRDefault="00DF1EF4" w:rsidP="00DF1EF4">
            <w:pPr>
              <w:rPr>
                <w:sz w:val="22"/>
                <w:szCs w:val="22"/>
              </w:rPr>
            </w:pPr>
            <w:r w:rsidRPr="00DF1EF4">
              <w:rPr>
                <w:b/>
                <w:i/>
                <w:sz w:val="22"/>
                <w:szCs w:val="22"/>
              </w:rPr>
              <w:t>Модератор:</w:t>
            </w:r>
            <w:r w:rsidRPr="00DF1EF4">
              <w:rPr>
                <w:sz w:val="22"/>
                <w:szCs w:val="22"/>
              </w:rPr>
              <w:t xml:space="preserve"> </w:t>
            </w:r>
            <w:r w:rsidRPr="00DF1EF4">
              <w:rPr>
                <w:i/>
                <w:sz w:val="22"/>
                <w:szCs w:val="22"/>
              </w:rPr>
              <w:t>Союз «Торгово-промышленная палата Ханты-Мансийского автономного округа-Югры</w:t>
            </w:r>
          </w:p>
          <w:p w:rsidR="00DF1EF4" w:rsidRPr="00DF1EF4" w:rsidRDefault="00DF1EF4" w:rsidP="00DF1EF4">
            <w:pPr>
              <w:rPr>
                <w:sz w:val="22"/>
                <w:szCs w:val="22"/>
              </w:rPr>
            </w:pPr>
          </w:p>
          <w:p w:rsidR="00DF1EF4" w:rsidRPr="00DF1EF4" w:rsidRDefault="00DF1EF4" w:rsidP="00DF1EF4">
            <w:pPr>
              <w:shd w:val="clear" w:color="auto" w:fill="FFFFFF"/>
              <w:jc w:val="both"/>
              <w:rPr>
                <w:i/>
                <w:color w:val="000000"/>
                <w:sz w:val="22"/>
                <w:szCs w:val="22"/>
              </w:rPr>
            </w:pPr>
            <w:r w:rsidRPr="00DF1EF4">
              <w:rPr>
                <w:i/>
                <w:color w:val="000000"/>
                <w:sz w:val="22"/>
                <w:szCs w:val="22"/>
              </w:rPr>
              <w:t xml:space="preserve">Развитие взаимодействия  и </w:t>
            </w:r>
            <w:proofErr w:type="spellStart"/>
            <w:r w:rsidRPr="00DF1EF4">
              <w:rPr>
                <w:i/>
                <w:color w:val="000000"/>
                <w:sz w:val="22"/>
                <w:szCs w:val="22"/>
              </w:rPr>
              <w:t>субконтрактинг</w:t>
            </w:r>
            <w:proofErr w:type="spellEnd"/>
            <w:r w:rsidRPr="00DF1EF4">
              <w:rPr>
                <w:i/>
                <w:color w:val="000000"/>
                <w:sz w:val="22"/>
                <w:szCs w:val="22"/>
              </w:rPr>
              <w:t xml:space="preserve"> между крупными производственными предприятиями ХМАО-Югры  и субъектами малого и среднего предпринимательства.</w:t>
            </w:r>
          </w:p>
          <w:p w:rsidR="00DF1EF4" w:rsidRPr="00DF1EF4" w:rsidRDefault="00DF1EF4" w:rsidP="00DF1EF4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  <w:p w:rsidR="001D7D29" w:rsidRPr="00304B22" w:rsidRDefault="00DF1EF4" w:rsidP="00DB05C5">
            <w:pPr>
              <w:pStyle w:val="a9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DF1EF4">
              <w:rPr>
                <w:i/>
                <w:color w:val="000000"/>
                <w:sz w:val="22"/>
                <w:szCs w:val="22"/>
              </w:rPr>
              <w:t xml:space="preserve">Индивидуальные переговоры на бирже </w:t>
            </w:r>
            <w:proofErr w:type="spellStart"/>
            <w:r w:rsidRPr="00DF1EF4">
              <w:rPr>
                <w:i/>
                <w:color w:val="000000"/>
                <w:sz w:val="22"/>
                <w:szCs w:val="22"/>
              </w:rPr>
              <w:t>субконтрактов</w:t>
            </w:r>
            <w:proofErr w:type="spellEnd"/>
            <w:r w:rsidRPr="00DF1EF4">
              <w:rPr>
                <w:i/>
                <w:color w:val="000000"/>
                <w:sz w:val="22"/>
                <w:szCs w:val="22"/>
              </w:rPr>
              <w:t xml:space="preserve"> с потенциальными поставщиками - представителями организаций </w:t>
            </w:r>
            <w:r w:rsidRPr="00DF1EF4">
              <w:rPr>
                <w:i/>
                <w:sz w:val="22"/>
                <w:szCs w:val="22"/>
              </w:rPr>
              <w:t>и предприятий Югры и других субъектов РФ</w:t>
            </w:r>
          </w:p>
        </w:tc>
        <w:tc>
          <w:tcPr>
            <w:tcW w:w="1701" w:type="dxa"/>
            <w:vAlign w:val="center"/>
          </w:tcPr>
          <w:p w:rsidR="001D7D29" w:rsidRPr="00304B22" w:rsidRDefault="001D7D29" w:rsidP="008A664C">
            <w:pPr>
              <w:jc w:val="center"/>
              <w:rPr>
                <w:i/>
              </w:rPr>
            </w:pPr>
          </w:p>
        </w:tc>
      </w:tr>
      <w:tr w:rsidR="00DF1EF4" w:rsidRPr="00304B22" w:rsidTr="00B424C4">
        <w:tc>
          <w:tcPr>
            <w:tcW w:w="1671" w:type="dxa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18.00</w:t>
            </w:r>
          </w:p>
        </w:tc>
        <w:tc>
          <w:tcPr>
            <w:tcW w:w="7651" w:type="dxa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304B22">
              <w:rPr>
                <w:sz w:val="22"/>
                <w:szCs w:val="22"/>
              </w:rPr>
              <w:t>Завершение работы 1 дня Форума</w:t>
            </w:r>
          </w:p>
        </w:tc>
        <w:tc>
          <w:tcPr>
            <w:tcW w:w="1701" w:type="dxa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</w:p>
        </w:tc>
      </w:tr>
      <w:tr w:rsidR="00DF1EF4" w:rsidRPr="00304B22" w:rsidTr="00B424C4">
        <w:tc>
          <w:tcPr>
            <w:tcW w:w="1671" w:type="dxa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18.00 – 19.30</w:t>
            </w:r>
          </w:p>
        </w:tc>
        <w:tc>
          <w:tcPr>
            <w:tcW w:w="7651" w:type="dxa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</w:pPr>
            <w:r w:rsidRPr="00304B22">
              <w:rPr>
                <w:sz w:val="22"/>
                <w:szCs w:val="22"/>
              </w:rPr>
              <w:t>Экскурсионная программа</w:t>
            </w:r>
          </w:p>
        </w:tc>
        <w:tc>
          <w:tcPr>
            <w:tcW w:w="1701" w:type="dxa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</w:p>
        </w:tc>
      </w:tr>
      <w:tr w:rsidR="00DF1EF4" w:rsidRPr="00304B22" w:rsidTr="00B424C4">
        <w:tc>
          <w:tcPr>
            <w:tcW w:w="1671" w:type="dxa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19.30 – 23.00</w:t>
            </w:r>
          </w:p>
        </w:tc>
        <w:tc>
          <w:tcPr>
            <w:tcW w:w="7651" w:type="dxa"/>
            <w:vAlign w:val="center"/>
          </w:tcPr>
          <w:p w:rsidR="00DF1EF4" w:rsidRPr="00304B22" w:rsidRDefault="00DF1EF4" w:rsidP="00DF1EF4">
            <w:r w:rsidRPr="00304B22">
              <w:rPr>
                <w:sz w:val="22"/>
                <w:szCs w:val="22"/>
              </w:rPr>
              <w:t>Протокольное мероприятие по случаю открытия Форума</w:t>
            </w:r>
          </w:p>
          <w:p w:rsidR="00DF1EF4" w:rsidRPr="00304B22" w:rsidRDefault="00DF1EF4" w:rsidP="00DF1EF4">
            <w:pPr>
              <w:rPr>
                <w:b/>
              </w:rPr>
            </w:pPr>
            <w:r w:rsidRPr="00304B22">
              <w:rPr>
                <w:i/>
                <w:sz w:val="22"/>
                <w:szCs w:val="22"/>
              </w:rPr>
              <w:t>(по пригласительным)</w:t>
            </w:r>
          </w:p>
        </w:tc>
        <w:tc>
          <w:tcPr>
            <w:tcW w:w="1701" w:type="dxa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Ресторан «Югра»</w:t>
            </w:r>
          </w:p>
        </w:tc>
      </w:tr>
      <w:tr w:rsidR="00DF1EF4" w:rsidRPr="00304B22" w:rsidTr="00B424C4">
        <w:trPr>
          <w:trHeight w:val="477"/>
        </w:trPr>
        <w:tc>
          <w:tcPr>
            <w:tcW w:w="11023" w:type="dxa"/>
            <w:gridSpan w:val="3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 xml:space="preserve">13 апреля (четверг) </w:t>
            </w:r>
          </w:p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color w:val="FF0000"/>
                <w:sz w:val="22"/>
                <w:szCs w:val="22"/>
              </w:rPr>
              <w:t xml:space="preserve">День лучших </w:t>
            </w:r>
            <w:r>
              <w:rPr>
                <w:b/>
                <w:color w:val="FF0000"/>
                <w:sz w:val="22"/>
                <w:szCs w:val="22"/>
              </w:rPr>
              <w:t>практик и модернизации</w:t>
            </w:r>
          </w:p>
        </w:tc>
      </w:tr>
      <w:tr w:rsidR="00DF1EF4" w:rsidRPr="00304B22" w:rsidTr="00415BF9">
        <w:tc>
          <w:tcPr>
            <w:tcW w:w="1671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7651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</w:p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Мероприятие</w:t>
            </w:r>
          </w:p>
          <w:p w:rsidR="00DF1EF4" w:rsidRPr="00304B22" w:rsidRDefault="00DF1EF4" w:rsidP="00DF1EF4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ECFF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DF1EF4" w:rsidRPr="00304B22" w:rsidTr="00B424C4">
        <w:tc>
          <w:tcPr>
            <w:tcW w:w="167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10.00 – 13</w:t>
            </w:r>
            <w:r w:rsidRPr="00304B2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Pr="00304B22">
              <w:rPr>
                <w:b/>
                <w:sz w:val="22"/>
                <w:szCs w:val="22"/>
              </w:rPr>
              <w:t>0</w:t>
            </w:r>
          </w:p>
          <w:p w:rsidR="00DF1EF4" w:rsidRPr="00304B22" w:rsidRDefault="00DF1EF4" w:rsidP="00DF1EF4">
            <w:pPr>
              <w:jc w:val="both"/>
              <w:rPr>
                <w:b/>
              </w:rPr>
            </w:pP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color w:val="000000"/>
              </w:rPr>
            </w:pPr>
            <w:r w:rsidRPr="00304B22">
              <w:rPr>
                <w:b/>
                <w:bCs/>
                <w:sz w:val="22"/>
                <w:szCs w:val="22"/>
              </w:rPr>
              <w:t xml:space="preserve">Круглый стол: </w:t>
            </w:r>
            <w:r w:rsidRPr="00304B22">
              <w:rPr>
                <w:b/>
                <w:color w:val="000000"/>
                <w:sz w:val="22"/>
                <w:szCs w:val="22"/>
              </w:rPr>
              <w:t>«Региональный стандарт кадрового обеспечения промышленного роста. Специфика кадровой политики в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 w:rsidRPr="00304B22">
              <w:rPr>
                <w:b/>
                <w:color w:val="000000"/>
                <w:sz w:val="22"/>
                <w:szCs w:val="22"/>
              </w:rPr>
              <w:t xml:space="preserve">Ханты-Мансийском автономном округе </w:t>
            </w:r>
            <w:r>
              <w:rPr>
                <w:b/>
                <w:color w:val="000000"/>
                <w:sz w:val="22"/>
                <w:szCs w:val="22"/>
              </w:rPr>
              <w:t>–</w:t>
            </w:r>
            <w:r w:rsidRPr="00304B22">
              <w:rPr>
                <w:b/>
                <w:color w:val="000000"/>
                <w:sz w:val="22"/>
                <w:szCs w:val="22"/>
              </w:rPr>
              <w:t xml:space="preserve"> Ю</w:t>
            </w:r>
            <w:r>
              <w:rPr>
                <w:b/>
                <w:color w:val="000000"/>
                <w:sz w:val="22"/>
                <w:szCs w:val="22"/>
              </w:rPr>
              <w:t>гре</w:t>
            </w:r>
            <w:r w:rsidRPr="00304B22">
              <w:rPr>
                <w:b/>
                <w:color w:val="000000"/>
                <w:sz w:val="22"/>
                <w:szCs w:val="22"/>
              </w:rPr>
              <w:t>»</w:t>
            </w:r>
          </w:p>
          <w:p w:rsidR="00DF1EF4" w:rsidRPr="00304B22" w:rsidRDefault="00DF1EF4" w:rsidP="00DF1EF4">
            <w:pPr>
              <w:rPr>
                <w:b/>
                <w:bCs/>
              </w:rPr>
            </w:pPr>
          </w:p>
          <w:p w:rsidR="00DF1EF4" w:rsidRPr="00304B22" w:rsidRDefault="00DF1EF4" w:rsidP="00DF1EF4">
            <w:pPr>
              <w:jc w:val="both"/>
            </w:pPr>
            <w:r w:rsidRPr="00304B22">
              <w:rPr>
                <w:sz w:val="22"/>
                <w:szCs w:val="22"/>
              </w:rPr>
              <w:t>В современных условиях наличие квалифицированной рабочей силы является необходимым условием реализации успешных производственных проектов.</w:t>
            </w:r>
          </w:p>
          <w:p w:rsidR="00DF1EF4" w:rsidRPr="00116EFA" w:rsidRDefault="00DF1EF4" w:rsidP="00DF1EF4">
            <w:pPr>
              <w:jc w:val="both"/>
            </w:pPr>
            <w:r w:rsidRPr="00304B22">
              <w:rPr>
                <w:sz w:val="22"/>
                <w:szCs w:val="22"/>
              </w:rPr>
              <w:t>В субъекте Российской Федерации должен осуществляться прогноз потребностей регионального рынка труда в кадровых ресурсах. Прогноз потребности в кадровых ресурсах на перспективу до 7 лет осуществляется для проектирования развития региональной системы образования и профессиональной ориентации учащихся общеобразовательных организаций по востребованным и перспективным профессиям. Прогноз потребности в кадровых ресурсах на перспективу 3-5 лет осуществляется для формирования государственного заказа на подготовку кадров и контрольных цифр приема для образовательных организаций. Прогноз потребности в кадровых ресурсах должен основываться на прогнозе социально-экономического развития региона и учитываться при</w:t>
            </w:r>
            <w:r>
              <w:rPr>
                <w:sz w:val="22"/>
                <w:szCs w:val="22"/>
              </w:rPr>
              <w:t xml:space="preserve"> </w:t>
            </w:r>
            <w:r w:rsidRPr="00304B22">
              <w:rPr>
                <w:sz w:val="22"/>
                <w:szCs w:val="22"/>
              </w:rPr>
              <w:t>формировании стратегии кадрового обеспечения.</w:t>
            </w:r>
            <w:r>
              <w:rPr>
                <w:sz w:val="22"/>
                <w:szCs w:val="22"/>
              </w:rPr>
              <w:t xml:space="preserve"> </w:t>
            </w:r>
            <w:r w:rsidRPr="00116EFA">
              <w:rPr>
                <w:sz w:val="22"/>
                <w:szCs w:val="22"/>
              </w:rPr>
              <w:t>В субъекте Российской Федерации должны быть созданы механизмы практико-ориентированной (дуальной) модели подготовки и дополнительного</w:t>
            </w:r>
          </w:p>
          <w:p w:rsidR="00DF1EF4" w:rsidRPr="00116EFA" w:rsidRDefault="00DF1EF4" w:rsidP="00DF1EF4">
            <w:pPr>
              <w:jc w:val="both"/>
            </w:pPr>
            <w:r w:rsidRPr="00116EFA">
              <w:rPr>
                <w:sz w:val="22"/>
                <w:szCs w:val="22"/>
              </w:rPr>
              <w:t xml:space="preserve">профессионального образования по профессиям, соответствующим </w:t>
            </w:r>
          </w:p>
          <w:p w:rsidR="00DF1EF4" w:rsidRPr="00116EFA" w:rsidRDefault="00DF1EF4" w:rsidP="00DF1EF4">
            <w:pPr>
              <w:jc w:val="both"/>
              <w:rPr>
                <w:sz w:val="22"/>
                <w:szCs w:val="22"/>
              </w:rPr>
            </w:pPr>
            <w:r w:rsidRPr="00116EFA">
              <w:rPr>
                <w:sz w:val="22"/>
                <w:szCs w:val="22"/>
              </w:rPr>
              <w:lastRenderedPageBreak/>
              <w:t>промышленной и инновационной стратегии развития субъекта Российской Федерации.</w:t>
            </w:r>
          </w:p>
          <w:p w:rsidR="00DF1EF4" w:rsidRPr="000509D1" w:rsidRDefault="00DF1EF4" w:rsidP="00DF1EF4">
            <w:pPr>
              <w:jc w:val="both"/>
              <w:rPr>
                <w:color w:val="FF0000"/>
              </w:rPr>
            </w:pPr>
          </w:p>
          <w:p w:rsidR="00DF1EF4" w:rsidRPr="003439F6" w:rsidRDefault="00DF1EF4" w:rsidP="00DF1EF4">
            <w:pPr>
              <w:rPr>
                <w:i/>
              </w:rPr>
            </w:pPr>
            <w:r w:rsidRPr="00304B22">
              <w:rPr>
                <w:b/>
                <w:i/>
                <w:sz w:val="22"/>
                <w:szCs w:val="22"/>
              </w:rPr>
              <w:t xml:space="preserve">Модератор: </w:t>
            </w:r>
            <w:r w:rsidRPr="003439F6">
              <w:rPr>
                <w:i/>
                <w:sz w:val="22"/>
                <w:szCs w:val="22"/>
              </w:rPr>
              <w:t>Игорь Николаевич</w:t>
            </w:r>
            <w:r>
              <w:rPr>
                <w:i/>
                <w:sz w:val="22"/>
                <w:szCs w:val="22"/>
              </w:rPr>
              <w:t xml:space="preserve"> ГРИБАНОВ</w:t>
            </w:r>
            <w:r w:rsidRPr="003439F6">
              <w:rPr>
                <w:i/>
                <w:sz w:val="22"/>
                <w:szCs w:val="22"/>
              </w:rPr>
              <w:t>, начальник управления регионального развития Союза «</w:t>
            </w:r>
            <w:proofErr w:type="spellStart"/>
            <w:r w:rsidRPr="003439F6">
              <w:rPr>
                <w:i/>
                <w:sz w:val="22"/>
                <w:szCs w:val="22"/>
              </w:rPr>
              <w:t>Ворлдскиллс</w:t>
            </w:r>
            <w:proofErr w:type="spellEnd"/>
            <w:r w:rsidRPr="003439F6">
              <w:rPr>
                <w:i/>
                <w:sz w:val="22"/>
                <w:szCs w:val="22"/>
              </w:rPr>
              <w:t xml:space="preserve"> Россия»</w:t>
            </w:r>
          </w:p>
          <w:p w:rsidR="00DF1EF4" w:rsidRPr="00304B22" w:rsidRDefault="00DF1EF4" w:rsidP="00DF1EF4">
            <w:pPr>
              <w:tabs>
                <w:tab w:val="left" w:pos="284"/>
                <w:tab w:val="left" w:pos="1800"/>
              </w:tabs>
              <w:spacing w:before="200"/>
              <w:jc w:val="both"/>
              <w:rPr>
                <w:b/>
                <w:bCs/>
                <w:i/>
              </w:rPr>
            </w:pPr>
            <w:r w:rsidRPr="00304B22">
              <w:rPr>
                <w:b/>
                <w:bCs/>
                <w:i/>
                <w:sz w:val="22"/>
                <w:szCs w:val="22"/>
              </w:rPr>
              <w:t>Доклады:</w:t>
            </w:r>
          </w:p>
          <w:p w:rsidR="00DF1EF4" w:rsidRPr="003E2BF8" w:rsidRDefault="00DF1EF4" w:rsidP="00DF1EF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</w:rPr>
            </w:pPr>
            <w:r w:rsidRPr="003E2BF8">
              <w:rPr>
                <w:rFonts w:ascii="Times New Roman" w:hAnsi="Times New Roman" w:cs="Times New Roman"/>
                <w:i/>
              </w:rPr>
              <w:t>Центр молодежного инновационного творчества «Навигатор»</w:t>
            </w:r>
          </w:p>
          <w:p w:rsidR="00DF1EF4" w:rsidRPr="003E2BF8" w:rsidRDefault="00DF1EF4" w:rsidP="00DF1EF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</w:rPr>
            </w:pPr>
            <w:r w:rsidRPr="003E2BF8">
              <w:rPr>
                <w:rFonts w:ascii="Times New Roman" w:hAnsi="Times New Roman" w:cs="Times New Roman"/>
                <w:i/>
              </w:rPr>
              <w:t xml:space="preserve">Союз </w:t>
            </w:r>
            <w:r w:rsidR="00DB05C5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3E2BF8">
              <w:rPr>
                <w:rFonts w:ascii="Times New Roman" w:hAnsi="Times New Roman" w:cs="Times New Roman"/>
                <w:i/>
              </w:rPr>
              <w:t>Ворлдскиллс</w:t>
            </w:r>
            <w:proofErr w:type="spellEnd"/>
            <w:r w:rsidRPr="003E2BF8">
              <w:rPr>
                <w:rFonts w:ascii="Times New Roman" w:hAnsi="Times New Roman" w:cs="Times New Roman"/>
                <w:i/>
              </w:rPr>
              <w:t xml:space="preserve"> Россия</w:t>
            </w:r>
            <w:r w:rsidR="00DB05C5">
              <w:rPr>
                <w:rFonts w:ascii="Times New Roman" w:hAnsi="Times New Roman" w:cs="Times New Roman"/>
                <w:i/>
              </w:rPr>
              <w:t>»</w:t>
            </w:r>
            <w:r w:rsidRPr="003E2BF8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DF1EF4" w:rsidRPr="003E2BF8" w:rsidRDefault="00DF1EF4" w:rsidP="00DF1EF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</w:rPr>
            </w:pPr>
            <w:r w:rsidRPr="003E2BF8">
              <w:rPr>
                <w:rFonts w:ascii="Times New Roman" w:hAnsi="Times New Roman" w:cs="Times New Roman"/>
                <w:bCs/>
                <w:i/>
              </w:rPr>
              <w:t>Агентство стратегических инициатив</w:t>
            </w:r>
          </w:p>
          <w:p w:rsidR="00DF1EF4" w:rsidRPr="003E2BF8" w:rsidRDefault="00DF1EF4" w:rsidP="00DF1EF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</w:rPr>
            </w:pPr>
            <w:r w:rsidRPr="003E2BF8">
              <w:rPr>
                <w:rFonts w:ascii="Times New Roman" w:hAnsi="Times New Roman" w:cs="Times New Roman"/>
                <w:i/>
              </w:rPr>
              <w:t>Департамент образования и молодежной политики Югры</w:t>
            </w:r>
          </w:p>
          <w:p w:rsidR="00DF1EF4" w:rsidRPr="003E2BF8" w:rsidRDefault="00DF1EF4" w:rsidP="00DF1EF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</w:rPr>
            </w:pPr>
            <w:r w:rsidRPr="003E2BF8">
              <w:rPr>
                <w:rFonts w:ascii="Times New Roman" w:hAnsi="Times New Roman" w:cs="Times New Roman"/>
                <w:i/>
              </w:rPr>
              <w:t>Департамент труда и занятости населения Югры</w:t>
            </w:r>
          </w:p>
          <w:p w:rsidR="00DF1EF4" w:rsidRPr="003E2BF8" w:rsidRDefault="00DF1EF4" w:rsidP="00DF1EF4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</w:rPr>
            </w:pPr>
            <w:r w:rsidRPr="003E2BF8">
              <w:rPr>
                <w:rFonts w:ascii="Times New Roman" w:hAnsi="Times New Roman" w:cs="Times New Roman"/>
                <w:i/>
              </w:rPr>
              <w:t xml:space="preserve">АУ </w:t>
            </w:r>
            <w:r>
              <w:rPr>
                <w:rFonts w:ascii="Times New Roman" w:hAnsi="Times New Roman" w:cs="Times New Roman"/>
                <w:i/>
              </w:rPr>
              <w:t xml:space="preserve">Югры </w:t>
            </w:r>
            <w:r w:rsidRPr="003E2BF8">
              <w:rPr>
                <w:rFonts w:ascii="Times New Roman" w:hAnsi="Times New Roman" w:cs="Times New Roman"/>
                <w:i/>
              </w:rPr>
              <w:t>«Технопарк высоких технологий»</w:t>
            </w:r>
          </w:p>
          <w:p w:rsidR="00DF1EF4" w:rsidRPr="000509D1" w:rsidRDefault="00DF1EF4" w:rsidP="00DB05C5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ГО</w:t>
            </w:r>
            <w:r w:rsidRPr="003E2BF8">
              <w:rPr>
                <w:rFonts w:ascii="Times New Roman" w:hAnsi="Times New Roman" w:cs="Times New Roman"/>
                <w:i/>
              </w:rPr>
              <w:t xml:space="preserve">У ВПО </w:t>
            </w:r>
            <w:r>
              <w:rPr>
                <w:rFonts w:ascii="Times New Roman" w:hAnsi="Times New Roman" w:cs="Times New Roman"/>
                <w:i/>
              </w:rPr>
              <w:t>«</w:t>
            </w:r>
            <w:r w:rsidRPr="00116EFA">
              <w:rPr>
                <w:rFonts w:ascii="Times New Roman" w:hAnsi="Times New Roman" w:cs="Times New Roman"/>
                <w:i/>
              </w:rPr>
              <w:t xml:space="preserve">Югорский </w:t>
            </w:r>
            <w:r w:rsidR="00DB05C5">
              <w:rPr>
                <w:rFonts w:ascii="Times New Roman" w:hAnsi="Times New Roman" w:cs="Times New Roman"/>
                <w:i/>
              </w:rPr>
              <w:t>г</w:t>
            </w:r>
            <w:r w:rsidRPr="00116EFA">
              <w:rPr>
                <w:rFonts w:ascii="Times New Roman" w:hAnsi="Times New Roman" w:cs="Times New Roman"/>
                <w:i/>
              </w:rPr>
              <w:t>осударственный университет»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lastRenderedPageBreak/>
              <w:t>Большой конференц-зал, 3 этаж</w:t>
            </w:r>
          </w:p>
        </w:tc>
      </w:tr>
      <w:tr w:rsidR="00DF1EF4" w:rsidRPr="00304B22" w:rsidTr="00B424C4">
        <w:tc>
          <w:tcPr>
            <w:tcW w:w="167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lastRenderedPageBreak/>
              <w:t>10.00 – 13.00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  <w:r w:rsidRPr="00304B22">
              <w:rPr>
                <w:b/>
                <w:bCs/>
                <w:sz w:val="22"/>
                <w:szCs w:val="22"/>
              </w:rPr>
              <w:t>Мастер-класс: «</w:t>
            </w:r>
            <w:r w:rsidRPr="00304B22">
              <w:rPr>
                <w:b/>
                <w:bCs/>
                <w:sz w:val="22"/>
                <w:szCs w:val="22"/>
                <w:lang w:val="en-US"/>
              </w:rPr>
              <w:t>INTENSIVE</w:t>
            </w:r>
            <w:r w:rsidRPr="00304B22">
              <w:rPr>
                <w:b/>
                <w:bCs/>
                <w:sz w:val="22"/>
                <w:szCs w:val="22"/>
              </w:rPr>
              <w:t xml:space="preserve"> на основе концепции </w:t>
            </w:r>
            <w:r w:rsidRPr="00304B22">
              <w:rPr>
                <w:b/>
                <w:bCs/>
                <w:sz w:val="22"/>
                <w:szCs w:val="22"/>
                <w:lang w:val="en-US"/>
              </w:rPr>
              <w:t>LEAN</w:t>
            </w:r>
            <w:r w:rsidRPr="00304B22">
              <w:rPr>
                <w:b/>
                <w:bCs/>
                <w:sz w:val="22"/>
                <w:szCs w:val="22"/>
              </w:rPr>
              <w:t>»</w:t>
            </w: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304B22">
              <w:rPr>
                <w:bCs/>
                <w:sz w:val="22"/>
                <w:szCs w:val="22"/>
              </w:rPr>
              <w:t xml:space="preserve">Бережливое производство сегодня является одной из наиболее эффективных концепций повышения эффективности деятельности и качества продукции (услуг), что подтверждается ее успешным применением российскими и окружными компаниями, а также органами государственной власти. В регионе принята Концепция «Бережливый регион». Целью мастер-класса </w:t>
            </w:r>
            <w:r>
              <w:rPr>
                <w:bCs/>
                <w:sz w:val="22"/>
                <w:szCs w:val="22"/>
              </w:rPr>
              <w:t>является обмен опытом, мотивация участников и популяризация</w:t>
            </w:r>
            <w:r w:rsidRPr="00304B22">
              <w:rPr>
                <w:bCs/>
                <w:sz w:val="22"/>
                <w:szCs w:val="22"/>
              </w:rPr>
              <w:t xml:space="preserve"> наиболее эффективных отраслевых практик.  </w:t>
            </w: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Cs/>
              </w:rPr>
            </w:pP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i/>
                <w:shd w:val="clear" w:color="auto" w:fill="FFFFFF"/>
              </w:rPr>
            </w:pPr>
            <w:r w:rsidRPr="00304B22">
              <w:rPr>
                <w:b/>
                <w:i/>
                <w:sz w:val="22"/>
                <w:szCs w:val="22"/>
                <w:shd w:val="clear" w:color="auto" w:fill="FFFFFF"/>
              </w:rPr>
              <w:t xml:space="preserve">Модератор: </w:t>
            </w:r>
            <w:r w:rsidRPr="00304B22">
              <w:rPr>
                <w:i/>
                <w:sz w:val="22"/>
                <w:szCs w:val="22"/>
                <w:shd w:val="clear" w:color="auto" w:fill="FFFFFF"/>
              </w:rPr>
              <w:t>ГК «</w:t>
            </w:r>
            <w:proofErr w:type="spellStart"/>
            <w:r w:rsidRPr="00304B22">
              <w:rPr>
                <w:i/>
                <w:sz w:val="22"/>
                <w:szCs w:val="22"/>
                <w:shd w:val="clear" w:color="auto" w:fill="FFFFFF"/>
              </w:rPr>
              <w:t>Оргпром</w:t>
            </w:r>
            <w:proofErr w:type="spellEnd"/>
            <w:r w:rsidRPr="00304B22">
              <w:rPr>
                <w:i/>
                <w:sz w:val="22"/>
                <w:szCs w:val="22"/>
                <w:shd w:val="clear" w:color="auto" w:fill="FFFFFF"/>
              </w:rPr>
              <w:t>»</w:t>
            </w: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i/>
                <w:shd w:val="clear" w:color="auto" w:fill="FFFFFF"/>
              </w:rPr>
            </w:pP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i/>
                <w:shd w:val="clear" w:color="auto" w:fill="FFFFFF"/>
              </w:rPr>
            </w:pPr>
            <w:r w:rsidRPr="00304B22">
              <w:rPr>
                <w:b/>
                <w:i/>
                <w:sz w:val="22"/>
                <w:szCs w:val="22"/>
                <w:shd w:val="clear" w:color="auto" w:fill="FFFFFF"/>
              </w:rPr>
              <w:t>Доклады:</w:t>
            </w:r>
          </w:p>
          <w:p w:rsidR="00DF1EF4" w:rsidRPr="00304B22" w:rsidRDefault="00DF1EF4" w:rsidP="00DF1EF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both"/>
              <w:rPr>
                <w:bCs/>
                <w:i/>
              </w:rPr>
            </w:pPr>
            <w:r w:rsidRPr="00304B22">
              <w:rPr>
                <w:bCs/>
                <w:i/>
                <w:sz w:val="22"/>
                <w:szCs w:val="22"/>
              </w:rPr>
              <w:t xml:space="preserve">Представитель </w:t>
            </w:r>
            <w:r w:rsidRPr="00304B22">
              <w:rPr>
                <w:i/>
                <w:sz w:val="22"/>
                <w:szCs w:val="22"/>
              </w:rPr>
              <w:t>ООО «</w:t>
            </w:r>
            <w:proofErr w:type="spellStart"/>
            <w:r w:rsidRPr="00304B22">
              <w:rPr>
                <w:i/>
                <w:sz w:val="22"/>
                <w:szCs w:val="22"/>
              </w:rPr>
              <w:t>Газпромнефть-Хантос</w:t>
            </w:r>
            <w:proofErr w:type="spellEnd"/>
            <w:r w:rsidRPr="00304B22">
              <w:rPr>
                <w:i/>
                <w:sz w:val="22"/>
                <w:szCs w:val="22"/>
              </w:rPr>
              <w:t>»</w:t>
            </w:r>
          </w:p>
          <w:p w:rsidR="00DF1EF4" w:rsidRPr="000509D1" w:rsidRDefault="00DF1EF4" w:rsidP="00DF1EF4">
            <w:pPr>
              <w:pStyle w:val="a9"/>
              <w:numPr>
                <w:ilvl w:val="0"/>
                <w:numId w:val="12"/>
              </w:numPr>
              <w:spacing w:before="0" w:beforeAutospacing="0" w:after="0" w:afterAutospacing="0" w:line="240" w:lineRule="atLeast"/>
              <w:jc w:val="both"/>
              <w:rPr>
                <w:bCs/>
                <w:i/>
              </w:rPr>
            </w:pPr>
            <w:r w:rsidRPr="00304B22">
              <w:rPr>
                <w:i/>
                <w:sz w:val="22"/>
                <w:szCs w:val="22"/>
              </w:rPr>
              <w:t>Представитель ОАО «Сургутнефтегаз»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Малый конференц-зал, 3 этаж</w:t>
            </w:r>
          </w:p>
        </w:tc>
      </w:tr>
      <w:tr w:rsidR="00DF1EF4" w:rsidRPr="00304B22" w:rsidTr="00B424C4">
        <w:tc>
          <w:tcPr>
            <w:tcW w:w="167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10.00 - 13.00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color w:val="000000"/>
              </w:rPr>
            </w:pPr>
            <w:r w:rsidRPr="00304B22">
              <w:rPr>
                <w:b/>
                <w:bCs/>
                <w:sz w:val="22"/>
                <w:szCs w:val="22"/>
              </w:rPr>
              <w:t xml:space="preserve">Круглый стол: </w:t>
            </w:r>
            <w:r w:rsidRPr="00304B22">
              <w:rPr>
                <w:b/>
                <w:color w:val="000000"/>
                <w:sz w:val="22"/>
                <w:szCs w:val="22"/>
              </w:rPr>
              <w:t>«Применение Федерального закона от 03.07.2016 №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04B22">
              <w:rPr>
                <w:b/>
                <w:color w:val="000000"/>
                <w:sz w:val="22"/>
                <w:szCs w:val="22"/>
              </w:rPr>
              <w:t>223-ФЗ «О государственной кадастровой оценке»»</w:t>
            </w: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color w:val="000000"/>
              </w:rPr>
            </w:pPr>
          </w:p>
          <w:p w:rsidR="00DF1EF4" w:rsidRPr="000509D1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i/>
              </w:rPr>
            </w:pPr>
            <w:r>
              <w:rPr>
                <w:b/>
                <w:i/>
                <w:sz w:val="22"/>
                <w:szCs w:val="22"/>
                <w:shd w:val="clear" w:color="auto" w:fill="FFFFFF"/>
              </w:rPr>
              <w:t xml:space="preserve">Модератор: </w:t>
            </w:r>
            <w:r>
              <w:rPr>
                <w:i/>
                <w:sz w:val="22"/>
                <w:szCs w:val="22"/>
              </w:rPr>
              <w:t>Федеральная</w:t>
            </w:r>
            <w:r w:rsidRPr="00304B22">
              <w:rPr>
                <w:i/>
                <w:sz w:val="22"/>
                <w:szCs w:val="22"/>
              </w:rPr>
              <w:t xml:space="preserve"> служб</w:t>
            </w:r>
            <w:r>
              <w:rPr>
                <w:i/>
                <w:sz w:val="22"/>
                <w:szCs w:val="22"/>
              </w:rPr>
              <w:t>а</w:t>
            </w:r>
            <w:r w:rsidRPr="00304B22">
              <w:rPr>
                <w:i/>
                <w:sz w:val="22"/>
                <w:szCs w:val="22"/>
              </w:rPr>
              <w:t xml:space="preserve"> государственной</w:t>
            </w:r>
            <w:r w:rsidRPr="00304B22">
              <w:rPr>
                <w:rStyle w:val="apple-converted-space"/>
                <w:i/>
                <w:sz w:val="22"/>
                <w:szCs w:val="22"/>
              </w:rPr>
              <w:t> </w:t>
            </w:r>
            <w:r w:rsidRPr="00304B22">
              <w:rPr>
                <w:i/>
                <w:sz w:val="22"/>
                <w:szCs w:val="22"/>
              </w:rPr>
              <w:t>регистрации, кадастра и картографии</w:t>
            </w:r>
            <w:r w:rsidRPr="00304B22">
              <w:rPr>
                <w:rStyle w:val="apple-converted-space"/>
                <w:i/>
                <w:sz w:val="22"/>
                <w:szCs w:val="22"/>
              </w:rPr>
              <w:t> </w:t>
            </w:r>
            <w:r w:rsidRPr="00304B22">
              <w:rPr>
                <w:i/>
                <w:sz w:val="22"/>
                <w:szCs w:val="22"/>
              </w:rPr>
              <w:t>по Ханты-Мансийскому автономному округу – Югре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Конференц-зал №1,</w:t>
            </w:r>
          </w:p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i/>
                <w:sz w:val="22"/>
                <w:szCs w:val="22"/>
              </w:rPr>
              <w:t>выставочный зал</w:t>
            </w:r>
          </w:p>
          <w:p w:rsidR="00DF1EF4" w:rsidRPr="00304B22" w:rsidRDefault="00DF1EF4" w:rsidP="00DF1EF4">
            <w:pPr>
              <w:jc w:val="center"/>
              <w:rPr>
                <w:i/>
              </w:rPr>
            </w:pPr>
          </w:p>
        </w:tc>
      </w:tr>
      <w:tr w:rsidR="0036288E" w:rsidRPr="00304B22" w:rsidTr="00B424C4">
        <w:tc>
          <w:tcPr>
            <w:tcW w:w="1671" w:type="dxa"/>
            <w:shd w:val="clear" w:color="auto" w:fill="FFFFFF" w:themeFill="background1"/>
            <w:vAlign w:val="center"/>
          </w:tcPr>
          <w:p w:rsidR="0036288E" w:rsidRPr="00304B22" w:rsidRDefault="0036288E" w:rsidP="0036288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304B22">
              <w:rPr>
                <w:b/>
                <w:sz w:val="22"/>
                <w:szCs w:val="22"/>
              </w:rPr>
              <w:t>.00 - 1</w:t>
            </w:r>
            <w:r>
              <w:rPr>
                <w:b/>
                <w:sz w:val="22"/>
                <w:szCs w:val="22"/>
              </w:rPr>
              <w:t>2</w:t>
            </w:r>
            <w:r w:rsidRPr="00304B22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</w:t>
            </w:r>
            <w:r w:rsidRPr="00304B2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36288E" w:rsidRPr="0036288E" w:rsidRDefault="0036288E" w:rsidP="0036288E">
            <w:pPr>
              <w:jc w:val="both"/>
              <w:rPr>
                <w:b/>
                <w:sz w:val="22"/>
                <w:szCs w:val="22"/>
              </w:rPr>
            </w:pPr>
            <w:r w:rsidRPr="0036288E">
              <w:rPr>
                <w:b/>
                <w:sz w:val="22"/>
                <w:szCs w:val="22"/>
              </w:rPr>
              <w:t>Круглый стол на тему «Эффективность применения IT- технологий в бережливом производстве»</w:t>
            </w:r>
          </w:p>
          <w:p w:rsidR="0036288E" w:rsidRPr="0036288E" w:rsidRDefault="0036288E" w:rsidP="0036288E">
            <w:pPr>
              <w:jc w:val="both"/>
              <w:rPr>
                <w:b/>
                <w:sz w:val="22"/>
                <w:szCs w:val="22"/>
              </w:rPr>
            </w:pPr>
          </w:p>
          <w:p w:rsidR="0036288E" w:rsidRPr="0036288E" w:rsidRDefault="0036288E" w:rsidP="0036288E">
            <w:pPr>
              <w:jc w:val="both"/>
              <w:rPr>
                <w:i/>
                <w:sz w:val="22"/>
                <w:szCs w:val="22"/>
              </w:rPr>
            </w:pPr>
            <w:r w:rsidRPr="0036288E">
              <w:rPr>
                <w:i/>
                <w:sz w:val="22"/>
                <w:szCs w:val="22"/>
              </w:rPr>
              <w:t xml:space="preserve">Бережливое производство – методология повышения эффективности компании, которая уже применяется с успехом на практике различными предприятиями в России и  помогает современному бизнесу совершенствовать свою деятельность на самых разных уровнях,  делать компанию по-настоящему эффективной. </w:t>
            </w:r>
          </w:p>
          <w:p w:rsidR="0036288E" w:rsidRPr="0036288E" w:rsidRDefault="0036288E" w:rsidP="0036288E">
            <w:pPr>
              <w:jc w:val="both"/>
              <w:rPr>
                <w:i/>
                <w:sz w:val="22"/>
                <w:szCs w:val="22"/>
              </w:rPr>
            </w:pPr>
            <w:r w:rsidRPr="0036288E">
              <w:rPr>
                <w:i/>
                <w:sz w:val="22"/>
                <w:szCs w:val="22"/>
              </w:rPr>
              <w:t xml:space="preserve">Данная концепция управления в тандеме с </w:t>
            </w:r>
            <w:proofErr w:type="gramStart"/>
            <w:r w:rsidRPr="0036288E">
              <w:rPr>
                <w:i/>
                <w:sz w:val="22"/>
                <w:szCs w:val="22"/>
              </w:rPr>
              <w:t>ИТ</w:t>
            </w:r>
            <w:proofErr w:type="gramEnd"/>
            <w:r w:rsidRPr="0036288E">
              <w:rPr>
                <w:i/>
                <w:sz w:val="22"/>
                <w:szCs w:val="22"/>
              </w:rPr>
              <w:t xml:space="preserve"> - технологиями способна придать новый импульс развития российскому бизнесу.</w:t>
            </w:r>
          </w:p>
          <w:p w:rsidR="0036288E" w:rsidRPr="0036288E" w:rsidRDefault="0036288E" w:rsidP="0036288E">
            <w:pPr>
              <w:jc w:val="both"/>
              <w:rPr>
                <w:sz w:val="22"/>
                <w:szCs w:val="22"/>
              </w:rPr>
            </w:pPr>
          </w:p>
          <w:p w:rsidR="0036288E" w:rsidRPr="0036288E" w:rsidRDefault="0036288E" w:rsidP="0036288E">
            <w:pPr>
              <w:jc w:val="both"/>
              <w:rPr>
                <w:sz w:val="22"/>
                <w:szCs w:val="22"/>
              </w:rPr>
            </w:pPr>
            <w:r w:rsidRPr="0036288E">
              <w:rPr>
                <w:b/>
                <w:i/>
                <w:sz w:val="22"/>
                <w:szCs w:val="22"/>
              </w:rPr>
              <w:t>Модератор:</w:t>
            </w:r>
            <w:r w:rsidRPr="0036288E">
              <w:rPr>
                <w:sz w:val="22"/>
                <w:szCs w:val="22"/>
              </w:rPr>
              <w:t xml:space="preserve"> </w:t>
            </w:r>
            <w:r w:rsidRPr="0036288E">
              <w:rPr>
                <w:i/>
                <w:sz w:val="22"/>
                <w:szCs w:val="22"/>
              </w:rPr>
              <w:t>ТПП РФ, ТПП ХМАО-Югры</w:t>
            </w:r>
            <w:r w:rsidRPr="0036288E">
              <w:rPr>
                <w:sz w:val="22"/>
                <w:szCs w:val="22"/>
              </w:rPr>
              <w:t xml:space="preserve"> </w:t>
            </w:r>
          </w:p>
          <w:p w:rsidR="0036288E" w:rsidRPr="0036288E" w:rsidRDefault="0036288E" w:rsidP="0036288E">
            <w:pPr>
              <w:jc w:val="both"/>
              <w:rPr>
                <w:sz w:val="22"/>
                <w:szCs w:val="22"/>
              </w:rPr>
            </w:pPr>
          </w:p>
          <w:p w:rsidR="0036288E" w:rsidRPr="0036288E" w:rsidRDefault="0036288E" w:rsidP="0036288E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36288E">
              <w:rPr>
                <w:i/>
                <w:sz w:val="22"/>
                <w:szCs w:val="22"/>
                <w:u w:val="single"/>
              </w:rPr>
              <w:t>Вопросы для обсуждения:</w:t>
            </w:r>
          </w:p>
          <w:p w:rsidR="0036288E" w:rsidRPr="0036288E" w:rsidRDefault="0036288E" w:rsidP="0036288E">
            <w:pPr>
              <w:pStyle w:val="a6"/>
              <w:widowControl w:val="0"/>
              <w:numPr>
                <w:ilvl w:val="0"/>
                <w:numId w:val="23"/>
              </w:numPr>
              <w:tabs>
                <w:tab w:val="left" w:pos="1134"/>
              </w:tabs>
              <w:spacing w:before="120" w:after="0" w:line="240" w:lineRule="auto"/>
              <w:rPr>
                <w:rFonts w:ascii="Times New Roman" w:hAnsi="Times New Roman" w:cs="Times New Roman"/>
                <w:i/>
              </w:rPr>
            </w:pPr>
            <w:r w:rsidRPr="0036288E">
              <w:rPr>
                <w:rFonts w:ascii="Times New Roman" w:hAnsi="Times New Roman" w:cs="Times New Roman"/>
                <w:i/>
              </w:rPr>
              <w:t xml:space="preserve">Инструменты </w:t>
            </w:r>
            <w:proofErr w:type="gramStart"/>
            <w:r w:rsidRPr="0036288E">
              <w:rPr>
                <w:rFonts w:ascii="Times New Roman" w:hAnsi="Times New Roman" w:cs="Times New Roman"/>
                <w:i/>
              </w:rPr>
              <w:t>ИТ</w:t>
            </w:r>
            <w:proofErr w:type="gramEnd"/>
            <w:r w:rsidRPr="0036288E">
              <w:rPr>
                <w:rFonts w:ascii="Times New Roman" w:hAnsi="Times New Roman" w:cs="Times New Roman"/>
                <w:i/>
              </w:rPr>
              <w:t xml:space="preserve"> для оптимизации бережливого производства</w:t>
            </w:r>
          </w:p>
          <w:p w:rsidR="0036288E" w:rsidRPr="0036288E" w:rsidRDefault="0036288E" w:rsidP="0036288E">
            <w:pPr>
              <w:pStyle w:val="a6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134"/>
              </w:tabs>
              <w:spacing w:before="120"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36288E">
              <w:rPr>
                <w:rFonts w:ascii="Times New Roman" w:hAnsi="Times New Roman" w:cs="Times New Roman"/>
                <w:i/>
                <w:color w:val="000000"/>
              </w:rPr>
              <w:t>Создание единого информационного пространства на предприятии</w:t>
            </w:r>
          </w:p>
          <w:p w:rsidR="0036288E" w:rsidRPr="0036288E" w:rsidRDefault="0036288E" w:rsidP="0036288E">
            <w:pPr>
              <w:pStyle w:val="a6"/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134"/>
              </w:tabs>
              <w:spacing w:before="120"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36288E">
              <w:rPr>
                <w:rFonts w:ascii="Times New Roman" w:hAnsi="Times New Roman" w:cs="Times New Roman"/>
                <w:i/>
                <w:color w:val="000000"/>
              </w:rPr>
              <w:t>Информационные технологии в деле внедрения принципов бережливого производства</w:t>
            </w:r>
          </w:p>
          <w:p w:rsidR="0036288E" w:rsidRPr="00304B22" w:rsidRDefault="0036288E" w:rsidP="0036288E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  <w:sz w:val="22"/>
                <w:szCs w:val="22"/>
              </w:rPr>
            </w:pPr>
            <w:r w:rsidRPr="0036288E">
              <w:rPr>
                <w:i/>
                <w:color w:val="000000"/>
                <w:sz w:val="22"/>
                <w:szCs w:val="22"/>
              </w:rPr>
              <w:t>Интеграции IT-технологий и инструментов «Бережливого</w:t>
            </w:r>
            <w:r w:rsidRPr="0036288E">
              <w:rPr>
                <w:i/>
                <w:color w:val="000000"/>
                <w:szCs w:val="22"/>
              </w:rPr>
              <w:t xml:space="preserve"> </w:t>
            </w:r>
            <w:r w:rsidRPr="0036288E">
              <w:rPr>
                <w:i/>
                <w:color w:val="000000"/>
                <w:sz w:val="22"/>
                <w:szCs w:val="22"/>
              </w:rPr>
              <w:t>производства» и т.д.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6288E" w:rsidRDefault="008A610E" w:rsidP="00DF1EF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Комната переговоров, </w:t>
            </w:r>
          </w:p>
          <w:p w:rsidR="008A610E" w:rsidRPr="00304B22" w:rsidRDefault="008A610E" w:rsidP="00DF1EF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 этаж</w:t>
            </w:r>
          </w:p>
        </w:tc>
      </w:tr>
      <w:tr w:rsidR="00DF1EF4" w:rsidRPr="00304B22" w:rsidTr="00B424C4">
        <w:tc>
          <w:tcPr>
            <w:tcW w:w="167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13.00 – 14.00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304B22">
              <w:rPr>
                <w:bCs/>
                <w:sz w:val="22"/>
                <w:szCs w:val="22"/>
              </w:rPr>
              <w:t>Обед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</w:p>
        </w:tc>
      </w:tr>
      <w:tr w:rsidR="00DF1EF4" w:rsidRPr="00304B22" w:rsidTr="00B424C4">
        <w:tc>
          <w:tcPr>
            <w:tcW w:w="167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14.00 – 16.00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  <w:r w:rsidRPr="00304B22">
              <w:rPr>
                <w:b/>
                <w:bCs/>
                <w:sz w:val="22"/>
                <w:szCs w:val="22"/>
              </w:rPr>
              <w:t xml:space="preserve">Форсайт-сессия: «Бережливый регион. Взгляд в будущее через призму </w:t>
            </w:r>
            <w:r w:rsidRPr="00304B22">
              <w:rPr>
                <w:b/>
                <w:bCs/>
                <w:sz w:val="22"/>
                <w:szCs w:val="22"/>
              </w:rPr>
              <w:lastRenderedPageBreak/>
              <w:t>успешных практик внедрения бережливого производства»</w:t>
            </w: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Cs/>
              </w:rPr>
            </w:pPr>
            <w:r w:rsidRPr="00304B22">
              <w:rPr>
                <w:bCs/>
                <w:sz w:val="22"/>
                <w:szCs w:val="22"/>
              </w:rPr>
              <w:t xml:space="preserve">Бережливое производство сегодня является одной из наиболее эффективных концепций повышения эффективности деятельности и качества продукции (услуг), что подтверждается ее успешным применением российскими и окружными компаниями, а также органами государственной власти. В регионе принята Концепция «Бережливый регион». Целью «круглого стола» </w:t>
            </w:r>
            <w:r>
              <w:rPr>
                <w:bCs/>
                <w:sz w:val="22"/>
                <w:szCs w:val="22"/>
              </w:rPr>
              <w:t>является обмен опытом, мотивация участников и популяризация</w:t>
            </w:r>
            <w:r w:rsidRPr="00304B22">
              <w:rPr>
                <w:bCs/>
                <w:sz w:val="22"/>
                <w:szCs w:val="22"/>
              </w:rPr>
              <w:t xml:space="preserve"> наиболее эффективных отраслевых практик.  </w:t>
            </w: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Cs/>
              </w:rPr>
            </w:pP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i/>
                <w:shd w:val="clear" w:color="auto" w:fill="FFFFFF"/>
              </w:rPr>
            </w:pPr>
            <w:r w:rsidRPr="00304B22">
              <w:rPr>
                <w:b/>
                <w:i/>
                <w:sz w:val="22"/>
                <w:szCs w:val="22"/>
                <w:shd w:val="clear" w:color="auto" w:fill="FFFFFF"/>
              </w:rPr>
              <w:t xml:space="preserve">Модератор: </w:t>
            </w:r>
            <w:r w:rsidRPr="00304B22">
              <w:rPr>
                <w:i/>
                <w:sz w:val="22"/>
                <w:szCs w:val="22"/>
                <w:shd w:val="clear" w:color="auto" w:fill="FFFFFF"/>
              </w:rPr>
              <w:t>ГК «</w:t>
            </w:r>
            <w:proofErr w:type="spellStart"/>
            <w:r w:rsidRPr="00304B22">
              <w:rPr>
                <w:i/>
                <w:sz w:val="22"/>
                <w:szCs w:val="22"/>
                <w:shd w:val="clear" w:color="auto" w:fill="FFFFFF"/>
              </w:rPr>
              <w:t>Оргпром</w:t>
            </w:r>
            <w:proofErr w:type="spellEnd"/>
            <w:r w:rsidRPr="00304B22">
              <w:rPr>
                <w:i/>
                <w:sz w:val="22"/>
                <w:szCs w:val="22"/>
                <w:shd w:val="clear" w:color="auto" w:fill="FFFFFF"/>
              </w:rPr>
              <w:t>»</w:t>
            </w: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i/>
                <w:shd w:val="clear" w:color="auto" w:fill="FFFFFF"/>
              </w:rPr>
            </w:pPr>
          </w:p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i/>
                <w:shd w:val="clear" w:color="auto" w:fill="FFFFFF"/>
              </w:rPr>
            </w:pPr>
            <w:r w:rsidRPr="00304B22">
              <w:rPr>
                <w:b/>
                <w:i/>
                <w:sz w:val="22"/>
                <w:szCs w:val="22"/>
                <w:shd w:val="clear" w:color="auto" w:fill="FFFFFF"/>
              </w:rPr>
              <w:t>Доклады:</w:t>
            </w:r>
          </w:p>
          <w:p w:rsidR="00DF1EF4" w:rsidRPr="00304B22" w:rsidRDefault="00DF1EF4" w:rsidP="00DF1EF4">
            <w:pPr>
              <w:pStyle w:val="a9"/>
              <w:numPr>
                <w:ilvl w:val="0"/>
                <w:numId w:val="13"/>
              </w:numPr>
              <w:spacing w:before="0" w:beforeAutospacing="0" w:after="0" w:afterAutospacing="0" w:line="240" w:lineRule="atLeast"/>
              <w:jc w:val="both"/>
              <w:rPr>
                <w:bCs/>
                <w:i/>
              </w:rPr>
            </w:pPr>
            <w:r w:rsidRPr="00304B22">
              <w:rPr>
                <w:bCs/>
                <w:i/>
                <w:sz w:val="22"/>
                <w:szCs w:val="22"/>
              </w:rPr>
              <w:t xml:space="preserve">Представитель </w:t>
            </w:r>
            <w:r w:rsidRPr="00304B22">
              <w:rPr>
                <w:i/>
                <w:sz w:val="22"/>
                <w:szCs w:val="22"/>
              </w:rPr>
              <w:t>ООО «</w:t>
            </w:r>
            <w:proofErr w:type="spellStart"/>
            <w:r w:rsidRPr="00304B22">
              <w:rPr>
                <w:i/>
                <w:sz w:val="22"/>
                <w:szCs w:val="22"/>
              </w:rPr>
              <w:t>Газпромнефть-Хантос</w:t>
            </w:r>
            <w:proofErr w:type="spellEnd"/>
            <w:r w:rsidRPr="00304B22">
              <w:rPr>
                <w:i/>
                <w:sz w:val="22"/>
                <w:szCs w:val="22"/>
              </w:rPr>
              <w:t>»</w:t>
            </w:r>
          </w:p>
          <w:p w:rsidR="00DF1EF4" w:rsidRPr="000509D1" w:rsidRDefault="00DF1EF4" w:rsidP="00DF1EF4">
            <w:pPr>
              <w:pStyle w:val="a9"/>
              <w:numPr>
                <w:ilvl w:val="0"/>
                <w:numId w:val="13"/>
              </w:numPr>
              <w:spacing w:before="0" w:beforeAutospacing="0" w:after="0" w:afterAutospacing="0" w:line="240" w:lineRule="atLeast"/>
              <w:jc w:val="both"/>
              <w:rPr>
                <w:bCs/>
                <w:i/>
              </w:rPr>
            </w:pPr>
            <w:r w:rsidRPr="00304B22">
              <w:rPr>
                <w:i/>
                <w:sz w:val="22"/>
                <w:szCs w:val="22"/>
              </w:rPr>
              <w:t>Представитель ОАО «Сургутнефтегаз»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i/>
                <w:sz w:val="22"/>
                <w:szCs w:val="22"/>
              </w:rPr>
              <w:lastRenderedPageBreak/>
              <w:t xml:space="preserve">Большой </w:t>
            </w:r>
            <w:r w:rsidRPr="00304B22">
              <w:rPr>
                <w:i/>
                <w:sz w:val="22"/>
                <w:szCs w:val="22"/>
              </w:rPr>
              <w:lastRenderedPageBreak/>
              <w:t>конференц-зал, 3 этаж</w:t>
            </w:r>
          </w:p>
          <w:p w:rsidR="00DF1EF4" w:rsidRPr="00304B22" w:rsidRDefault="00DF1EF4" w:rsidP="00DF1EF4">
            <w:pPr>
              <w:jc w:val="center"/>
              <w:rPr>
                <w:i/>
              </w:rPr>
            </w:pPr>
          </w:p>
        </w:tc>
      </w:tr>
      <w:tr w:rsidR="00DF1EF4" w:rsidRPr="00304B22" w:rsidTr="003E6631">
        <w:trPr>
          <w:trHeight w:val="113"/>
        </w:trPr>
        <w:tc>
          <w:tcPr>
            <w:tcW w:w="167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lastRenderedPageBreak/>
              <w:t xml:space="preserve">16.00 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jc w:val="both"/>
              <w:rPr>
                <w:b/>
                <w:bCs/>
              </w:rPr>
            </w:pPr>
            <w:r w:rsidRPr="00304B22">
              <w:rPr>
                <w:b/>
                <w:bCs/>
                <w:sz w:val="22"/>
                <w:szCs w:val="22"/>
              </w:rPr>
              <w:t xml:space="preserve">Официальная церемония закрытия Югорского промышленного форума – 2017.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  <w:r w:rsidRPr="00304B22">
              <w:rPr>
                <w:i/>
                <w:sz w:val="22"/>
                <w:szCs w:val="22"/>
              </w:rPr>
              <w:t>Сцена</w:t>
            </w:r>
          </w:p>
        </w:tc>
      </w:tr>
      <w:tr w:rsidR="00DF1EF4" w:rsidRPr="00304B22" w:rsidTr="00B424C4">
        <w:tc>
          <w:tcPr>
            <w:tcW w:w="167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b/>
              </w:rPr>
            </w:pPr>
            <w:r w:rsidRPr="00304B22">
              <w:rPr>
                <w:b/>
                <w:sz w:val="22"/>
                <w:szCs w:val="22"/>
              </w:rPr>
              <w:t>18.00</w:t>
            </w:r>
          </w:p>
        </w:tc>
        <w:tc>
          <w:tcPr>
            <w:tcW w:w="765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pStyle w:val="a9"/>
              <w:spacing w:before="0" w:beforeAutospacing="0" w:after="0" w:afterAutospacing="0" w:line="240" w:lineRule="atLeast"/>
              <w:rPr>
                <w:b/>
                <w:bCs/>
              </w:rPr>
            </w:pPr>
            <w:r w:rsidRPr="00304B22">
              <w:rPr>
                <w:sz w:val="22"/>
                <w:szCs w:val="22"/>
              </w:rPr>
              <w:t>Завершение работы 2 дня Форума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F1EF4" w:rsidRPr="00304B22" w:rsidRDefault="00DF1EF4" w:rsidP="00DF1EF4">
            <w:pPr>
              <w:jc w:val="center"/>
              <w:rPr>
                <w:i/>
              </w:rPr>
            </w:pPr>
          </w:p>
        </w:tc>
      </w:tr>
    </w:tbl>
    <w:p w:rsidR="001C3800" w:rsidRPr="00304B22" w:rsidRDefault="00E8526D" w:rsidP="000509D1">
      <w:pPr>
        <w:ind w:firstLine="567"/>
      </w:pPr>
      <w:r w:rsidRPr="000509D1">
        <w:t>В</w:t>
      </w:r>
      <w:r w:rsidR="00C1092A" w:rsidRPr="000509D1">
        <w:t xml:space="preserve"> программе возможны изменения</w:t>
      </w:r>
      <w:r w:rsidRPr="000509D1">
        <w:t>.</w:t>
      </w:r>
    </w:p>
    <w:sectPr w:rsidR="001C3800" w:rsidRPr="00304B22" w:rsidSect="00DB7213">
      <w:footerReference w:type="even" r:id="rId9"/>
      <w:footerReference w:type="default" r:id="rId10"/>
      <w:pgSz w:w="11906" w:h="16838"/>
      <w:pgMar w:top="426" w:right="284" w:bottom="709" w:left="28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EC" w:rsidRDefault="002674EC" w:rsidP="00704ECE">
      <w:r>
        <w:separator/>
      </w:r>
    </w:p>
  </w:endnote>
  <w:endnote w:type="continuationSeparator" w:id="0">
    <w:p w:rsidR="002674EC" w:rsidRDefault="002674EC" w:rsidP="0070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2D" w:rsidRDefault="0078542D" w:rsidP="00B42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42D" w:rsidRDefault="0078542D" w:rsidP="00B424C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8099"/>
      <w:docPartObj>
        <w:docPartGallery w:val="Page Numbers (Bottom of Page)"/>
        <w:docPartUnique/>
      </w:docPartObj>
    </w:sdtPr>
    <w:sdtEndPr/>
    <w:sdtContent>
      <w:p w:rsidR="0078542D" w:rsidRDefault="0078542D">
        <w:pPr>
          <w:pStyle w:val="a3"/>
          <w:jc w:val="center"/>
          <w:rPr>
            <w:lang w:val="en-US"/>
          </w:rPr>
        </w:pPr>
      </w:p>
      <w:p w:rsidR="0078542D" w:rsidRDefault="007854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AD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8542D" w:rsidRDefault="0078542D" w:rsidP="00B424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EC" w:rsidRDefault="002674EC" w:rsidP="00704ECE">
      <w:r>
        <w:separator/>
      </w:r>
    </w:p>
  </w:footnote>
  <w:footnote w:type="continuationSeparator" w:id="0">
    <w:p w:rsidR="002674EC" w:rsidRDefault="002674EC" w:rsidP="0070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234"/>
    <w:multiLevelType w:val="hybridMultilevel"/>
    <w:tmpl w:val="56C4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B7530"/>
    <w:multiLevelType w:val="hybridMultilevel"/>
    <w:tmpl w:val="93F0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62EC4"/>
    <w:multiLevelType w:val="hybridMultilevel"/>
    <w:tmpl w:val="A7E48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E6B08"/>
    <w:multiLevelType w:val="hybridMultilevel"/>
    <w:tmpl w:val="B292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86694"/>
    <w:multiLevelType w:val="hybridMultilevel"/>
    <w:tmpl w:val="0C4E8102"/>
    <w:lvl w:ilvl="0" w:tplc="FB58F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97D9E"/>
    <w:multiLevelType w:val="hybridMultilevel"/>
    <w:tmpl w:val="EB2A6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562A0"/>
    <w:multiLevelType w:val="hybridMultilevel"/>
    <w:tmpl w:val="0BD2E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D939B0"/>
    <w:multiLevelType w:val="hybridMultilevel"/>
    <w:tmpl w:val="2D4C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A7052"/>
    <w:multiLevelType w:val="hybridMultilevel"/>
    <w:tmpl w:val="97C0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341B5"/>
    <w:multiLevelType w:val="hybridMultilevel"/>
    <w:tmpl w:val="F9967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6279"/>
    <w:multiLevelType w:val="hybridMultilevel"/>
    <w:tmpl w:val="0BD2E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E719C3"/>
    <w:multiLevelType w:val="hybridMultilevel"/>
    <w:tmpl w:val="55B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63CF6"/>
    <w:multiLevelType w:val="hybridMultilevel"/>
    <w:tmpl w:val="D4763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5645B5"/>
    <w:multiLevelType w:val="hybridMultilevel"/>
    <w:tmpl w:val="0BD2E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2C7FFB"/>
    <w:multiLevelType w:val="hybridMultilevel"/>
    <w:tmpl w:val="0BD2E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AB714F0"/>
    <w:multiLevelType w:val="hybridMultilevel"/>
    <w:tmpl w:val="ECC60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56C62"/>
    <w:multiLevelType w:val="hybridMultilevel"/>
    <w:tmpl w:val="962A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42089"/>
    <w:multiLevelType w:val="hybridMultilevel"/>
    <w:tmpl w:val="B292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464FC"/>
    <w:multiLevelType w:val="hybridMultilevel"/>
    <w:tmpl w:val="B5203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F010F7"/>
    <w:multiLevelType w:val="hybridMultilevel"/>
    <w:tmpl w:val="1A74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63268"/>
    <w:multiLevelType w:val="hybridMultilevel"/>
    <w:tmpl w:val="55B0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27534"/>
    <w:multiLevelType w:val="hybridMultilevel"/>
    <w:tmpl w:val="32BEE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381158"/>
    <w:multiLevelType w:val="hybridMultilevel"/>
    <w:tmpl w:val="B2921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4"/>
  </w:num>
  <w:num w:numId="5">
    <w:abstractNumId w:val="5"/>
  </w:num>
  <w:num w:numId="6">
    <w:abstractNumId w:val="13"/>
  </w:num>
  <w:num w:numId="7">
    <w:abstractNumId w:val="19"/>
  </w:num>
  <w:num w:numId="8">
    <w:abstractNumId w:val="18"/>
  </w:num>
  <w:num w:numId="9">
    <w:abstractNumId w:val="20"/>
  </w:num>
  <w:num w:numId="10">
    <w:abstractNumId w:val="1"/>
  </w:num>
  <w:num w:numId="11">
    <w:abstractNumId w:val="16"/>
  </w:num>
  <w:num w:numId="12">
    <w:abstractNumId w:val="14"/>
  </w:num>
  <w:num w:numId="13">
    <w:abstractNumId w:val="10"/>
  </w:num>
  <w:num w:numId="14">
    <w:abstractNumId w:val="8"/>
  </w:num>
  <w:num w:numId="15">
    <w:abstractNumId w:val="17"/>
  </w:num>
  <w:num w:numId="16">
    <w:abstractNumId w:val="3"/>
  </w:num>
  <w:num w:numId="17">
    <w:abstractNumId w:val="22"/>
  </w:num>
  <w:num w:numId="18">
    <w:abstractNumId w:val="15"/>
  </w:num>
  <w:num w:numId="19">
    <w:abstractNumId w:val="2"/>
  </w:num>
  <w:num w:numId="20">
    <w:abstractNumId w:val="11"/>
  </w:num>
  <w:num w:numId="21">
    <w:abstractNumId w:val="6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2A"/>
    <w:rsid w:val="00021582"/>
    <w:rsid w:val="000509D1"/>
    <w:rsid w:val="000648A7"/>
    <w:rsid w:val="00065D75"/>
    <w:rsid w:val="000C6988"/>
    <w:rsid w:val="000D13F4"/>
    <w:rsid w:val="000F6888"/>
    <w:rsid w:val="001042FB"/>
    <w:rsid w:val="001049E2"/>
    <w:rsid w:val="00116EFA"/>
    <w:rsid w:val="00127D6D"/>
    <w:rsid w:val="001329FE"/>
    <w:rsid w:val="001577B7"/>
    <w:rsid w:val="00174DCC"/>
    <w:rsid w:val="00177D4F"/>
    <w:rsid w:val="001B0F0D"/>
    <w:rsid w:val="001C3800"/>
    <w:rsid w:val="001D7D29"/>
    <w:rsid w:val="001F33D9"/>
    <w:rsid w:val="001F4917"/>
    <w:rsid w:val="002640AE"/>
    <w:rsid w:val="002674EC"/>
    <w:rsid w:val="0028108B"/>
    <w:rsid w:val="002A597D"/>
    <w:rsid w:val="002B63DF"/>
    <w:rsid w:val="002E2BA8"/>
    <w:rsid w:val="002F339C"/>
    <w:rsid w:val="00304B22"/>
    <w:rsid w:val="00306B55"/>
    <w:rsid w:val="00324BC3"/>
    <w:rsid w:val="003439F6"/>
    <w:rsid w:val="0036288E"/>
    <w:rsid w:val="003D1AD5"/>
    <w:rsid w:val="003D5616"/>
    <w:rsid w:val="003E2427"/>
    <w:rsid w:val="003E2BF8"/>
    <w:rsid w:val="003E6631"/>
    <w:rsid w:val="00414186"/>
    <w:rsid w:val="00415BF9"/>
    <w:rsid w:val="0043231A"/>
    <w:rsid w:val="00472CD9"/>
    <w:rsid w:val="00492C99"/>
    <w:rsid w:val="004D0E3F"/>
    <w:rsid w:val="004E49C5"/>
    <w:rsid w:val="004F0FC0"/>
    <w:rsid w:val="005043C5"/>
    <w:rsid w:val="00527DB5"/>
    <w:rsid w:val="00534E0F"/>
    <w:rsid w:val="005916BD"/>
    <w:rsid w:val="00592704"/>
    <w:rsid w:val="005C6945"/>
    <w:rsid w:val="005D1497"/>
    <w:rsid w:val="00614222"/>
    <w:rsid w:val="006160EC"/>
    <w:rsid w:val="0068120D"/>
    <w:rsid w:val="006C6596"/>
    <w:rsid w:val="006D2343"/>
    <w:rsid w:val="006E42FD"/>
    <w:rsid w:val="00704ECE"/>
    <w:rsid w:val="00705495"/>
    <w:rsid w:val="0070623C"/>
    <w:rsid w:val="00716A85"/>
    <w:rsid w:val="00725EE7"/>
    <w:rsid w:val="00761B2C"/>
    <w:rsid w:val="0076503F"/>
    <w:rsid w:val="00771E31"/>
    <w:rsid w:val="0078542D"/>
    <w:rsid w:val="0079505E"/>
    <w:rsid w:val="00796EF8"/>
    <w:rsid w:val="007B49C8"/>
    <w:rsid w:val="00864ECC"/>
    <w:rsid w:val="008860B6"/>
    <w:rsid w:val="008A610E"/>
    <w:rsid w:val="008A664C"/>
    <w:rsid w:val="008A71DA"/>
    <w:rsid w:val="008B0701"/>
    <w:rsid w:val="008B37CF"/>
    <w:rsid w:val="00925DB3"/>
    <w:rsid w:val="009428E4"/>
    <w:rsid w:val="00960E3E"/>
    <w:rsid w:val="009653E7"/>
    <w:rsid w:val="00973109"/>
    <w:rsid w:val="009A2BDF"/>
    <w:rsid w:val="009B0940"/>
    <w:rsid w:val="009B56D1"/>
    <w:rsid w:val="009D3064"/>
    <w:rsid w:val="009E6F78"/>
    <w:rsid w:val="009F2FC8"/>
    <w:rsid w:val="00A049F1"/>
    <w:rsid w:val="00A20F1E"/>
    <w:rsid w:val="00A44A82"/>
    <w:rsid w:val="00A67590"/>
    <w:rsid w:val="00A80B61"/>
    <w:rsid w:val="00A8147A"/>
    <w:rsid w:val="00AE014A"/>
    <w:rsid w:val="00B2532D"/>
    <w:rsid w:val="00B424C4"/>
    <w:rsid w:val="00B55416"/>
    <w:rsid w:val="00B6728B"/>
    <w:rsid w:val="00B9329B"/>
    <w:rsid w:val="00BC229C"/>
    <w:rsid w:val="00BC79EF"/>
    <w:rsid w:val="00BD6643"/>
    <w:rsid w:val="00BF57F7"/>
    <w:rsid w:val="00C1092A"/>
    <w:rsid w:val="00C2454D"/>
    <w:rsid w:val="00C449B6"/>
    <w:rsid w:val="00C550B7"/>
    <w:rsid w:val="00C655F2"/>
    <w:rsid w:val="00C908CE"/>
    <w:rsid w:val="00C964CC"/>
    <w:rsid w:val="00CB439A"/>
    <w:rsid w:val="00CD4513"/>
    <w:rsid w:val="00CE5934"/>
    <w:rsid w:val="00CE7ABE"/>
    <w:rsid w:val="00D11858"/>
    <w:rsid w:val="00D130D5"/>
    <w:rsid w:val="00D34D83"/>
    <w:rsid w:val="00D76007"/>
    <w:rsid w:val="00D80AD6"/>
    <w:rsid w:val="00D92C76"/>
    <w:rsid w:val="00DA30F7"/>
    <w:rsid w:val="00DB05C5"/>
    <w:rsid w:val="00DB7213"/>
    <w:rsid w:val="00DC0AB1"/>
    <w:rsid w:val="00DC7D66"/>
    <w:rsid w:val="00DE70B6"/>
    <w:rsid w:val="00DF1EF4"/>
    <w:rsid w:val="00DF2B96"/>
    <w:rsid w:val="00E169B0"/>
    <w:rsid w:val="00E4325D"/>
    <w:rsid w:val="00E50773"/>
    <w:rsid w:val="00E8526D"/>
    <w:rsid w:val="00E877E5"/>
    <w:rsid w:val="00E91A94"/>
    <w:rsid w:val="00E97483"/>
    <w:rsid w:val="00EB0CCC"/>
    <w:rsid w:val="00EC5616"/>
    <w:rsid w:val="00F07C65"/>
    <w:rsid w:val="00F11D82"/>
    <w:rsid w:val="00F22EC8"/>
    <w:rsid w:val="00F24FC0"/>
    <w:rsid w:val="00F50C4C"/>
    <w:rsid w:val="00F6217B"/>
    <w:rsid w:val="00F6706B"/>
    <w:rsid w:val="00F775A2"/>
    <w:rsid w:val="00F8032D"/>
    <w:rsid w:val="00F87E12"/>
    <w:rsid w:val="00F95805"/>
    <w:rsid w:val="00FA1AD1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D0E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44A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A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09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109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092A"/>
  </w:style>
  <w:style w:type="paragraph" w:styleId="a6">
    <w:name w:val="List Paragraph"/>
    <w:basedOn w:val="a"/>
    <w:link w:val="a7"/>
    <w:uiPriority w:val="34"/>
    <w:qFormat/>
    <w:rsid w:val="00C109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C1092A"/>
    <w:rPr>
      <w:b/>
      <w:bCs/>
    </w:rPr>
  </w:style>
  <w:style w:type="paragraph" w:styleId="a9">
    <w:name w:val="Normal (Web)"/>
    <w:basedOn w:val="a"/>
    <w:uiPriority w:val="99"/>
    <w:rsid w:val="00C1092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D0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A80B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0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97D"/>
  </w:style>
  <w:style w:type="character" w:customStyle="1" w:styleId="30">
    <w:name w:val="Заголовок 3 Знак"/>
    <w:basedOn w:val="a0"/>
    <w:link w:val="3"/>
    <w:uiPriority w:val="9"/>
    <w:rsid w:val="00A44A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4A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 Spacing"/>
    <w:uiPriority w:val="1"/>
    <w:qFormat/>
    <w:rsid w:val="00A4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69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69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1D7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D0E3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44A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A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09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109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092A"/>
  </w:style>
  <w:style w:type="paragraph" w:styleId="a6">
    <w:name w:val="List Paragraph"/>
    <w:basedOn w:val="a"/>
    <w:link w:val="a7"/>
    <w:uiPriority w:val="34"/>
    <w:qFormat/>
    <w:rsid w:val="00C1092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C1092A"/>
    <w:rPr>
      <w:b/>
      <w:bCs/>
    </w:rPr>
  </w:style>
  <w:style w:type="paragraph" w:styleId="a9">
    <w:name w:val="Normal (Web)"/>
    <w:basedOn w:val="a"/>
    <w:uiPriority w:val="99"/>
    <w:rsid w:val="00C1092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D0E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A80B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0B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97D"/>
  </w:style>
  <w:style w:type="character" w:customStyle="1" w:styleId="30">
    <w:name w:val="Заголовок 3 Знак"/>
    <w:basedOn w:val="a0"/>
    <w:link w:val="3"/>
    <w:uiPriority w:val="9"/>
    <w:rsid w:val="00A44A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44A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No Spacing"/>
    <w:uiPriority w:val="1"/>
    <w:qFormat/>
    <w:rsid w:val="00A4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69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69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Абзац списка Знак"/>
    <w:basedOn w:val="a0"/>
    <w:link w:val="a6"/>
    <w:uiPriority w:val="34"/>
    <w:locked/>
    <w:rsid w:val="001D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E4F6C-D008-42D5-A62C-CD4A3F4A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Dobrolubova.EV</dc:creator>
  <cp:lastModifiedBy>Пивоварчик Лидия Геннадьевна</cp:lastModifiedBy>
  <cp:revision>2</cp:revision>
  <cp:lastPrinted>2017-03-02T08:58:00Z</cp:lastPrinted>
  <dcterms:created xsi:type="dcterms:W3CDTF">2017-03-16T09:22:00Z</dcterms:created>
  <dcterms:modified xsi:type="dcterms:W3CDTF">2017-03-16T09:22:00Z</dcterms:modified>
</cp:coreProperties>
</file>