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3226E4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5A4090" w:rsidRDefault="005A4090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5A4090" w:rsidRDefault="005A4090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3226E4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3226E4">
        <w:rPr>
          <w:sz w:val="24"/>
          <w:szCs w:val="24"/>
          <w:u w:val="single"/>
        </w:rPr>
        <w:t xml:space="preserve">  24 декабря 2018 года  </w:t>
      </w:r>
      <w:r w:rsidR="003226E4">
        <w:rPr>
          <w:sz w:val="24"/>
          <w:szCs w:val="24"/>
        </w:rPr>
        <w:tab/>
      </w:r>
      <w:r w:rsidR="003226E4">
        <w:rPr>
          <w:sz w:val="24"/>
          <w:szCs w:val="24"/>
        </w:rPr>
        <w:tab/>
      </w:r>
      <w:r w:rsidR="003226E4">
        <w:rPr>
          <w:sz w:val="24"/>
          <w:szCs w:val="24"/>
        </w:rPr>
        <w:tab/>
      </w:r>
      <w:r w:rsidR="003226E4">
        <w:rPr>
          <w:sz w:val="24"/>
          <w:szCs w:val="24"/>
        </w:rPr>
        <w:tab/>
      </w:r>
      <w:r w:rsidR="003226E4">
        <w:rPr>
          <w:sz w:val="24"/>
          <w:szCs w:val="24"/>
        </w:rPr>
        <w:tab/>
      </w:r>
      <w:r w:rsidR="003226E4">
        <w:rPr>
          <w:sz w:val="24"/>
          <w:szCs w:val="24"/>
        </w:rPr>
        <w:tab/>
      </w:r>
      <w:r w:rsidR="003226E4">
        <w:rPr>
          <w:sz w:val="24"/>
          <w:szCs w:val="24"/>
        </w:rPr>
        <w:tab/>
      </w:r>
      <w:r w:rsidR="003226E4">
        <w:rPr>
          <w:sz w:val="24"/>
          <w:szCs w:val="24"/>
        </w:rPr>
        <w:tab/>
      </w:r>
      <w:r w:rsidR="003226E4">
        <w:rPr>
          <w:sz w:val="24"/>
          <w:szCs w:val="24"/>
        </w:rPr>
        <w:tab/>
        <w:t xml:space="preserve">          №</w:t>
      </w:r>
      <w:r w:rsidR="003226E4">
        <w:rPr>
          <w:sz w:val="24"/>
          <w:szCs w:val="24"/>
          <w:u w:val="single"/>
        </w:rPr>
        <w:t xml:space="preserve"> 3569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BE331A" w:rsidRDefault="00BE331A" w:rsidP="00BE331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</w:t>
      </w:r>
    </w:p>
    <w:p w:rsidR="00BE331A" w:rsidRDefault="00BE331A" w:rsidP="00BE331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постановление администрации </w:t>
      </w:r>
    </w:p>
    <w:p w:rsidR="00BE331A" w:rsidRDefault="00BE331A" w:rsidP="00BE331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города Югорска от 31.10.2013 № 3246</w:t>
      </w:r>
    </w:p>
    <w:p w:rsidR="00BE331A" w:rsidRDefault="00BE331A" w:rsidP="00BE331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«О муниципальной программе города </w:t>
      </w:r>
    </w:p>
    <w:p w:rsidR="00BE331A" w:rsidRDefault="00BE331A" w:rsidP="00BE331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Югорска «Развитие культуры и туризма</w:t>
      </w:r>
    </w:p>
    <w:p w:rsidR="00BE331A" w:rsidRDefault="00BE331A" w:rsidP="00BE331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городе Югорске на 2014-2020 годы»</w:t>
      </w:r>
    </w:p>
    <w:p w:rsidR="00BE331A" w:rsidRDefault="00BE331A" w:rsidP="00BE331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E331A" w:rsidRDefault="00BE331A" w:rsidP="00BE331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E331A" w:rsidRDefault="00BE331A" w:rsidP="00BE331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E331A" w:rsidRDefault="00BE331A" w:rsidP="00BE331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постановлением администрации города Югорска от 07.10.2013 № 2906  «О муниципальных и ведомственных целевых программах города Югорска»:</w:t>
      </w:r>
    </w:p>
    <w:p w:rsidR="00BE331A" w:rsidRDefault="00BE331A" w:rsidP="00BE331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Внести в приложение к постановлению администрации города Югорска                        от 31.10.2013 № 3246 «О муниципальной программе города Югорска «Развитие культуры                   и туризма в городе Югорске на 2014-2020 годы» (с изменениями от 06.02.2014 № 380,                         от 03.03.2014 № 770, от 07.05.2014 № 2049, от 02.07.2014 № 3046, от 06.08.2014 № 3993,                      от 20.11.2014 № 6332, от 31.12.2014 № 7435, от 31.12.2014 № 7436, от 26.05.2015 № 2138,                   от 28.08.2015 № 2900, от 26.11.2015 № 3428, от 21.12.2015 № 3716, от 21.12.2015 № 3724,                     от 29.02.2016 № 460, от 14.03.2016 № 557, от 27.04.2016 № 917, от 27.06.2016 № 1512,                        от 07.11.2016 № 2708, от 24.11.2016 № 2956, от 22.12.2016 № 3293, от 04.05.2017 № 997,                        от 06.07.2017 № 1649, от 19.12.2017 № 3204, от 19.12.2017 № 3205, от 05.03.2018 № 648,                      от 20.04.2018 № 1100, от 10.08.2018 № 2236, от 24.09.2018 № 2619, от 26.11.2018 № 3263) следующие изменения:</w:t>
      </w:r>
    </w:p>
    <w:p w:rsidR="00BE331A" w:rsidRDefault="00BE331A" w:rsidP="00BE331A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В паспорте муниципальной программы строку «Финансовое обеспечение муниципальной программы» изложить </w:t>
      </w:r>
      <w:r>
        <w:rPr>
          <w:rFonts w:eastAsia="Calibri"/>
          <w:sz w:val="24"/>
          <w:szCs w:val="24"/>
          <w:lang w:eastAsia="ru-RU"/>
        </w:rPr>
        <w:t>в следующей редакции:</w:t>
      </w:r>
    </w:p>
    <w:p w:rsidR="00BE331A" w:rsidRDefault="00BE331A" w:rsidP="00BE331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7801"/>
      </w:tblGrid>
      <w:tr w:rsidR="00BE331A" w:rsidTr="00BE331A">
        <w:trPr>
          <w:trHeight w:val="902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1A" w:rsidRDefault="00BE331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Финансовое обеспечение</w:t>
            </w:r>
          </w:p>
          <w:p w:rsidR="00BE331A" w:rsidRDefault="00BE331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Общий объем финансирования муниципальной программы                     на 2014 - 2020 годы составляет 1 374 949,1 тыс. рублей, в т.ч.: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федерального бюджета –  62,9 тыс. рублей;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автономного округа –  101 898,5 тыс. рублей;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города Югорска –  1 165 291,7 тыс. рублей;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от приносящей доход деятельности – 107 696,0 тыс. рублей.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финансирования на 2014 год 165 193,2 тыс. рублей, в т.ч.: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автономного округа – 2 759,2 тыс. рублей;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города Югорска – 142 645,1 тыс. рублей;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от приносящей доход деятельности – 19 788,9 тыс. рублей.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финансирования на 2015 год – 134 922,4 тыс. рублей, в т. ч.: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федерального бюджета – 8,8 тыс. рублей;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средства бюджета автономного округа – 785,9 тыс. рублей;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города Югорска – 122 663,5 тыс. рублей;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-средства от приносящей доход деятельности – 11 464,2 тыс. рублей.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финансирования на 2016 год - 135 825,6 тыс. рублей, в т. ч.: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федерального бюджета – 9,2 тыс. рублей;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автономного округа – 10 747,7 тыс. рублей;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города Югорска – 116 029,2 тыс. рублей;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от приносящей доход деятельности – 9 039,5 тыс. рублей.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финансирования на 2017 год 229 431,0 тыс. рублей, в т. ч.: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федерального бюджета – 10,4 тыс. рублей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автономного округа – 14 279,7 тыс. рублей;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города Югорска – 204 132,9 тыс. рублей;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от приносящей доход деятельности – 11 008,0 тыс. рублей.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финансирования на 2018 год   247 719,0 тыс. рублей, в т. ч.: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федерального бюджета – 11,5 тыс. рублей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автономного округа –  71 175,1 тыс. рублей;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города Югорска –  159 137,0 тыс. рублей;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от приносящей доход деятельности –  17 395,4 тыс. рублей.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финансирования на 2019 год 231 426,5 тыс. рублей, в т. ч.: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федерального бюджета – 11,5 тыс. рублей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автономного округа –  1 498,4 тыс. рублей;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города Югорска –  210 416,6 тыс. рублей;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от приносящей доход деятельности – 19 500,0 тыс. рублей.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финансирования на 2020 год  230 431,4 тыс. рублей, в т. ч.: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федерального бюджета – 11,5 тыс. рублей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автономного округа –  652,5 тыс. рублей;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бюджета города Югорска –  210 267,4 тыс. рублей;</w:t>
            </w:r>
          </w:p>
          <w:p w:rsidR="00BE331A" w:rsidRDefault="00BE331A" w:rsidP="00BE331A">
            <w:pPr>
              <w:ind w:firstLine="3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средства от приносящей доход деятельности –  19 500,0 тыс. рублей.</w:t>
            </w:r>
          </w:p>
        </w:tc>
      </w:tr>
    </w:tbl>
    <w:p w:rsidR="00BE331A" w:rsidRDefault="00BE331A" w:rsidP="00BE331A">
      <w:pPr>
        <w:outlineLvl w:val="1"/>
        <w:rPr>
          <w:b/>
          <w:color w:val="000000"/>
          <w:spacing w:val="-9"/>
          <w:sz w:val="24"/>
          <w:szCs w:val="28"/>
        </w:rPr>
      </w:pPr>
    </w:p>
    <w:p w:rsidR="00BE331A" w:rsidRDefault="00BE331A" w:rsidP="00BE331A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».</w:t>
      </w:r>
    </w:p>
    <w:p w:rsidR="00BE331A" w:rsidRDefault="00BE331A" w:rsidP="00BE331A">
      <w:pPr>
        <w:numPr>
          <w:ilvl w:val="1"/>
          <w:numId w:val="3"/>
        </w:numPr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</w:rPr>
        <w:t xml:space="preserve">Таблицу 2 изложить в новой редакции </w:t>
      </w:r>
      <w:r>
        <w:rPr>
          <w:rFonts w:eastAsia="Calibri"/>
          <w:color w:val="000000"/>
          <w:sz w:val="24"/>
          <w:szCs w:val="24"/>
          <w:lang w:eastAsia="en-US"/>
        </w:rPr>
        <w:t>(приложение).</w:t>
      </w:r>
    </w:p>
    <w:p w:rsidR="00BE331A" w:rsidRDefault="00BE331A" w:rsidP="00BE331A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 Опубликовать постановление в официальном печатном издании города Югорска                 и разместить на официальном сайте органов местного самоуправления города Югорска.</w:t>
      </w:r>
    </w:p>
    <w:p w:rsidR="00BE331A" w:rsidRDefault="00BE331A" w:rsidP="00BE331A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BE331A" w:rsidRDefault="00BE331A" w:rsidP="00BE331A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 Контроль за выполнением постановления возложить на заместителя главы города Югорска Т.И. Долгодворову.</w:t>
      </w:r>
    </w:p>
    <w:p w:rsidR="00BE331A" w:rsidRDefault="00BE331A" w:rsidP="00BE331A">
      <w:pPr>
        <w:jc w:val="both"/>
        <w:rPr>
          <w:color w:val="000000"/>
          <w:sz w:val="24"/>
          <w:szCs w:val="24"/>
        </w:rPr>
      </w:pPr>
    </w:p>
    <w:p w:rsidR="00BE331A" w:rsidRDefault="00BE331A" w:rsidP="00BE331A">
      <w:pPr>
        <w:jc w:val="both"/>
        <w:rPr>
          <w:color w:val="000000"/>
          <w:sz w:val="24"/>
          <w:szCs w:val="24"/>
        </w:rPr>
      </w:pPr>
    </w:p>
    <w:p w:rsidR="00BE331A" w:rsidRDefault="00BE331A" w:rsidP="00BE331A">
      <w:pPr>
        <w:jc w:val="both"/>
        <w:rPr>
          <w:color w:val="000000"/>
          <w:sz w:val="24"/>
          <w:szCs w:val="24"/>
        </w:rPr>
      </w:pPr>
    </w:p>
    <w:p w:rsidR="00BE331A" w:rsidRDefault="00BE331A" w:rsidP="00BE331A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BE331A" w:rsidRDefault="00BE331A" w:rsidP="007F4A15">
      <w:pPr>
        <w:jc w:val="both"/>
        <w:rPr>
          <w:sz w:val="24"/>
          <w:szCs w:val="24"/>
        </w:rPr>
      </w:pPr>
    </w:p>
    <w:p w:rsidR="00BE331A" w:rsidRDefault="00BE331A" w:rsidP="007F4A15">
      <w:pPr>
        <w:jc w:val="both"/>
        <w:rPr>
          <w:sz w:val="24"/>
          <w:szCs w:val="24"/>
        </w:rPr>
      </w:pPr>
    </w:p>
    <w:p w:rsidR="00BE331A" w:rsidRDefault="00BE331A" w:rsidP="007F4A15">
      <w:pPr>
        <w:jc w:val="both"/>
        <w:rPr>
          <w:sz w:val="24"/>
          <w:szCs w:val="24"/>
        </w:rPr>
      </w:pPr>
    </w:p>
    <w:p w:rsidR="00BE331A" w:rsidRDefault="00BE331A" w:rsidP="007F4A15">
      <w:pPr>
        <w:jc w:val="both"/>
        <w:rPr>
          <w:sz w:val="24"/>
          <w:szCs w:val="24"/>
        </w:rPr>
      </w:pPr>
    </w:p>
    <w:p w:rsidR="00BE331A" w:rsidRDefault="00BE331A" w:rsidP="007F4A15">
      <w:pPr>
        <w:jc w:val="both"/>
        <w:rPr>
          <w:sz w:val="24"/>
          <w:szCs w:val="24"/>
        </w:rPr>
      </w:pPr>
    </w:p>
    <w:p w:rsidR="00BE331A" w:rsidRDefault="00BE331A" w:rsidP="007F4A15">
      <w:pPr>
        <w:jc w:val="both"/>
        <w:rPr>
          <w:sz w:val="24"/>
          <w:szCs w:val="24"/>
        </w:rPr>
      </w:pPr>
    </w:p>
    <w:p w:rsidR="00BE331A" w:rsidRDefault="00BE331A" w:rsidP="007F4A15">
      <w:pPr>
        <w:jc w:val="both"/>
        <w:rPr>
          <w:sz w:val="24"/>
          <w:szCs w:val="24"/>
        </w:rPr>
      </w:pPr>
    </w:p>
    <w:p w:rsidR="00BE331A" w:rsidRDefault="00BE331A" w:rsidP="007F4A15">
      <w:pPr>
        <w:jc w:val="both"/>
        <w:rPr>
          <w:sz w:val="24"/>
          <w:szCs w:val="24"/>
        </w:rPr>
      </w:pPr>
    </w:p>
    <w:p w:rsidR="00BE331A" w:rsidRDefault="00BE331A" w:rsidP="007F4A15">
      <w:pPr>
        <w:jc w:val="both"/>
        <w:rPr>
          <w:sz w:val="24"/>
          <w:szCs w:val="24"/>
        </w:rPr>
      </w:pPr>
    </w:p>
    <w:p w:rsidR="005A4090" w:rsidRDefault="005A4090" w:rsidP="007F4A15">
      <w:pPr>
        <w:jc w:val="both"/>
        <w:rPr>
          <w:sz w:val="24"/>
          <w:szCs w:val="24"/>
        </w:rPr>
        <w:sectPr w:rsidR="005A4090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5A4090" w:rsidRDefault="005A4090" w:rsidP="005A409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5A4090" w:rsidRDefault="005A4090" w:rsidP="005A409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5A4090" w:rsidRDefault="005A4090" w:rsidP="005A409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5A4090" w:rsidRPr="003226E4" w:rsidRDefault="003226E4" w:rsidP="005A4090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24 декабря 2018 года 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3569</w:t>
      </w:r>
    </w:p>
    <w:p w:rsidR="00BE331A" w:rsidRDefault="00BE331A" w:rsidP="007F4A15">
      <w:pPr>
        <w:jc w:val="both"/>
        <w:rPr>
          <w:sz w:val="24"/>
          <w:szCs w:val="24"/>
        </w:rPr>
      </w:pPr>
    </w:p>
    <w:p w:rsidR="005A4090" w:rsidRPr="005A4090" w:rsidRDefault="005A4090" w:rsidP="005A4090">
      <w:pPr>
        <w:tabs>
          <w:tab w:val="left" w:pos="653"/>
          <w:tab w:val="left" w:pos="3633"/>
          <w:tab w:val="left" w:pos="5473"/>
          <w:tab w:val="left" w:pos="5873"/>
          <w:tab w:val="left" w:pos="7753"/>
          <w:tab w:val="left" w:pos="15324"/>
          <w:tab w:val="left" w:pos="16264"/>
          <w:tab w:val="left" w:pos="17204"/>
          <w:tab w:val="left" w:pos="18144"/>
          <w:tab w:val="left" w:pos="19084"/>
          <w:tab w:val="left" w:pos="20024"/>
        </w:tabs>
        <w:ind w:left="93"/>
        <w:jc w:val="right"/>
        <w:rPr>
          <w:b/>
          <w:color w:val="000000"/>
          <w:sz w:val="24"/>
          <w:szCs w:val="24"/>
          <w:lang w:eastAsia="ru-RU"/>
        </w:rPr>
      </w:pPr>
      <w:r w:rsidRPr="005A4090">
        <w:rPr>
          <w:b/>
          <w:color w:val="000000"/>
          <w:sz w:val="24"/>
          <w:szCs w:val="24"/>
          <w:lang w:eastAsia="ru-RU"/>
        </w:rPr>
        <w:t>Таблица 2</w:t>
      </w:r>
    </w:p>
    <w:p w:rsidR="005A4090" w:rsidRDefault="005A4090" w:rsidP="005A4090">
      <w:pPr>
        <w:suppressAutoHyphens w:val="0"/>
        <w:ind w:left="93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5A4090" w:rsidRDefault="005A4090" w:rsidP="005A4090">
      <w:pPr>
        <w:tabs>
          <w:tab w:val="left" w:pos="653"/>
          <w:tab w:val="left" w:pos="3633"/>
          <w:tab w:val="left" w:pos="5473"/>
          <w:tab w:val="left" w:pos="5873"/>
          <w:tab w:val="left" w:pos="7753"/>
          <w:tab w:val="left" w:pos="15324"/>
          <w:tab w:val="left" w:pos="16264"/>
          <w:tab w:val="left" w:pos="17204"/>
          <w:tab w:val="left" w:pos="18144"/>
          <w:tab w:val="left" w:pos="19084"/>
          <w:tab w:val="left" w:pos="20024"/>
        </w:tabs>
        <w:ind w:left="93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Перечень основных мероприятий муниципальной программы города Югорска </w:t>
      </w:r>
    </w:p>
    <w:p w:rsidR="005A4090" w:rsidRDefault="005A4090" w:rsidP="005A4090">
      <w:pPr>
        <w:tabs>
          <w:tab w:val="left" w:pos="653"/>
          <w:tab w:val="left" w:pos="3633"/>
          <w:tab w:val="left" w:pos="5473"/>
          <w:tab w:val="left" w:pos="5873"/>
          <w:tab w:val="left" w:pos="7753"/>
          <w:tab w:val="left" w:pos="15324"/>
          <w:tab w:val="left" w:pos="16264"/>
          <w:tab w:val="left" w:pos="17204"/>
          <w:tab w:val="left" w:pos="18144"/>
          <w:tab w:val="left" w:pos="19084"/>
          <w:tab w:val="left" w:pos="20024"/>
          <w:tab w:val="left" w:pos="20964"/>
        </w:tabs>
        <w:ind w:left="93"/>
        <w:jc w:val="center"/>
        <w:rPr>
          <w:b/>
          <w:bCs/>
          <w:color w:val="000000"/>
          <w:sz w:val="24"/>
          <w:szCs w:val="24"/>
          <w:u w:val="single"/>
          <w:lang w:eastAsia="ru-RU"/>
        </w:rPr>
      </w:pPr>
      <w:r>
        <w:rPr>
          <w:b/>
          <w:bCs/>
          <w:color w:val="000000"/>
          <w:sz w:val="24"/>
          <w:szCs w:val="24"/>
          <w:u w:val="single"/>
          <w:lang w:eastAsia="ru-RU"/>
        </w:rPr>
        <w:t>«Развитие культуры и туризма в городе Югорске на 2014-2020 годы»</w:t>
      </w:r>
    </w:p>
    <w:p w:rsidR="005A4090" w:rsidRDefault="005A4090" w:rsidP="007F4A15">
      <w:pPr>
        <w:jc w:val="both"/>
        <w:rPr>
          <w:sz w:val="24"/>
          <w:szCs w:val="24"/>
        </w:rPr>
      </w:pPr>
    </w:p>
    <w:tbl>
      <w:tblPr>
        <w:tblW w:w="155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917"/>
        <w:gridCol w:w="2270"/>
        <w:gridCol w:w="1901"/>
        <w:gridCol w:w="1639"/>
        <w:gridCol w:w="1113"/>
        <w:gridCol w:w="992"/>
        <w:gridCol w:w="993"/>
        <w:gridCol w:w="991"/>
        <w:gridCol w:w="992"/>
        <w:gridCol w:w="993"/>
        <w:gridCol w:w="992"/>
        <w:gridCol w:w="992"/>
      </w:tblGrid>
      <w:tr w:rsidR="005A4090" w:rsidRPr="005A4090" w:rsidTr="005A4090">
        <w:trPr>
          <w:trHeight w:val="465"/>
          <w:tblHeader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№ мероприятия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 xml:space="preserve">Мероприятия программы (связь мероприятия </w:t>
            </w:r>
          </w:p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с целевыми показателями муниципальной программы)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9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Финансовые затраты на реализацию (тыс. рублей.)</w:t>
            </w:r>
          </w:p>
        </w:tc>
      </w:tr>
      <w:tr w:rsidR="005A4090" w:rsidRPr="005A4090" w:rsidTr="005A4090">
        <w:trPr>
          <w:trHeight w:val="300"/>
          <w:tblHeader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5A4090" w:rsidRPr="005A4090" w:rsidTr="005A4090">
        <w:trPr>
          <w:trHeight w:val="984"/>
          <w:tblHeader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2014        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2015        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2016       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2017        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2018       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2019       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2020        год</w:t>
            </w:r>
          </w:p>
        </w:tc>
      </w:tr>
      <w:tr w:rsidR="005A4090" w:rsidRPr="005A4090" w:rsidTr="005A4090">
        <w:trPr>
          <w:trHeight w:val="300"/>
          <w:tblHeader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5A4090" w:rsidRPr="005A4090" w:rsidTr="005A4090">
        <w:trPr>
          <w:trHeight w:val="66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090" w:rsidRPr="005A4090" w:rsidRDefault="005A409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sz w:val="18"/>
                <w:szCs w:val="18"/>
                <w:lang w:eastAsia="ru-RU"/>
              </w:rPr>
              <w:t>Цель программы: Создание условий для распространения, сохранения, освоения и популяризации культурных ценностей и развития внутреннего въездного туризма на территории города Югорска, реализация образовательных программ дополнительного образования в области искусства муниципальными образовательными организациями дополнительного образования, сохранение, возрождение и развитие народных художественных промыслов и ремесел</w:t>
            </w:r>
          </w:p>
        </w:tc>
      </w:tr>
      <w:tr w:rsidR="005A4090" w:rsidRPr="005A4090" w:rsidTr="005A4090">
        <w:trPr>
          <w:trHeight w:val="34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Задача 1. Создание условий для повышения доступности культурных благ и повышение качества услуг, предоставляемых в сфере культуры</w:t>
            </w:r>
          </w:p>
        </w:tc>
      </w:tr>
      <w:tr w:rsidR="005A4090" w:rsidRPr="005A4090" w:rsidTr="005A4090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0.1.1.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Развитие библиотечного дела (целевые показатели: 1;3)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 xml:space="preserve">Управление культуры администрации города Югорска, МБУ «ЦБС </w:t>
            </w:r>
          </w:p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г.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A4090">
              <w:rPr>
                <w:color w:val="000000"/>
                <w:sz w:val="18"/>
                <w:szCs w:val="18"/>
                <w:lang w:eastAsia="ru-RU"/>
              </w:rPr>
              <w:t>Югорска»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11,5</w:t>
            </w:r>
          </w:p>
        </w:tc>
      </w:tr>
      <w:tr w:rsidR="005A4090" w:rsidRPr="005A4090" w:rsidTr="005A4090">
        <w:trPr>
          <w:trHeight w:val="45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3 696,2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126,9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913,4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391,5</w:t>
            </w:r>
          </w:p>
        </w:tc>
      </w:tr>
      <w:tr w:rsidR="005A4090" w:rsidRPr="005A4090" w:rsidTr="005A4090">
        <w:trPr>
          <w:trHeight w:val="28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4 420,8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1 119,2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1 561,2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371,3</w:t>
            </w:r>
          </w:p>
        </w:tc>
      </w:tr>
      <w:tr w:rsidR="005A4090" w:rsidRPr="005A4090" w:rsidTr="005A4090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5A4090">
        <w:trPr>
          <w:trHeight w:val="28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8 179,9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1 794,9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158,1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2 483,8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1 089,9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774,3</w:t>
            </w:r>
          </w:p>
        </w:tc>
      </w:tr>
      <w:tr w:rsidR="005A4090" w:rsidRPr="005A4090" w:rsidTr="005A4090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0.1.2.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Развитие музейного дела (целевые показатели: 4;6)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Югорска, МБУ «Музей истории и этнографии»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5A4090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1 706,4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1 106,9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261,0</w:t>
            </w:r>
          </w:p>
        </w:tc>
      </w:tr>
      <w:tr w:rsidR="005A4090" w:rsidRPr="005A4090" w:rsidTr="005A4090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46,1</w:t>
            </w:r>
          </w:p>
        </w:tc>
      </w:tr>
      <w:tr w:rsidR="005A4090" w:rsidRPr="005A4090" w:rsidTr="005A4090">
        <w:trPr>
          <w:trHeight w:val="52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5A4090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2 007,5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1 302,2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307,1</w:t>
            </w:r>
          </w:p>
        </w:tc>
      </w:tr>
      <w:tr w:rsidR="005A4090" w:rsidRPr="005A4090" w:rsidTr="005A4090">
        <w:trPr>
          <w:trHeight w:val="31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0.1.3.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 xml:space="preserve">Реализация социально-значимых мероприятий </w:t>
            </w:r>
          </w:p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 проектов в сфере культуры (целевые показатели: 10;15)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 xml:space="preserve">Управление культуры администрации города Югорска, МАУ«ЦК Югра-презент», МБУ «Музей истории </w:t>
            </w:r>
          </w:p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 этнографии», МБУ «ЦБС г.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A4090">
              <w:rPr>
                <w:color w:val="000000"/>
                <w:sz w:val="18"/>
                <w:szCs w:val="18"/>
                <w:lang w:eastAsia="ru-RU"/>
              </w:rPr>
              <w:t>Югорска», МБУ ДО «Детская школа искусств»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5A4090">
        <w:trPr>
          <w:trHeight w:val="4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1 867,4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1 317,4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5A4090">
        <w:trPr>
          <w:trHeight w:val="54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28 842,0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4 820,3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5 657,5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4 962,1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2 802,1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</w:tr>
      <w:tr w:rsidR="005A4090" w:rsidRPr="005A4090" w:rsidTr="005A4090">
        <w:trPr>
          <w:trHeight w:val="55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5A4090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30 709,4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4 970,3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5 857,5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6 279,5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2 802,1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</w:tr>
      <w:tr w:rsidR="005A4090" w:rsidRPr="005A4090" w:rsidTr="005A4090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5A4090">
        <w:trPr>
          <w:trHeight w:val="46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5A4090">
        <w:trPr>
          <w:trHeight w:val="55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5A4090">
        <w:trPr>
          <w:trHeight w:val="83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5A4090">
        <w:trPr>
          <w:trHeight w:val="45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5A4090">
        <w:trPr>
          <w:trHeight w:val="45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5A4090">
        <w:trPr>
          <w:trHeight w:val="40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5A4090">
        <w:trPr>
          <w:trHeight w:val="42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5A4090">
        <w:trPr>
          <w:trHeight w:val="49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5A4090">
        <w:trPr>
          <w:trHeight w:val="34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3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6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23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3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3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2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49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23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28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28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4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54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4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2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Итого по мероприятию 3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1 867,4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1 317,4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30 976,2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4 820,3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5 657,5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6 810,6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3 087,8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</w:tr>
      <w:tr w:rsidR="005A4090" w:rsidRPr="005A4090" w:rsidTr="004A3BC1">
        <w:trPr>
          <w:trHeight w:val="5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1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32 843,6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4 970,3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5 857,5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8 128,0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3 087,8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</w:tr>
      <w:tr w:rsidR="005A4090" w:rsidRPr="005A4090" w:rsidTr="004A3BC1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3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Итого по задаче 1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11,5</w:t>
            </w:r>
          </w:p>
        </w:tc>
      </w:tr>
      <w:tr w:rsidR="005A4090" w:rsidRPr="005A4090" w:rsidTr="004A3BC1">
        <w:trPr>
          <w:trHeight w:val="3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7 270,0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326,9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1 113,4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2 050,8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1 498,4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652,5</w:t>
            </w:r>
          </w:p>
        </w:tc>
      </w:tr>
      <w:tr w:rsidR="005A4090" w:rsidRPr="005A4090" w:rsidTr="004A3BC1">
        <w:trPr>
          <w:trHeight w:val="39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35 698,1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5 939,5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5 679,9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6 161,2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7 321,6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3 611,9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3 566,6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3 417,4</w:t>
            </w:r>
          </w:p>
        </w:tc>
      </w:tr>
      <w:tr w:rsidR="005A4090" w:rsidRPr="005A4090" w:rsidTr="004A3BC1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43 031,0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6 765,2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6 015,6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7 283,8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9 382,8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4 425,7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5 076,5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4 081,4</w:t>
            </w:r>
          </w:p>
        </w:tc>
      </w:tr>
      <w:tr w:rsidR="005A4090" w:rsidRPr="005A4090" w:rsidTr="005A4090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47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090" w:rsidRPr="005A4090" w:rsidRDefault="005A409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Задача 2. Развитие внутреннего и въездного туризма</w:t>
            </w:r>
          </w:p>
        </w:tc>
      </w:tr>
      <w:tr w:rsidR="005A4090" w:rsidRPr="005A4090" w:rsidTr="004A3BC1">
        <w:trPr>
          <w:trHeight w:val="54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0.2.1.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 xml:space="preserve">Реализация проекта музейно-туристического комплекса «Ворота в Югру» 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Югорска, МБУ «Музей истории и этнографии» (целевые показатели: 8; 13;15)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50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4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4 150,3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5A4090" w:rsidRPr="005A4090" w:rsidTr="004A3BC1">
        <w:trPr>
          <w:trHeight w:val="7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4 150,3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5A4090" w:rsidRPr="005A4090" w:rsidTr="004A3BC1">
        <w:trPr>
          <w:trHeight w:val="45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 xml:space="preserve">Департамент жилищно-коммунального и строительного комплекса администрации города Югорска (целевой показатель: 13)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54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55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1 669,2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1 669,2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76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3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1 669,2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1 669,2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46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 xml:space="preserve">Департамент экономического развития и проектного управления администрации города Югорска (целевой показатель: 13)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3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45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78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4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Итого по мероприятию 4                                     Итого по задаче 2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5 819,5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2 012,7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5A4090" w:rsidRPr="005A4090" w:rsidTr="004A3BC1">
        <w:trPr>
          <w:trHeight w:val="78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5 819,5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2 012,7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5A4090" w:rsidRPr="005A4090" w:rsidTr="005A4090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47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090" w:rsidRPr="005A4090" w:rsidRDefault="005A409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Задача 3. Организационное, материально-техническое и информационное обеспечение реализации муниципальной программы</w:t>
            </w:r>
          </w:p>
        </w:tc>
      </w:tr>
      <w:tr w:rsidR="005A4090" w:rsidRPr="005A4090" w:rsidTr="004A3BC1">
        <w:trPr>
          <w:trHeight w:val="48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0.3.1.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Обеспечение деятельности (оказание услуг, выполнение работ) подведомственных учреждений, в том числе на предоставление субсидий (целевые показатели: 2; 5; 7; 9; 10; 11; 12; 13; 14; 16)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BC1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 xml:space="preserve">Управление культуры администрации города Югорска, МАУ«ЦК Югра-презент», МБУ «Музей истории </w:t>
            </w:r>
          </w:p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 этнографии», МБУ «ЦБС г.</w:t>
            </w:r>
            <w:r w:rsidR="004A3BC1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A4090">
              <w:rPr>
                <w:color w:val="000000"/>
                <w:sz w:val="18"/>
                <w:szCs w:val="18"/>
                <w:lang w:eastAsia="ru-RU"/>
              </w:rPr>
              <w:t>Югорска», МБУ ДО «Детская школа искусств»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55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89 318,3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7 505,3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12 068,9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69 644,1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48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1 017 883,6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117 222,6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99 907,7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89 149,9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179 234,7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141 668,7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195 350,0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195 350,0</w:t>
            </w:r>
          </w:p>
        </w:tc>
      </w:tr>
      <w:tr w:rsidR="005A4090" w:rsidRPr="005A4090" w:rsidTr="004A3BC1">
        <w:trPr>
          <w:trHeight w:val="6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107 696,0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19 788,9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11 464,2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9 039,5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11 008,0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17 395,4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19 500,0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19 500,0</w:t>
            </w:r>
          </w:p>
        </w:tc>
      </w:tr>
      <w:tr w:rsidR="005A4090" w:rsidRPr="005A4090" w:rsidTr="004A3BC1">
        <w:trPr>
          <w:trHeight w:val="6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1 214 897,9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137 111,5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111 371,9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105 694,7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202 311,6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228 708,2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214 850,0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214 850,0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lastRenderedPageBreak/>
              <w:t>80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0.3.2.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C1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Освещение мероприятий</w:t>
            </w:r>
          </w:p>
          <w:p w:rsidR="004A3BC1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 xml:space="preserve"> в сфере культуры </w:t>
            </w:r>
          </w:p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в  средствах массовой информации (целевые показатели: 10; 15)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3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28 614,0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4 300,0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4 114,6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3 800,0</w:t>
            </w:r>
          </w:p>
        </w:tc>
      </w:tr>
      <w:tr w:rsidR="005A4090" w:rsidRPr="005A4090" w:rsidTr="004A3BC1">
        <w:trPr>
          <w:trHeight w:val="79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3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28 614,0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4 300,0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4 114,6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3 800,0</w:t>
            </w:r>
          </w:p>
        </w:tc>
      </w:tr>
      <w:tr w:rsidR="005A4090" w:rsidRPr="005A4090" w:rsidTr="004A3BC1">
        <w:trPr>
          <w:trHeight w:val="45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0.3.3.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Обеспечение функций управления культуры администрации города Югорска (целевой показатель: 15)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41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41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49 171,2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6 348,0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6 741,0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7 330,0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7 831,5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7 520,7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6 700,0</w:t>
            </w:r>
          </w:p>
        </w:tc>
      </w:tr>
      <w:tr w:rsidR="005A4090" w:rsidRPr="005A4090" w:rsidTr="004A3BC1">
        <w:trPr>
          <w:trHeight w:val="79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61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49 171,2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6 348,0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6 741,0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7 330,0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7 831,5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7 520,7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6 700,0</w:t>
            </w:r>
          </w:p>
        </w:tc>
      </w:tr>
      <w:tr w:rsidR="005A4090" w:rsidRPr="005A4090" w:rsidTr="004A3BC1">
        <w:trPr>
          <w:trHeight w:val="45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0.3.4.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Формирование кадрового потенциала (целевой показатель: 15)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Югорска, МАУ «ЦК Югра-презент», МБУ «Музей истории и этнографии», МБУ «ЦБС г.</w:t>
            </w:r>
            <w:r w:rsidR="004A3BC1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A4090">
              <w:rPr>
                <w:color w:val="000000"/>
                <w:sz w:val="18"/>
                <w:szCs w:val="18"/>
                <w:lang w:eastAsia="ru-RU"/>
              </w:rPr>
              <w:t>Югорска», МБУ ДО «Детская школа искусств»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51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41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8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52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lastRenderedPageBreak/>
              <w:t>95</w:t>
            </w:r>
          </w:p>
        </w:tc>
        <w:tc>
          <w:tcPr>
            <w:tcW w:w="3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Итого по задаче 3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89 318,3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7 505,3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12 068,9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69 644,1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1 096 065,8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127 870,6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110 948,7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100 929,9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191 377,8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153 238,8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205 850,0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205 850,0</w:t>
            </w:r>
          </w:p>
        </w:tc>
      </w:tr>
      <w:tr w:rsidR="005A4090" w:rsidRPr="005A4090" w:rsidTr="004A3BC1">
        <w:trPr>
          <w:trHeight w:val="8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107 696,0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19 788,9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11 464,2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9 039,5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11 008,0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17 395,4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19 500,0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19 500,0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1 293 080,1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147 759,5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122 412,9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117 474,7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214 454,7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240 278,3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225 350,0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225 350,0</w:t>
            </w:r>
          </w:p>
        </w:tc>
      </w:tr>
      <w:tr w:rsidR="005A4090" w:rsidRPr="005A4090" w:rsidTr="005A4090">
        <w:trPr>
          <w:trHeight w:val="44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7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Задача 4. Развитие отраслевой инфраструктуры</w:t>
            </w:r>
          </w:p>
        </w:tc>
      </w:tr>
      <w:tr w:rsidR="005A4090" w:rsidRPr="005A4090" w:rsidTr="004A3BC1">
        <w:trPr>
          <w:trHeight w:val="61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0.4.1.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Укрепление материально-технической базы учреждений культуры (целевой показатель: 14)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BC1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 xml:space="preserve">Управление культуры администрации города Югорска, МАУ «ЦК Югра-презент», МБУ «Музей истории </w:t>
            </w:r>
          </w:p>
          <w:p w:rsidR="004A3BC1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 этнографии»,</w:t>
            </w:r>
          </w:p>
          <w:p w:rsidR="004A3BC1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 xml:space="preserve"> МБУ «ЦБС </w:t>
            </w:r>
          </w:p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г.</w:t>
            </w:r>
            <w:r w:rsidR="004A3BC1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A4090">
              <w:rPr>
                <w:color w:val="000000"/>
                <w:sz w:val="18"/>
                <w:szCs w:val="18"/>
                <w:lang w:eastAsia="ru-RU"/>
              </w:rPr>
              <w:t>Югорска», МБУ ДО «Детская школа искусств»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28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3 208,6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1 833,5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459,0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28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18 753,8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8 185,5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2 459,4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6 022,1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1 836,8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85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24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21 962,4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10 019,0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2 918,4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6 567,1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1 996,8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1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0.4.2.</w:t>
            </w:r>
          </w:p>
        </w:tc>
        <w:tc>
          <w:tcPr>
            <w:tcW w:w="22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Проведение текущих, капитальных ремонтных работ и устранение предписаний надзорных органов (целевой показатель: 14)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BC1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 xml:space="preserve">Управление культуры администрации города Югорска, МАУ «ЦК Югра-презент», МБУ «Музей истории </w:t>
            </w:r>
          </w:p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 этнографии», МБУ «ЦБС г.</w:t>
            </w:r>
            <w:r w:rsidR="004A3BC1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A4090">
              <w:rPr>
                <w:color w:val="000000"/>
                <w:sz w:val="18"/>
                <w:szCs w:val="18"/>
                <w:lang w:eastAsia="ru-RU"/>
              </w:rPr>
              <w:t>Югорска», МБУ ДО «Детская школа искусств»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43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2 101,6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1 584,0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45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8 075,0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3 175,5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2 516,0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1 584,0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73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7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10 176,6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3 175,5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1 584,0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1 067,6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1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lastRenderedPageBreak/>
              <w:t>111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4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43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7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8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Итого по мероприятию 2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47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2 101,6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1 584,0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55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8 954,5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3 175,5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2 516,0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1 584,0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1 429,5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79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29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11 056,1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3 175,5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1 584,0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1 947,1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Итого по задаче 4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48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5 310,2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1 833,5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459,0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2 129,0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56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27 708,3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8 435,0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5 634,9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8 538,1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3 420,8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1 679,5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69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33 018,5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10 268,5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6 093,9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10 667,1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3 580,8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2 408,2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25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lastRenderedPageBreak/>
              <w:t>126</w:t>
            </w:r>
          </w:p>
        </w:tc>
        <w:tc>
          <w:tcPr>
            <w:tcW w:w="3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11,5</w:t>
            </w:r>
          </w:p>
        </w:tc>
      </w:tr>
      <w:tr w:rsidR="005A4090" w:rsidRPr="005A4090" w:rsidTr="004A3BC1">
        <w:trPr>
          <w:trHeight w:val="39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101 898,5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2 759,2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785,9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10 747,7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14 279,7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71 175,1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1 498,4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652,5</w:t>
            </w:r>
          </w:p>
        </w:tc>
      </w:tr>
      <w:tr w:rsidR="005A4090" w:rsidRPr="005A4090" w:rsidTr="004A3BC1">
        <w:trPr>
          <w:trHeight w:val="39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1 165 291,7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142 645,1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122 663,5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116 029,2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204 132,9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159 137,0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210 416,6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210 267,4</w:t>
            </w:r>
          </w:p>
        </w:tc>
      </w:tr>
      <w:tr w:rsidR="005A4090" w:rsidRPr="005A4090" w:rsidTr="004A3BC1">
        <w:trPr>
          <w:trHeight w:val="55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107 696,0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19 788,9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11 464,2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9 039,5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11 008,0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17 395,4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19 500,0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19 500,0</w:t>
            </w:r>
          </w:p>
        </w:tc>
      </w:tr>
      <w:tr w:rsidR="005A4090" w:rsidRPr="005A4090" w:rsidTr="004A3BC1">
        <w:trPr>
          <w:trHeight w:val="44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1 374 949,1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165 193,2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134 922,4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135 825,6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229 431,0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247 719,0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231 426,5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230 431,4</w:t>
            </w:r>
          </w:p>
        </w:tc>
      </w:tr>
      <w:tr w:rsidR="005A4090" w:rsidRPr="005A4090" w:rsidTr="005A4090">
        <w:trPr>
          <w:trHeight w:val="43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47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5A4090" w:rsidRPr="005A4090" w:rsidTr="004A3BC1">
        <w:trPr>
          <w:trHeight w:val="39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Инвестиции в объекты                                                             муниципальной собственности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Югорска, МАУ «ЦК Югра-презент», МБУ «Музей истории и этнографии», МБУ «ЦБС г.</w:t>
            </w:r>
            <w:r w:rsidR="004A3BC1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A4090">
              <w:rPr>
                <w:color w:val="000000"/>
                <w:sz w:val="18"/>
                <w:szCs w:val="18"/>
                <w:lang w:eastAsia="ru-RU"/>
              </w:rPr>
              <w:t>Югорска», МБУ ДО «Детская школа искусств»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43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55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67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68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4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 xml:space="preserve"> 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4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1669,2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1669,2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58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43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1669,2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1669,2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1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lastRenderedPageBreak/>
              <w:t>142</w:t>
            </w:r>
          </w:p>
        </w:tc>
        <w:tc>
          <w:tcPr>
            <w:tcW w:w="147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5A4090" w:rsidRPr="005A4090" w:rsidTr="004A3BC1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3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Ответственный исполнитель (Управление культуры администрации города Югорска)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11,5</w:t>
            </w:r>
          </w:p>
        </w:tc>
      </w:tr>
      <w:tr w:rsidR="005A4090" w:rsidRPr="005A4090" w:rsidTr="004A3BC1">
        <w:trPr>
          <w:trHeight w:val="32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101 898,5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2 759,2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785,9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10 747,7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14 279,7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71 175,1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1 498,4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652,5</w:t>
            </w:r>
          </w:p>
        </w:tc>
      </w:tr>
      <w:tr w:rsidR="005A4090" w:rsidRPr="005A4090" w:rsidTr="004A3BC1">
        <w:trPr>
          <w:trHeight w:val="22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1 111 437,6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136 297,1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115 922,5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108 699,2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192 783,7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150 451,1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203 716,6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203 567,4</w:t>
            </w:r>
          </w:p>
        </w:tc>
      </w:tr>
      <w:tr w:rsidR="005A4090" w:rsidRPr="005A4090" w:rsidTr="004A3BC1">
        <w:trPr>
          <w:trHeight w:val="5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107 696,0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19 788,9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11 464,2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9 039,5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11 008,0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17 395,4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19 500,0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19 500,0</w:t>
            </w:r>
          </w:p>
        </w:tc>
      </w:tr>
      <w:tr w:rsidR="005A4090" w:rsidRPr="005A4090" w:rsidTr="004A3BC1">
        <w:trPr>
          <w:trHeight w:val="32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1 321 095,0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158 845,2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128 181,4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128 495,6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218 081,8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239 033,1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224 726,5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223 731,4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Соисполнитель 1                                                    (Управление бухгалтерского учета и отчетности администрации города Югорска)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25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49 834,7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6 348,0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6 741,0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7 330,0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8 495,0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7 520,7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6 700,0</w:t>
            </w:r>
          </w:p>
        </w:tc>
      </w:tr>
      <w:tr w:rsidR="005A4090" w:rsidRPr="005A4090" w:rsidTr="004A3BC1">
        <w:trPr>
          <w:trHeight w:val="55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22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49 834,7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6 348,0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6 741,0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7 330,0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8 495,0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7 520,7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6 700,0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3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Соисполнитель  2                         (Департамент экономического развития и проектного управления администрации города Югорска)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58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3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Соисполнитель  3                        (Департамент жилищно-коммунального и строительного комплекса администрации города Югорска)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2 548,7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1 669,2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2 548,7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1 669,2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lastRenderedPageBreak/>
              <w:t>163</w:t>
            </w:r>
          </w:p>
        </w:tc>
        <w:tc>
          <w:tcPr>
            <w:tcW w:w="3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Соисполнитель  4                        (Управление внутренней политики и общественных связей администрации города Югорска)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3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Соисполнитель  5                        (Управление образования администрации города Югорска)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49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3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Соисполнитель  6                        (Управление социальной политики администрации города Югорска)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3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23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58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3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Соисполнитель  7                        (Департамент муниципальной собственности и градостроительства администрации города Югорска)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бюджет АО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37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4A3BC1">
        <w:trPr>
          <w:trHeight w:val="48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 w:rsidP="004A3BC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4090" w:rsidRPr="005A4090" w:rsidTr="005A4090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90" w:rsidRPr="005A4090" w:rsidRDefault="005A409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285,7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090" w:rsidRPr="005A4090" w:rsidRDefault="005A409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40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5A4090" w:rsidRPr="004A3BC1" w:rsidRDefault="005A4090" w:rsidP="007F4A15">
      <w:pPr>
        <w:jc w:val="both"/>
        <w:rPr>
          <w:sz w:val="2"/>
          <w:szCs w:val="2"/>
        </w:rPr>
      </w:pPr>
    </w:p>
    <w:sectPr w:rsidR="005A4090" w:rsidRPr="004A3BC1" w:rsidSect="005A4090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E6156AA"/>
    <w:multiLevelType w:val="multilevel"/>
    <w:tmpl w:val="988A9608"/>
    <w:lvl w:ilvl="0">
      <w:start w:val="1"/>
      <w:numFmt w:val="decimal"/>
      <w:lvlText w:val="%1."/>
      <w:lvlJc w:val="left"/>
      <w:pPr>
        <w:ind w:left="1669" w:hanging="9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/>
      </w:rPr>
    </w:lvl>
  </w:abstractNum>
  <w:abstractNum w:abstractNumId="3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</w:lvl>
    <w:lvl w:ilvl="1">
      <w:start w:val="1"/>
      <w:numFmt w:val="decimal"/>
      <w:lvlText w:val="%1.%2."/>
      <w:lvlJc w:val="left"/>
      <w:pPr>
        <w:ind w:left="750" w:hanging="750"/>
      </w:p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226E4"/>
    <w:rsid w:val="003642AD"/>
    <w:rsid w:val="0037056B"/>
    <w:rsid w:val="003D688F"/>
    <w:rsid w:val="00423003"/>
    <w:rsid w:val="004A3BC1"/>
    <w:rsid w:val="004B0DBB"/>
    <w:rsid w:val="004C6A75"/>
    <w:rsid w:val="00510950"/>
    <w:rsid w:val="0053339B"/>
    <w:rsid w:val="005A4090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97582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BE331A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0"/>
    <w:next w:val="a0"/>
    <w:link w:val="10"/>
    <w:qFormat/>
    <w:rsid w:val="005A4090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en-US"/>
    </w:rPr>
  </w:style>
  <w:style w:type="paragraph" w:styleId="20">
    <w:name w:val="heading 2"/>
    <w:basedOn w:val="a0"/>
    <w:next w:val="a0"/>
    <w:link w:val="21"/>
    <w:semiHidden/>
    <w:unhideWhenUsed/>
    <w:qFormat/>
    <w:rsid w:val="005A4090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x-none" w:bidi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A4090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0"/>
    <w:next w:val="a0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5A4090"/>
    <w:pPr>
      <w:suppressAutoHyphens w:val="0"/>
      <w:spacing w:before="240" w:after="60" w:line="276" w:lineRule="auto"/>
      <w:outlineLvl w:val="5"/>
    </w:pPr>
    <w:rPr>
      <w:rFonts w:eastAsia="Calibri"/>
      <w:b/>
      <w:bCs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4090"/>
    <w:rPr>
      <w:rFonts w:ascii="Arial" w:hAnsi="Arial"/>
      <w:b/>
      <w:bCs/>
      <w:kern w:val="32"/>
      <w:sz w:val="32"/>
      <w:szCs w:val="32"/>
      <w:lang w:val="x-none" w:eastAsia="en-US"/>
    </w:rPr>
  </w:style>
  <w:style w:type="character" w:customStyle="1" w:styleId="21">
    <w:name w:val="Заголовок 2 Знак"/>
    <w:link w:val="20"/>
    <w:semiHidden/>
    <w:rsid w:val="005A4090"/>
    <w:rPr>
      <w:rFonts w:ascii="Times New Roman" w:eastAsia="Lucida Sans Unicode" w:hAnsi="Times New Roman" w:cs="Tahoma"/>
      <w:b/>
      <w:color w:val="000000"/>
      <w:sz w:val="24"/>
      <w:szCs w:val="24"/>
      <w:lang w:val="en-US" w:eastAsia="x-none" w:bidi="en-US"/>
    </w:rPr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semiHidden/>
    <w:rsid w:val="005A4090"/>
    <w:rPr>
      <w:rFonts w:ascii="Times New Roman" w:hAnsi="Times New Roman"/>
      <w:b/>
      <w:bCs/>
      <w:sz w:val="20"/>
      <w:szCs w:val="20"/>
      <w:lang w:val="x-none" w:eastAsia="en-US"/>
    </w:rPr>
  </w:style>
  <w:style w:type="paragraph" w:styleId="a4">
    <w:name w:val="Balloon Text"/>
    <w:basedOn w:val="a0"/>
    <w:link w:val="a5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uiPriority w:val="99"/>
    <w:qFormat/>
    <w:rsid w:val="002F5129"/>
    <w:pPr>
      <w:ind w:left="720"/>
    </w:pPr>
  </w:style>
  <w:style w:type="paragraph" w:styleId="a7">
    <w:name w:val="Body Text Indent"/>
    <w:basedOn w:val="a0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40">
    <w:name w:val="Заголовок 4 Знак"/>
    <w:link w:val="4"/>
    <w:uiPriority w:val="9"/>
    <w:semiHidden/>
    <w:rsid w:val="005A4090"/>
    <w:rPr>
      <w:rFonts w:eastAsia="Times New Roman"/>
      <w:b/>
      <w:bCs/>
      <w:sz w:val="28"/>
      <w:szCs w:val="28"/>
      <w:lang w:val="x-none" w:eastAsia="en-US"/>
    </w:rPr>
  </w:style>
  <w:style w:type="character" w:customStyle="1" w:styleId="HTML">
    <w:name w:val="Стандартный HTML Знак"/>
    <w:link w:val="HTML0"/>
    <w:semiHidden/>
    <w:rsid w:val="005A4090"/>
    <w:rPr>
      <w:rFonts w:ascii="Courier New" w:eastAsia="Times New Roman" w:hAnsi="Courier New"/>
      <w:sz w:val="20"/>
      <w:szCs w:val="20"/>
      <w:lang w:val="x-none" w:eastAsia="x-none"/>
    </w:rPr>
  </w:style>
  <w:style w:type="paragraph" w:styleId="HTML0">
    <w:name w:val="HTML Preformatted"/>
    <w:basedOn w:val="a0"/>
    <w:link w:val="HTML"/>
    <w:semiHidden/>
    <w:unhideWhenUsed/>
    <w:rsid w:val="005A4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center"/>
    </w:pPr>
    <w:rPr>
      <w:rFonts w:ascii="Courier New" w:hAnsi="Courier New"/>
      <w:lang w:val="x-none" w:eastAsia="x-none"/>
    </w:rPr>
  </w:style>
  <w:style w:type="paragraph" w:styleId="a9">
    <w:name w:val="Normal (Web)"/>
    <w:basedOn w:val="a0"/>
    <w:semiHidden/>
    <w:unhideWhenUsed/>
    <w:rsid w:val="005A409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a">
    <w:name w:val="Текст сноски Знак"/>
    <w:link w:val="ab"/>
    <w:semiHidden/>
    <w:rsid w:val="005A4090"/>
    <w:rPr>
      <w:rFonts w:eastAsia="Times New Roman"/>
      <w:sz w:val="20"/>
      <w:szCs w:val="20"/>
      <w:lang w:val="x-none" w:eastAsia="x-none"/>
    </w:rPr>
  </w:style>
  <w:style w:type="paragraph" w:styleId="ab">
    <w:name w:val="footnote text"/>
    <w:basedOn w:val="a0"/>
    <w:link w:val="aa"/>
    <w:semiHidden/>
    <w:unhideWhenUsed/>
    <w:rsid w:val="005A4090"/>
    <w:pPr>
      <w:suppressAutoHyphens w:val="0"/>
    </w:pPr>
    <w:rPr>
      <w:rFonts w:ascii="Calibri" w:hAnsi="Calibri"/>
      <w:lang w:val="x-none" w:eastAsia="x-none"/>
    </w:rPr>
  </w:style>
  <w:style w:type="character" w:customStyle="1" w:styleId="ac">
    <w:name w:val="Текст примечания Знак"/>
    <w:link w:val="ad"/>
    <w:uiPriority w:val="99"/>
    <w:semiHidden/>
    <w:rsid w:val="005A4090"/>
    <w:rPr>
      <w:rFonts w:eastAsia="Times New Roman"/>
      <w:sz w:val="20"/>
      <w:szCs w:val="20"/>
      <w:lang w:val="x-none" w:eastAsia="x-none"/>
    </w:rPr>
  </w:style>
  <w:style w:type="paragraph" w:styleId="ad">
    <w:name w:val="annotation text"/>
    <w:basedOn w:val="a0"/>
    <w:link w:val="ac"/>
    <w:uiPriority w:val="99"/>
    <w:semiHidden/>
    <w:unhideWhenUsed/>
    <w:rsid w:val="005A4090"/>
    <w:pPr>
      <w:suppressAutoHyphens w:val="0"/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ae">
    <w:name w:val="Верхний колонтитул Знак"/>
    <w:link w:val="af"/>
    <w:uiPriority w:val="99"/>
    <w:semiHidden/>
    <w:rsid w:val="005A4090"/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f">
    <w:name w:val="header"/>
    <w:basedOn w:val="a0"/>
    <w:link w:val="ae"/>
    <w:uiPriority w:val="99"/>
    <w:semiHidden/>
    <w:unhideWhenUsed/>
    <w:rsid w:val="005A4090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f0">
    <w:name w:val="Нижний колонтитул Знак"/>
    <w:link w:val="af1"/>
    <w:uiPriority w:val="99"/>
    <w:semiHidden/>
    <w:rsid w:val="005A4090"/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f1">
    <w:name w:val="footer"/>
    <w:basedOn w:val="a0"/>
    <w:link w:val="af0"/>
    <w:uiPriority w:val="99"/>
    <w:semiHidden/>
    <w:unhideWhenUsed/>
    <w:rsid w:val="005A4090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f2">
    <w:name w:val="Текст концевой сноски Знак"/>
    <w:link w:val="af3"/>
    <w:uiPriority w:val="99"/>
    <w:semiHidden/>
    <w:rsid w:val="005A4090"/>
    <w:rPr>
      <w:rFonts w:ascii="Courier New" w:eastAsia="Times New Roman" w:hAnsi="Courier New"/>
      <w:sz w:val="20"/>
      <w:szCs w:val="20"/>
      <w:lang w:val="x-none" w:eastAsia="x-none"/>
    </w:rPr>
  </w:style>
  <w:style w:type="paragraph" w:styleId="af3">
    <w:name w:val="endnote text"/>
    <w:basedOn w:val="a0"/>
    <w:link w:val="af2"/>
    <w:uiPriority w:val="99"/>
    <w:semiHidden/>
    <w:unhideWhenUsed/>
    <w:rsid w:val="005A4090"/>
    <w:pPr>
      <w:suppressAutoHyphens w:val="0"/>
      <w:jc w:val="center"/>
    </w:pPr>
    <w:rPr>
      <w:rFonts w:ascii="Courier New" w:hAnsi="Courier New"/>
      <w:lang w:val="x-none" w:eastAsia="x-none"/>
    </w:rPr>
  </w:style>
  <w:style w:type="character" w:customStyle="1" w:styleId="af4">
    <w:name w:val="Основной текст Знак"/>
    <w:link w:val="af5"/>
    <w:semiHidden/>
    <w:rsid w:val="005A409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5">
    <w:name w:val="Body Text"/>
    <w:basedOn w:val="a0"/>
    <w:link w:val="af4"/>
    <w:semiHidden/>
    <w:unhideWhenUsed/>
    <w:rsid w:val="005A4090"/>
    <w:pPr>
      <w:suppressAutoHyphens w:val="0"/>
      <w:spacing w:after="120"/>
    </w:pPr>
    <w:rPr>
      <w:sz w:val="24"/>
      <w:szCs w:val="24"/>
      <w:lang w:val="x-none" w:eastAsia="x-none"/>
    </w:rPr>
  </w:style>
  <w:style w:type="paragraph" w:styleId="af6">
    <w:name w:val="Subtitle"/>
    <w:basedOn w:val="a0"/>
    <w:next w:val="a0"/>
    <w:link w:val="af7"/>
    <w:uiPriority w:val="11"/>
    <w:qFormat/>
    <w:rsid w:val="005A4090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7">
    <w:name w:val="Подзаголовок Знак"/>
    <w:link w:val="af6"/>
    <w:uiPriority w:val="11"/>
    <w:rsid w:val="005A409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3">
    <w:name w:val="Основной текст 3 Знак"/>
    <w:link w:val="30"/>
    <w:semiHidden/>
    <w:rsid w:val="005A4090"/>
    <w:rPr>
      <w:rFonts w:ascii="Times New Roman" w:eastAsia="Andale Sans UI" w:hAnsi="Times New Roman"/>
      <w:kern w:val="2"/>
      <w:sz w:val="16"/>
      <w:szCs w:val="16"/>
      <w:lang w:val="x-none" w:eastAsia="x-none"/>
    </w:rPr>
  </w:style>
  <w:style w:type="paragraph" w:styleId="30">
    <w:name w:val="Body Text 3"/>
    <w:basedOn w:val="a0"/>
    <w:link w:val="3"/>
    <w:semiHidden/>
    <w:unhideWhenUsed/>
    <w:rsid w:val="005A4090"/>
    <w:pPr>
      <w:widowControl w:val="0"/>
      <w:spacing w:after="120"/>
    </w:pPr>
    <w:rPr>
      <w:rFonts w:eastAsia="Andale Sans UI"/>
      <w:kern w:val="2"/>
      <w:sz w:val="16"/>
      <w:szCs w:val="16"/>
      <w:lang w:val="x-none" w:eastAsia="x-none"/>
    </w:rPr>
  </w:style>
  <w:style w:type="character" w:customStyle="1" w:styleId="af8">
    <w:name w:val="Тема примечания Знак"/>
    <w:link w:val="af9"/>
    <w:uiPriority w:val="99"/>
    <w:semiHidden/>
    <w:rsid w:val="005A4090"/>
    <w:rPr>
      <w:rFonts w:eastAsia="Times New Roman"/>
      <w:b/>
      <w:bCs/>
      <w:sz w:val="20"/>
      <w:szCs w:val="20"/>
      <w:lang w:val="x-none" w:eastAsia="x-none"/>
    </w:rPr>
  </w:style>
  <w:style w:type="paragraph" w:styleId="af9">
    <w:name w:val="annotation subject"/>
    <w:basedOn w:val="ad"/>
    <w:next w:val="ad"/>
    <w:link w:val="af8"/>
    <w:uiPriority w:val="99"/>
    <w:semiHidden/>
    <w:unhideWhenUsed/>
    <w:rsid w:val="005A4090"/>
    <w:rPr>
      <w:b/>
      <w:bCs/>
    </w:rPr>
  </w:style>
  <w:style w:type="character" w:customStyle="1" w:styleId="afa">
    <w:name w:val="Без интервала Знак"/>
    <w:link w:val="afb"/>
    <w:uiPriority w:val="99"/>
    <w:locked/>
    <w:rsid w:val="005A4090"/>
    <w:rPr>
      <w:lang w:eastAsia="en-US"/>
    </w:rPr>
  </w:style>
  <w:style w:type="paragraph" w:styleId="afb">
    <w:name w:val="No Spacing"/>
    <w:link w:val="afa"/>
    <w:uiPriority w:val="99"/>
    <w:qFormat/>
    <w:rsid w:val="005A4090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5A40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A409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OEM">
    <w:name w:val="Нормальный (OEM)"/>
    <w:basedOn w:val="a0"/>
    <w:next w:val="a0"/>
    <w:uiPriority w:val="99"/>
    <w:rsid w:val="005A409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5A409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A40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Без интервала1"/>
    <w:rsid w:val="005A4090"/>
    <w:rPr>
      <w:rFonts w:eastAsia="Times New Roman"/>
      <w:sz w:val="22"/>
      <w:szCs w:val="22"/>
      <w:lang w:eastAsia="en-US"/>
    </w:rPr>
  </w:style>
  <w:style w:type="paragraph" w:customStyle="1" w:styleId="font5">
    <w:name w:val="font5"/>
    <w:basedOn w:val="a0"/>
    <w:rsid w:val="005A4090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5A4090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0"/>
    <w:rsid w:val="005A4090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0"/>
    <w:rsid w:val="005A4090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0"/>
    <w:rsid w:val="005A4090"/>
    <w:pPr>
      <w:shd w:val="clear" w:color="auto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0"/>
    <w:rsid w:val="005A4090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0"/>
    <w:rsid w:val="005A4090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0"/>
    <w:rsid w:val="005A4090"/>
    <w:pPr>
      <w:shd w:val="clear" w:color="auto" w:fill="FFFFFF"/>
      <w:suppressAutoHyphens w:val="0"/>
      <w:spacing w:before="100" w:beforeAutospacing="1" w:after="100" w:afterAutospacing="1"/>
      <w:jc w:val="right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8">
    <w:name w:val="xl78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9">
    <w:name w:val="xl79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0">
    <w:name w:val="xl80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81">
    <w:name w:val="xl81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3">
    <w:name w:val="xl83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4">
    <w:name w:val="xl84"/>
    <w:basedOn w:val="a0"/>
    <w:rsid w:val="005A4090"/>
    <w:pPr>
      <w:pBdr>
        <w:top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0"/>
    <w:rsid w:val="005A4090"/>
    <w:pPr>
      <w:pBdr>
        <w:top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0"/>
    <w:rsid w:val="005A4090"/>
    <w:pPr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0"/>
    <w:rsid w:val="005A4090"/>
    <w:pPr>
      <w:pBdr>
        <w:top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8">
    <w:name w:val="xl88"/>
    <w:basedOn w:val="a0"/>
    <w:rsid w:val="005A4090"/>
    <w:pPr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9">
    <w:name w:val="xl89"/>
    <w:basedOn w:val="a0"/>
    <w:rsid w:val="005A4090"/>
    <w:pPr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0">
    <w:name w:val="xl90"/>
    <w:basedOn w:val="a0"/>
    <w:rsid w:val="005A4090"/>
    <w:pP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1">
    <w:name w:val="xl91"/>
    <w:basedOn w:val="a0"/>
    <w:rsid w:val="005A4090"/>
    <w:pPr>
      <w:pBdr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2">
    <w:name w:val="xl92"/>
    <w:basedOn w:val="a0"/>
    <w:rsid w:val="005A4090"/>
    <w:pPr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3">
    <w:name w:val="xl93"/>
    <w:basedOn w:val="a0"/>
    <w:rsid w:val="005A4090"/>
    <w:pPr>
      <w:pBdr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0"/>
    <w:rsid w:val="005A4090"/>
    <w:pPr>
      <w:pBdr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5">
    <w:name w:val="xl95"/>
    <w:basedOn w:val="a0"/>
    <w:rsid w:val="005A4090"/>
    <w:pPr>
      <w:shd w:val="clear" w:color="auto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7">
    <w:name w:val="xl97"/>
    <w:basedOn w:val="a0"/>
    <w:rsid w:val="005A4090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0"/>
    <w:rsid w:val="005A40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9">
    <w:name w:val="xl99"/>
    <w:basedOn w:val="a0"/>
    <w:rsid w:val="005A4090"/>
    <w:pPr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0">
    <w:name w:val="xl100"/>
    <w:basedOn w:val="a0"/>
    <w:rsid w:val="005A4090"/>
    <w:pPr>
      <w:pBdr>
        <w:top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0"/>
    <w:rsid w:val="005A4090"/>
    <w:pPr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2">
    <w:name w:val="xl102"/>
    <w:basedOn w:val="a0"/>
    <w:rsid w:val="005A4090"/>
    <w:pPr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5A4090"/>
    <w:pP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5A4090"/>
    <w:pPr>
      <w:pBdr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5A4090"/>
    <w:pPr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5A4090"/>
    <w:pPr>
      <w:pBdr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0"/>
    <w:rsid w:val="005A4090"/>
    <w:pPr>
      <w:pBdr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0"/>
    <w:rsid w:val="005A40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5A4090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0"/>
    <w:rsid w:val="005A40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1">
    <w:name w:val="xl111"/>
    <w:basedOn w:val="a0"/>
    <w:rsid w:val="005A40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2">
    <w:name w:val="xl112"/>
    <w:basedOn w:val="a0"/>
    <w:rsid w:val="005A4090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3">
    <w:name w:val="xl113"/>
    <w:basedOn w:val="a0"/>
    <w:rsid w:val="005A40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0"/>
    <w:rsid w:val="005A4090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6">
    <w:name w:val="xl116"/>
    <w:basedOn w:val="a0"/>
    <w:rsid w:val="005A40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7">
    <w:name w:val="xl117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8">
    <w:name w:val="xl118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9">
    <w:name w:val="xl119"/>
    <w:basedOn w:val="a0"/>
    <w:rsid w:val="005A4090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0"/>
    <w:rsid w:val="005A40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1">
    <w:name w:val="xl121"/>
    <w:basedOn w:val="a0"/>
    <w:rsid w:val="005A40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2">
    <w:name w:val="xl122"/>
    <w:basedOn w:val="a0"/>
    <w:rsid w:val="005A4090"/>
    <w:pPr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3">
    <w:name w:val="xl123"/>
    <w:basedOn w:val="a0"/>
    <w:rsid w:val="005A4090"/>
    <w:pPr>
      <w:pBdr>
        <w:top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4">
    <w:name w:val="xl124"/>
    <w:basedOn w:val="a0"/>
    <w:rsid w:val="005A4090"/>
    <w:pPr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5">
    <w:name w:val="xl125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5A4090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5A40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5A4090"/>
    <w:pP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5A40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0">
    <w:name w:val="xl130"/>
    <w:basedOn w:val="a0"/>
    <w:rsid w:val="005A4090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0"/>
    <w:rsid w:val="005A40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2">
    <w:name w:val="xl132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3">
    <w:name w:val="xl133"/>
    <w:basedOn w:val="a0"/>
    <w:rsid w:val="005A40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0"/>
    <w:rsid w:val="005A40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0"/>
    <w:rsid w:val="005A4090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0"/>
    <w:rsid w:val="005A40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stylet3">
    <w:name w:val="stylet3"/>
    <w:basedOn w:val="a0"/>
    <w:rsid w:val="005A409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c">
    <w:name w:val="Содержимое таблицы"/>
    <w:basedOn w:val="a0"/>
    <w:rsid w:val="005A4090"/>
    <w:pPr>
      <w:suppressLineNumbers/>
    </w:pPr>
    <w:rPr>
      <w:sz w:val="24"/>
      <w:szCs w:val="24"/>
    </w:rPr>
  </w:style>
  <w:style w:type="paragraph" w:customStyle="1" w:styleId="12">
    <w:name w:val="Подзаголовок1"/>
    <w:basedOn w:val="a0"/>
    <w:next w:val="a0"/>
    <w:uiPriority w:val="11"/>
    <w:qFormat/>
    <w:rsid w:val="005A4090"/>
    <w:p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WW-">
    <w:name w:val="WW-Базовый"/>
    <w:rsid w:val="005A4090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lang w:eastAsia="ar-SA"/>
    </w:rPr>
  </w:style>
  <w:style w:type="paragraph" w:customStyle="1" w:styleId="Style6">
    <w:name w:val="Style6"/>
    <w:basedOn w:val="WW-"/>
    <w:rsid w:val="005A4090"/>
  </w:style>
  <w:style w:type="paragraph" w:customStyle="1" w:styleId="Style3">
    <w:name w:val="Style3"/>
    <w:basedOn w:val="WW-"/>
    <w:rsid w:val="005A4090"/>
  </w:style>
  <w:style w:type="paragraph" w:customStyle="1" w:styleId="2">
    <w:name w:val="Глава Ч 2"/>
    <w:basedOn w:val="a9"/>
    <w:qFormat/>
    <w:rsid w:val="005A4090"/>
    <w:pPr>
      <w:numPr>
        <w:numId w:val="4"/>
      </w:numPr>
      <w:spacing w:before="0" w:beforeAutospacing="0" w:after="0" w:afterAutospacing="0"/>
      <w:ind w:left="0" w:firstLine="0"/>
      <w:jc w:val="center"/>
    </w:pPr>
    <w:rPr>
      <w:b/>
      <w:sz w:val="26"/>
      <w:szCs w:val="26"/>
    </w:rPr>
  </w:style>
  <w:style w:type="paragraph" w:customStyle="1" w:styleId="Default">
    <w:name w:val="Default"/>
    <w:rsid w:val="005A4090"/>
    <w:pPr>
      <w:autoSpaceDE w:val="0"/>
      <w:autoSpaceDN w:val="0"/>
      <w:adjustRightInd w:val="0"/>
      <w:jc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">
    <w:name w:val="Параграф"/>
    <w:basedOn w:val="a6"/>
    <w:qFormat/>
    <w:rsid w:val="005A4090"/>
    <w:pPr>
      <w:numPr>
        <w:ilvl w:val="2"/>
        <w:numId w:val="6"/>
      </w:numPr>
      <w:suppressAutoHyphens w:val="0"/>
      <w:contextualSpacing/>
      <w:jc w:val="center"/>
    </w:pPr>
    <w:rPr>
      <w:b/>
      <w:sz w:val="26"/>
      <w:szCs w:val="26"/>
      <w:lang w:eastAsia="ru-RU"/>
    </w:rPr>
  </w:style>
  <w:style w:type="paragraph" w:customStyle="1" w:styleId="ConsNormal">
    <w:name w:val="ConsNormal"/>
    <w:rsid w:val="005A40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</w:rPr>
  </w:style>
  <w:style w:type="paragraph" w:customStyle="1" w:styleId="110">
    <w:name w:val="Без интервала11"/>
    <w:basedOn w:val="a0"/>
    <w:rsid w:val="005A4090"/>
    <w:pPr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38">
    <w:name w:val="xl138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9">
    <w:name w:val="xl139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0">
    <w:name w:val="xl140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1">
    <w:name w:val="xl141"/>
    <w:basedOn w:val="a0"/>
    <w:rsid w:val="005A4090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2">
    <w:name w:val="xl142"/>
    <w:basedOn w:val="a0"/>
    <w:rsid w:val="005A409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3">
    <w:name w:val="xl143"/>
    <w:basedOn w:val="a0"/>
    <w:rsid w:val="005A409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4">
    <w:name w:val="xl144"/>
    <w:basedOn w:val="a0"/>
    <w:rsid w:val="005A409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5">
    <w:name w:val="xl145"/>
    <w:basedOn w:val="a0"/>
    <w:rsid w:val="005A409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6">
    <w:name w:val="xl146"/>
    <w:basedOn w:val="a0"/>
    <w:rsid w:val="005A409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7">
    <w:name w:val="xl147"/>
    <w:basedOn w:val="a0"/>
    <w:rsid w:val="005A409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8">
    <w:name w:val="xl148"/>
    <w:basedOn w:val="a0"/>
    <w:rsid w:val="005A4090"/>
    <w:pPr>
      <w:pBdr>
        <w:top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0"/>
    <w:rsid w:val="005A4090"/>
    <w:pPr>
      <w:pBdr>
        <w:top w:val="single" w:sz="4" w:space="0" w:color="auto"/>
      </w:pBd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5A4090"/>
    <w:pPr>
      <w:pBdr>
        <w:top w:val="single" w:sz="4" w:space="0" w:color="auto"/>
        <w:right w:val="single" w:sz="4" w:space="0" w:color="auto"/>
      </w:pBd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1">
    <w:name w:val="xl151"/>
    <w:basedOn w:val="a0"/>
    <w:rsid w:val="005A4090"/>
    <w:pP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5A4090"/>
    <w:pPr>
      <w:pBdr>
        <w:right w:val="single" w:sz="4" w:space="0" w:color="auto"/>
      </w:pBd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0"/>
    <w:rsid w:val="005A4090"/>
    <w:pPr>
      <w:pBdr>
        <w:bottom w:val="single" w:sz="4" w:space="0" w:color="auto"/>
      </w:pBd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5A4090"/>
    <w:pPr>
      <w:pBdr>
        <w:bottom w:val="single" w:sz="4" w:space="0" w:color="auto"/>
        <w:right w:val="single" w:sz="4" w:space="0" w:color="auto"/>
      </w:pBd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0"/>
    <w:rsid w:val="005A409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0"/>
    <w:rsid w:val="005A409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5A409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5A40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5A4090"/>
    <w:pPr>
      <w:pBdr>
        <w:left w:val="single" w:sz="4" w:space="0" w:color="auto"/>
        <w:right w:val="single" w:sz="4" w:space="0" w:color="auto"/>
      </w:pBd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0"/>
    <w:rsid w:val="005A40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0"/>
    <w:rsid w:val="005A4090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0"/>
    <w:rsid w:val="005A409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3">
    <w:name w:val="xl163"/>
    <w:basedOn w:val="a0"/>
    <w:rsid w:val="005A409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4">
    <w:name w:val="xl164"/>
    <w:basedOn w:val="a0"/>
    <w:rsid w:val="005A409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5">
    <w:name w:val="xl165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6">
    <w:name w:val="xl166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7">
    <w:name w:val="xl167"/>
    <w:basedOn w:val="a0"/>
    <w:rsid w:val="005A409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8">
    <w:name w:val="xl168"/>
    <w:basedOn w:val="a0"/>
    <w:rsid w:val="005A409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9">
    <w:name w:val="xl169"/>
    <w:basedOn w:val="a0"/>
    <w:rsid w:val="005A409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0"/>
    <w:rsid w:val="005A40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1">
    <w:name w:val="xl171"/>
    <w:basedOn w:val="a0"/>
    <w:rsid w:val="005A4090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0"/>
    <w:rsid w:val="005A40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3">
    <w:name w:val="xl173"/>
    <w:basedOn w:val="a0"/>
    <w:rsid w:val="005A409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0"/>
    <w:rsid w:val="005A409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5">
    <w:name w:val="xl175"/>
    <w:basedOn w:val="a0"/>
    <w:rsid w:val="005A409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6">
    <w:name w:val="xl176"/>
    <w:basedOn w:val="a0"/>
    <w:rsid w:val="005A409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0"/>
    <w:rsid w:val="005A409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8">
    <w:name w:val="xl178"/>
    <w:basedOn w:val="a0"/>
    <w:rsid w:val="005A409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9">
    <w:name w:val="xl179"/>
    <w:basedOn w:val="a0"/>
    <w:rsid w:val="005A409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0"/>
    <w:rsid w:val="005A409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1">
    <w:name w:val="xl181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0"/>
    <w:rsid w:val="005A40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3">
    <w:name w:val="xl183"/>
    <w:basedOn w:val="a0"/>
    <w:rsid w:val="005A409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85">
    <w:name w:val="xl185"/>
    <w:basedOn w:val="a0"/>
    <w:rsid w:val="005A4090"/>
    <w:pPr>
      <w:pBdr>
        <w:top w:val="single" w:sz="4" w:space="0" w:color="auto"/>
        <w:bottom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86">
    <w:name w:val="xl186"/>
    <w:basedOn w:val="a0"/>
    <w:rsid w:val="005A409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7">
    <w:name w:val="xl187"/>
    <w:basedOn w:val="a0"/>
    <w:rsid w:val="005A409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8">
    <w:name w:val="xl188"/>
    <w:basedOn w:val="a0"/>
    <w:rsid w:val="005A409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9">
    <w:name w:val="xl189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0">
    <w:name w:val="xl190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2">
    <w:name w:val="xl192"/>
    <w:basedOn w:val="a0"/>
    <w:rsid w:val="005A40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0"/>
    <w:rsid w:val="005A4090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0"/>
    <w:rsid w:val="005A40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5">
    <w:name w:val="xl195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6">
    <w:name w:val="xl196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7">
    <w:name w:val="xl197"/>
    <w:basedOn w:val="a0"/>
    <w:rsid w:val="005A4090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0"/>
    <w:rsid w:val="005A409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9">
    <w:name w:val="xl199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0">
    <w:name w:val="xl200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201">
    <w:name w:val="xl201"/>
    <w:basedOn w:val="a0"/>
    <w:rsid w:val="005A4090"/>
    <w:pPr>
      <w:pBdr>
        <w:top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202">
    <w:name w:val="xl202"/>
    <w:basedOn w:val="a0"/>
    <w:rsid w:val="005A40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203">
    <w:name w:val="xl203"/>
    <w:basedOn w:val="a0"/>
    <w:rsid w:val="005A409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04">
    <w:name w:val="xl204"/>
    <w:basedOn w:val="a0"/>
    <w:rsid w:val="005A409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05">
    <w:name w:val="xl205"/>
    <w:basedOn w:val="a0"/>
    <w:rsid w:val="005A409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06">
    <w:name w:val="xl206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7">
    <w:name w:val="xl207"/>
    <w:basedOn w:val="a0"/>
    <w:rsid w:val="005A40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8">
    <w:name w:val="xl208"/>
    <w:basedOn w:val="a0"/>
    <w:rsid w:val="005A409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0"/>
    <w:rsid w:val="005A4090"/>
    <w:pPr>
      <w:pBdr>
        <w:top w:val="single" w:sz="4" w:space="0" w:color="auto"/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0"/>
    <w:rsid w:val="005A4090"/>
    <w:pPr>
      <w:pBdr>
        <w:top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0"/>
    <w:rsid w:val="005A4090"/>
    <w:pPr>
      <w:pBdr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0"/>
    <w:rsid w:val="005A4090"/>
    <w:pPr>
      <w:pBdr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0"/>
    <w:rsid w:val="005A4090"/>
    <w:pPr>
      <w:pBdr>
        <w:left w:val="single" w:sz="4" w:space="0" w:color="auto"/>
        <w:bottom w:val="single" w:sz="4" w:space="0" w:color="auto"/>
      </w:pBdr>
      <w:shd w:val="clear" w:color="auto" w:fill="C4D79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4">
    <w:name w:val="xl214"/>
    <w:basedOn w:val="a0"/>
    <w:rsid w:val="005A4090"/>
    <w:pPr>
      <w:pBdr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5">
    <w:name w:val="xl215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16">
    <w:name w:val="xl216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17">
    <w:name w:val="xl217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18">
    <w:name w:val="xl218"/>
    <w:basedOn w:val="a0"/>
    <w:rsid w:val="005A4090"/>
    <w:pPr>
      <w:pBdr>
        <w:top w:val="single" w:sz="4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9">
    <w:name w:val="xl219"/>
    <w:basedOn w:val="a0"/>
    <w:rsid w:val="005A4090"/>
    <w:pPr>
      <w:pBdr>
        <w:top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0"/>
    <w:rsid w:val="005A4090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1">
    <w:name w:val="xl221"/>
    <w:basedOn w:val="a0"/>
    <w:rsid w:val="005A4090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0"/>
    <w:rsid w:val="005A4090"/>
    <w:pPr>
      <w:pBdr>
        <w:left w:val="single" w:sz="4" w:space="0" w:color="auto"/>
        <w:bottom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3">
    <w:name w:val="xl223"/>
    <w:basedOn w:val="a0"/>
    <w:rsid w:val="005A4090"/>
    <w:pPr>
      <w:pBdr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4">
    <w:name w:val="xl224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5">
    <w:name w:val="xl225"/>
    <w:basedOn w:val="a0"/>
    <w:rsid w:val="005A409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6">
    <w:name w:val="xl226"/>
    <w:basedOn w:val="a0"/>
    <w:rsid w:val="005A409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7">
    <w:name w:val="xl227"/>
    <w:basedOn w:val="a0"/>
    <w:rsid w:val="005A4090"/>
    <w:pPr>
      <w:pBdr>
        <w:top w:val="single" w:sz="4" w:space="0" w:color="auto"/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28">
    <w:name w:val="xl228"/>
    <w:basedOn w:val="a0"/>
    <w:rsid w:val="005A4090"/>
    <w:pPr>
      <w:pBdr>
        <w:top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29">
    <w:name w:val="xl229"/>
    <w:basedOn w:val="a0"/>
    <w:rsid w:val="005A4090"/>
    <w:pPr>
      <w:pBdr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0"/>
    <w:rsid w:val="005A4090"/>
    <w:pPr>
      <w:pBdr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1">
    <w:name w:val="xl231"/>
    <w:basedOn w:val="a0"/>
    <w:rsid w:val="005A4090"/>
    <w:pPr>
      <w:pBdr>
        <w:left w:val="single" w:sz="4" w:space="0" w:color="auto"/>
        <w:bottom w:val="single" w:sz="4" w:space="0" w:color="auto"/>
      </w:pBdr>
      <w:shd w:val="clear" w:color="auto" w:fill="FF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0"/>
    <w:rsid w:val="005A4090"/>
    <w:pPr>
      <w:pBdr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0"/>
    <w:rsid w:val="005A4090"/>
    <w:pPr>
      <w:pBdr>
        <w:top w:val="single" w:sz="4" w:space="0" w:color="auto"/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0"/>
    <w:rsid w:val="005A4090"/>
    <w:pPr>
      <w:pBdr>
        <w:top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0"/>
    <w:rsid w:val="005A4090"/>
    <w:pPr>
      <w:pBdr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7">
    <w:name w:val="xl237"/>
    <w:basedOn w:val="a0"/>
    <w:rsid w:val="005A4090"/>
    <w:pPr>
      <w:pBdr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8">
    <w:name w:val="xl238"/>
    <w:basedOn w:val="a0"/>
    <w:rsid w:val="005A4090"/>
    <w:pPr>
      <w:pBdr>
        <w:left w:val="single" w:sz="4" w:space="0" w:color="auto"/>
        <w:bottom w:val="single" w:sz="4" w:space="0" w:color="auto"/>
      </w:pBdr>
      <w:shd w:val="clear" w:color="auto" w:fill="FFC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39">
    <w:name w:val="xl239"/>
    <w:basedOn w:val="a0"/>
    <w:rsid w:val="005A4090"/>
    <w:pPr>
      <w:pBdr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40">
    <w:name w:val="xl240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41">
    <w:name w:val="xl241"/>
    <w:basedOn w:val="a0"/>
    <w:rsid w:val="005A4090"/>
    <w:pPr>
      <w:pBdr>
        <w:top w:val="single" w:sz="4" w:space="0" w:color="auto"/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42">
    <w:name w:val="xl242"/>
    <w:basedOn w:val="a0"/>
    <w:rsid w:val="005A4090"/>
    <w:pPr>
      <w:pBdr>
        <w:top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43">
    <w:name w:val="xl243"/>
    <w:basedOn w:val="a0"/>
    <w:rsid w:val="005A4090"/>
    <w:pPr>
      <w:pBdr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44">
    <w:name w:val="xl244"/>
    <w:basedOn w:val="a0"/>
    <w:rsid w:val="005A4090"/>
    <w:pPr>
      <w:pBdr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45">
    <w:name w:val="xl245"/>
    <w:basedOn w:val="a0"/>
    <w:rsid w:val="005A4090"/>
    <w:pPr>
      <w:pBdr>
        <w:left w:val="single" w:sz="4" w:space="0" w:color="auto"/>
        <w:bottom w:val="single" w:sz="4" w:space="0" w:color="auto"/>
      </w:pBdr>
      <w:shd w:val="clear" w:color="auto" w:fill="CCE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46">
    <w:name w:val="xl246"/>
    <w:basedOn w:val="a0"/>
    <w:rsid w:val="005A4090"/>
    <w:pPr>
      <w:pBdr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47">
    <w:name w:val="xl247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0"/>
    <w:rsid w:val="005A4090"/>
    <w:pPr>
      <w:pBdr>
        <w:top w:val="single" w:sz="4" w:space="0" w:color="auto"/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49">
    <w:name w:val="xl249"/>
    <w:basedOn w:val="a0"/>
    <w:rsid w:val="005A4090"/>
    <w:pPr>
      <w:pBdr>
        <w:top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50">
    <w:name w:val="xl250"/>
    <w:basedOn w:val="a0"/>
    <w:rsid w:val="005A4090"/>
    <w:pPr>
      <w:pBdr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51">
    <w:name w:val="xl251"/>
    <w:basedOn w:val="a0"/>
    <w:rsid w:val="005A4090"/>
    <w:pPr>
      <w:pBdr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52">
    <w:name w:val="xl252"/>
    <w:basedOn w:val="a0"/>
    <w:rsid w:val="005A4090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53">
    <w:name w:val="xl253"/>
    <w:basedOn w:val="a0"/>
    <w:rsid w:val="005A4090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55">
    <w:name w:val="xl255"/>
    <w:basedOn w:val="a0"/>
    <w:rsid w:val="005A4090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56">
    <w:name w:val="xl256"/>
    <w:basedOn w:val="a0"/>
    <w:rsid w:val="005A4090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257">
    <w:name w:val="xl257"/>
    <w:basedOn w:val="a0"/>
    <w:rsid w:val="005A4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afd">
    <w:name w:val="параграф"/>
    <w:basedOn w:val="a0"/>
    <w:uiPriority w:val="99"/>
    <w:qFormat/>
    <w:rsid w:val="005A4090"/>
    <w:pPr>
      <w:suppressAutoHyphens w:val="0"/>
      <w:jc w:val="both"/>
    </w:pPr>
    <w:rPr>
      <w:b/>
      <w:sz w:val="24"/>
      <w:szCs w:val="24"/>
      <w:lang w:eastAsia="ru-RU"/>
    </w:rPr>
  </w:style>
  <w:style w:type="paragraph" w:customStyle="1" w:styleId="font6">
    <w:name w:val="font6"/>
    <w:basedOn w:val="a0"/>
    <w:rsid w:val="005A4090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31">
    <w:name w:val="Основной текст 31"/>
    <w:basedOn w:val="a0"/>
    <w:rsid w:val="005A4090"/>
    <w:pPr>
      <w:jc w:val="both"/>
    </w:pPr>
  </w:style>
  <w:style w:type="paragraph" w:customStyle="1" w:styleId="font7">
    <w:name w:val="font7"/>
    <w:basedOn w:val="a0"/>
    <w:rsid w:val="005A4090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5A4090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rsid w:val="005A4090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font10">
    <w:name w:val="font10"/>
    <w:basedOn w:val="a0"/>
    <w:rsid w:val="005A4090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msonormal0">
    <w:name w:val="msonormal"/>
    <w:basedOn w:val="a0"/>
    <w:rsid w:val="005A409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2">
    <w:name w:val="Основной шрифт абзаца3"/>
    <w:rsid w:val="005A4090"/>
  </w:style>
  <w:style w:type="character" w:customStyle="1" w:styleId="Absatz-Standardschriftart">
    <w:name w:val="Absatz-Standardschriftart"/>
    <w:rsid w:val="005A4090"/>
  </w:style>
  <w:style w:type="character" w:customStyle="1" w:styleId="13">
    <w:name w:val="Подзаголовок Знак1"/>
    <w:uiPriority w:val="11"/>
    <w:rsid w:val="005A4090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13</cp:revision>
  <cp:lastPrinted>2018-12-24T06:58:00Z</cp:lastPrinted>
  <dcterms:created xsi:type="dcterms:W3CDTF">2011-11-15T08:57:00Z</dcterms:created>
  <dcterms:modified xsi:type="dcterms:W3CDTF">2018-12-25T07:00:00Z</dcterms:modified>
</cp:coreProperties>
</file>