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DB" w:rsidRPr="00C92EDB" w:rsidRDefault="00C92EDB" w:rsidP="00C92EDB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i w:val="0"/>
          <w:sz w:val="24"/>
          <w:szCs w:val="24"/>
          <w:lang w:eastAsia="ar-SA"/>
        </w:rPr>
      </w:pPr>
    </w:p>
    <w:p w:rsidR="00C92EDB" w:rsidRPr="00C92EDB" w:rsidRDefault="00C92EDB" w:rsidP="00C92EDB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i w:val="0"/>
          <w:sz w:val="24"/>
          <w:szCs w:val="24"/>
          <w:lang w:eastAsia="ar-SA"/>
        </w:rPr>
      </w:pPr>
      <w:r w:rsidRPr="00C92EDB">
        <w:rPr>
          <w:rFonts w:ascii="Times New Roman" w:eastAsia="Lucida Sans Unicode" w:hAnsi="Times New Roman" w:cs="Tahoma"/>
          <w:b/>
          <w:i w:val="0"/>
          <w:sz w:val="24"/>
          <w:szCs w:val="24"/>
          <w:lang w:eastAsia="ar-SA"/>
        </w:rPr>
        <w:t>«Утверждаю»</w:t>
      </w:r>
    </w:p>
    <w:p w:rsidR="00C92EDB" w:rsidRPr="00C92EDB" w:rsidRDefault="00C92EDB" w:rsidP="00C92EDB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i w:val="0"/>
          <w:sz w:val="24"/>
          <w:szCs w:val="24"/>
          <w:lang w:eastAsia="ar-SA"/>
        </w:rPr>
      </w:pPr>
      <w:r w:rsidRPr="00C92EDB">
        <w:rPr>
          <w:rFonts w:ascii="Times New Roman" w:eastAsia="Lucida Sans Unicode" w:hAnsi="Times New Roman" w:cs="Tahoma"/>
          <w:b/>
          <w:i w:val="0"/>
          <w:sz w:val="24"/>
          <w:szCs w:val="24"/>
          <w:lang w:eastAsia="ar-SA"/>
        </w:rPr>
        <w:t xml:space="preserve">Глава города Югорска                                                               </w:t>
      </w:r>
    </w:p>
    <w:p w:rsidR="00C92EDB" w:rsidRPr="00C92EDB" w:rsidRDefault="00C92EDB" w:rsidP="00C92EDB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i w:val="0"/>
          <w:sz w:val="24"/>
          <w:szCs w:val="24"/>
          <w:lang w:eastAsia="ar-SA"/>
        </w:rPr>
      </w:pPr>
      <w:r w:rsidRPr="00C92EDB">
        <w:rPr>
          <w:rFonts w:ascii="Times New Roman" w:eastAsia="Lucida Sans Unicode" w:hAnsi="Times New Roman" w:cs="Tahoma"/>
          <w:b/>
          <w:i w:val="0"/>
          <w:sz w:val="24"/>
          <w:szCs w:val="24"/>
          <w:lang w:eastAsia="ar-SA"/>
        </w:rPr>
        <w:t xml:space="preserve"> ____________ Р.З. Салахов</w:t>
      </w:r>
    </w:p>
    <w:p w:rsidR="00C92EDB" w:rsidRPr="00C92EDB" w:rsidRDefault="00C92EDB" w:rsidP="00C92E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«____» ___________ 2014 г.</w:t>
      </w:r>
    </w:p>
    <w:p w:rsidR="00C92EDB" w:rsidRPr="00C92EDB" w:rsidRDefault="00C92EDB" w:rsidP="00C92E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</w:p>
    <w:p w:rsidR="00C92EDB" w:rsidRPr="00C92EDB" w:rsidRDefault="00C92EDB" w:rsidP="00C92E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План работы  </w:t>
      </w:r>
    </w:p>
    <w:p w:rsidR="00C92EDB" w:rsidRPr="00C92EDB" w:rsidRDefault="00C92EDB" w:rsidP="00C92E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7911D8">
        <w:rPr>
          <w:rFonts w:ascii="Times New Roman" w:hAnsi="Times New Roman" w:cs="Times New Roman"/>
          <w:b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города Югорска на 2015 год</w:t>
      </w:r>
    </w:p>
    <w:p w:rsidR="00C92EDB" w:rsidRPr="00C92EDB" w:rsidRDefault="00C92EDB" w:rsidP="00C92EDB">
      <w:pPr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</w:p>
    <w:tbl>
      <w:tblPr>
        <w:tblW w:w="100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8"/>
        <w:gridCol w:w="5345"/>
        <w:gridCol w:w="1535"/>
        <w:gridCol w:w="2693"/>
      </w:tblGrid>
      <w:tr w:rsidR="00C92EDB" w:rsidRPr="00C92EDB" w:rsidTr="00184A5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Исполнитель</w:t>
            </w:r>
          </w:p>
        </w:tc>
      </w:tr>
      <w:tr w:rsidR="00C92EDB" w:rsidRPr="00C92EDB" w:rsidTr="00F3581D"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Участие в осуществлении местного самоуправления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AF55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Участие в публичных и  общественных слушаниях по основным  вопросам социально-экономического развития города Югорска 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Координационного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совета</w:t>
            </w:r>
          </w:p>
        </w:tc>
      </w:tr>
      <w:tr w:rsidR="00C92EDB" w:rsidRPr="00C92EDB" w:rsidTr="00184A54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AF55B6" w:rsidP="00AF55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AF55B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Участие в работе Думы города Югорска, коллегиальных органов и межведомственных комиссий, созданных при администрации города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Координационного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совета</w:t>
            </w:r>
          </w:p>
        </w:tc>
      </w:tr>
      <w:tr w:rsidR="00C92EDB" w:rsidRPr="00C92EDB" w:rsidTr="00F3581D">
        <w:trPr>
          <w:trHeight w:val="291"/>
        </w:trPr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ar-SA"/>
              </w:rPr>
              <w:t>Общественно значимые мероприятия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AF55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Участие в общегородских мероприятиях, </w:t>
            </w:r>
            <w:r w:rsidR="00AF55B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организуемых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органами местного самоуправления, духовно-нравственному, вое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нно-патриотическому воспитанию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Координационного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совета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F3581D" w:rsidP="00F358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 ситуации с нелегальной и трудовой миграцией в </w:t>
            </w:r>
            <w:proofErr w:type="spellStart"/>
            <w:r w:rsidRP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Югорске</w:t>
            </w:r>
            <w:proofErr w:type="spellEnd"/>
            <w:r w:rsidRP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</w:t>
            </w:r>
            <w:r w:rsidRP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году. О мероприятиях, направленных на выявление незаконной миграции и профилактику межнациональных конфликт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ов на территории города Югорска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лены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Координационного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совета</w:t>
            </w:r>
          </w:p>
        </w:tc>
      </w:tr>
      <w:tr w:rsidR="00AF55B6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AF55B6" w:rsidRPr="00C92EDB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AF55B6" w:rsidRPr="00C92EDB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AF55B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участии национально-культурных автономий города Югорска в городском фестивале "Радуга дружбы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AF55B6" w:rsidRPr="00C92EDB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B6" w:rsidRDefault="00AF55B6" w:rsidP="00184A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AF55B6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Кузнецова А.В., директор МБУК "МиГ"; Салахова Р.Р., председатель </w:t>
            </w:r>
            <w:r w:rsidR="00184A54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ТБОО </w:t>
            </w:r>
            <w:r w:rsidRPr="00AF55B6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«Булгар»;</w:t>
            </w:r>
          </w:p>
        </w:tc>
      </w:tr>
      <w:tr w:rsidR="00AF55B6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AF55B6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AF55B6" w:rsidRPr="00AF55B6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организации и проведении национального праздника Вороний день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AF55B6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B6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Председатель местного отделения «Спасение Югры» А.П.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Багаева</w:t>
            </w:r>
            <w:proofErr w:type="spellEnd"/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Участие в мероприятиях, посвященных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70-ой годовщине Победы в Великой Отечественной войне 1941-1945 гг.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Члены совета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AF55B6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Участие в общегородском субботнике  в рамках экологической акции "</w:t>
            </w:r>
            <w:proofErr w:type="gramStart"/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Спасти и сохранить</w:t>
            </w:r>
            <w:proofErr w:type="gramEnd"/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Члены совета</w:t>
            </w:r>
          </w:p>
        </w:tc>
      </w:tr>
      <w:tr w:rsidR="00F3581D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F3581D" w:rsidRDefault="00F3581D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F3581D" w:rsidRPr="00F3581D" w:rsidRDefault="00F3581D" w:rsidP="00F358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организации и проведении национального праздника Сабантуй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F3581D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1D" w:rsidRPr="00C92EDB" w:rsidRDefault="00F3581D" w:rsidP="00184A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Кузнецова А.В., директор МБУК "МиГ"; Салахова Р.Р., председатель </w:t>
            </w:r>
            <w:r w:rsidR="00184A5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ТБОО</w:t>
            </w:r>
            <w:r w:rsidRP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«Булгар»</w:t>
            </w:r>
          </w:p>
        </w:tc>
      </w:tr>
      <w:tr w:rsidR="00641075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41075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641075" w:rsidRDefault="00641075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Информация о рассмотрении правоприменительной практики по результатам  вступивших в законную силу решений судов, арбитражных судов о признании </w:t>
            </w:r>
            <w:proofErr w:type="gramStart"/>
            <w:r w:rsidRP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недействительными</w:t>
            </w:r>
            <w:proofErr w:type="gramEnd"/>
            <w:r w:rsidRP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</w:t>
            </w:r>
            <w:r w:rsidRP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lastRenderedPageBreak/>
              <w:t>принятия мер по предупреждению и устранению причин выявленных нарушений</w:t>
            </w:r>
            <w:r w:rsidRP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ab/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641075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lastRenderedPageBreak/>
              <w:t>2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75" w:rsidRPr="00F3581D" w:rsidRDefault="00641075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Начальник юридического управления администрации города Югорска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F3581D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lastRenderedPageBreak/>
              <w:t>1</w:t>
            </w:r>
            <w:r w:rsid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AF55B6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Участие в мероприятиях, посвященных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Всемирн</w:t>
            </w:r>
            <w:r w:rsidR="00AF55B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ому д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</w:t>
            </w:r>
            <w:r w:rsidR="00AF55B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ю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коренных народов мира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Члены совета</w:t>
            </w:r>
          </w:p>
        </w:tc>
      </w:tr>
      <w:tr w:rsidR="00C92EDB" w:rsidRPr="00C92EDB" w:rsidTr="00F3581D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ar-SA"/>
              </w:rPr>
              <w:t>Информационное обеспечение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AF55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Взаимодействие со средствами массовой информа</w:t>
            </w:r>
            <w:r w:rsidR="00AF55B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ции  по вопросам деятельности  национальных и религиозных организаций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Члены совета, управление по вопросам общественной безопасности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Обеспечение взаимодействия 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Координационного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совета  со СМИ города Югорска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Члены совета, управление по вопросам общественной безопасности</w:t>
            </w:r>
          </w:p>
        </w:tc>
      </w:tr>
      <w:tr w:rsidR="00C92EDB" w:rsidRPr="00C92EDB" w:rsidTr="00F3581D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ar-SA"/>
              </w:rPr>
              <w:t>Организационные мероприятия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F358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  <w:r w:rsid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F358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Участие в городском конкурсе  среди социально ориентированных некоммерческих организаций  на лучший социальный  проект (программу)  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 духовно-нравственному и национально-культурному направлениям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F358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Некоммерческие организации,  управление 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 вопросам общественной безопасности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Участие в конкурсах регионального и федерального уровня для социально ориентированных некоммерческих организаций 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 духовно-нравственному и национально-культурному направлениям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Некоммерческие организации</w:t>
            </w:r>
          </w:p>
        </w:tc>
      </w:tr>
      <w:tr w:rsidR="00C92EDB" w:rsidRPr="00C92EDB" w:rsidTr="00184A54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Взаимодействие  с членами Общественной палаты </w:t>
            </w:r>
            <w:r w:rsid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ХМАО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-Югры от города Югорска 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 вопросам межнациональных и межконфессиональных отношений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C92EDB" w:rsidRPr="00C92EDB" w:rsidTr="00184A5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F358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Организация совместных  семинаров, встреч,  консультаций и переговоров по вопросам 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межнациональных и межконфессиональных отношений</w:t>
            </w:r>
            <w:r w:rsidR="00F3581D"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Члены совета, глава города Югорска</w:t>
            </w:r>
          </w:p>
        </w:tc>
      </w:tr>
      <w:tr w:rsidR="00C92EDB" w:rsidRPr="00C92EDB" w:rsidTr="00184A5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F358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Содействие  образованию новых 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национально-культурных 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общественных объединений в городе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Члены совета, Общественной палаты </w:t>
            </w:r>
          </w:p>
        </w:tc>
      </w:tr>
      <w:tr w:rsidR="00C92EDB" w:rsidRPr="00C92EDB" w:rsidTr="00184A5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EDB" w:rsidRPr="00C92EDB" w:rsidRDefault="00C92EDB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  <w:r w:rsidR="0064107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EDB" w:rsidRPr="00C92EDB" w:rsidRDefault="00C92EDB" w:rsidP="00F358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Проведение заседаний 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Координационног</w:t>
            </w: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совета города Югорска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раз в квартал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C92EDB" w:rsidRPr="00C92EDB" w:rsidTr="00184A5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641075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Обеспечение участия общественных объединений в  ежегодном городском конкурсе «Человек года»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C92EDB" w:rsidRPr="00C92EDB" w:rsidTr="00184A5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EDB" w:rsidRPr="00C92EDB" w:rsidRDefault="00641075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  <w:r w:rsidR="00C92EDB"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Обеспечение участия некоммерческих организаций города в межмуниципальных, региональных семинарах и совещаниях, организованных  Департаментом общественных связей  автономного округа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EDB" w:rsidRPr="00C92EDB" w:rsidRDefault="00C92EDB" w:rsidP="00C92E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2EDB" w:rsidRPr="00C92EDB" w:rsidRDefault="00641075" w:rsidP="006410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</w:t>
            </w:r>
            <w:bookmarkStart w:id="0" w:name="_GoBack"/>
            <w:bookmarkEnd w:id="0"/>
            <w:r w:rsidR="00C92EDB" w:rsidRPr="00C92ED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правление </w:t>
            </w:r>
            <w:r w:rsidR="00F3581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по вопросам общественной безопасности</w:t>
            </w:r>
          </w:p>
        </w:tc>
      </w:tr>
    </w:tbl>
    <w:p w:rsidR="00C92EDB" w:rsidRPr="00184A54" w:rsidRDefault="00C92EDB" w:rsidP="00184A54">
      <w:pPr>
        <w:keepNext/>
        <w:suppressAutoHyphens/>
        <w:spacing w:before="240" w:after="120" w:line="240" w:lineRule="auto"/>
        <w:ind w:hanging="426"/>
        <w:rPr>
          <w:rFonts w:ascii="Times New Roman" w:eastAsia="Lucida Sans Unicode" w:hAnsi="Times New Roman" w:cs="Tahoma"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 xml:space="preserve">Начальник управления по вопросам </w:t>
      </w:r>
    </w:p>
    <w:p w:rsidR="00C92EDB" w:rsidRPr="00C92EDB" w:rsidRDefault="00C92EDB" w:rsidP="00184A54">
      <w:pPr>
        <w:suppressAutoHyphens/>
        <w:spacing w:after="120" w:line="240" w:lineRule="auto"/>
        <w:ind w:hanging="426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>общественной безопасности</w:t>
      </w: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ab/>
      </w: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ab/>
      </w: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ab/>
      </w: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ab/>
      </w: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ab/>
      </w: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ab/>
      </w:r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ab/>
        <w:t xml:space="preserve">В.В. </w:t>
      </w:r>
      <w:proofErr w:type="spellStart"/>
      <w:r w:rsidRPr="00C92EDB"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  <w:t>Грабовецкий</w:t>
      </w:r>
      <w:proofErr w:type="spellEnd"/>
    </w:p>
    <w:p w:rsidR="00C92EDB" w:rsidRPr="00C92EDB" w:rsidRDefault="00C92EDB" w:rsidP="00184A54">
      <w:pPr>
        <w:suppressAutoHyphens/>
        <w:spacing w:after="120" w:line="240" w:lineRule="auto"/>
        <w:ind w:hanging="426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C92EDB" w:rsidRPr="00C92EDB" w:rsidRDefault="00C92EDB" w:rsidP="00184A54">
      <w:pPr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Исполнитель: секретарь </w:t>
      </w:r>
      <w:r w:rsidR="00184A54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Координационного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совета города Югорска </w:t>
      </w:r>
    </w:p>
    <w:p w:rsidR="00C92EDB" w:rsidRPr="00C92EDB" w:rsidRDefault="00C92EDB" w:rsidP="00184A54">
      <w:pPr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Иванова Надежда Михайловна</w:t>
      </w:r>
    </w:p>
    <w:p w:rsidR="00C92EDB" w:rsidRPr="00C92EDB" w:rsidRDefault="00C92EDB" w:rsidP="00184A54">
      <w:pPr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Тел. 5-00-62</w:t>
      </w:r>
    </w:p>
    <w:p w:rsidR="00C92EDB" w:rsidRPr="00C92EDB" w:rsidRDefault="00C92EDB" w:rsidP="00C92EDB">
      <w:pPr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sectPr w:rsidR="00C92EDB" w:rsidRPr="00C92EDB" w:rsidSect="0064107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DB"/>
    <w:rsid w:val="00184A54"/>
    <w:rsid w:val="004B34CC"/>
    <w:rsid w:val="00641075"/>
    <w:rsid w:val="00AF55B6"/>
    <w:rsid w:val="00B77255"/>
    <w:rsid w:val="00C92EDB"/>
    <w:rsid w:val="00F3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DB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EDB"/>
    <w:pPr>
      <w:spacing w:after="0" w:line="240" w:lineRule="auto"/>
    </w:pPr>
    <w:rPr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next w:val="a5"/>
    <w:rsid w:val="00C92EDB"/>
    <w:pPr>
      <w:keepNext/>
      <w:suppressAutoHyphens/>
      <w:spacing w:before="240" w:after="120" w:line="240" w:lineRule="auto"/>
    </w:pPr>
    <w:rPr>
      <w:rFonts w:ascii="Arial" w:eastAsia="Lucida Sans Unicode" w:hAnsi="Arial" w:cs="Tahoma"/>
      <w:i w:val="0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C92E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92EDB"/>
    <w:rPr>
      <w:i/>
    </w:rPr>
  </w:style>
  <w:style w:type="paragraph" w:styleId="a7">
    <w:name w:val="Balloon Text"/>
    <w:basedOn w:val="a"/>
    <w:link w:val="a8"/>
    <w:uiPriority w:val="99"/>
    <w:semiHidden/>
    <w:unhideWhenUsed/>
    <w:rsid w:val="0018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54"/>
    <w:rPr>
      <w:rFonts w:ascii="Tahoma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DB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EDB"/>
    <w:pPr>
      <w:spacing w:after="0" w:line="240" w:lineRule="auto"/>
    </w:pPr>
    <w:rPr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next w:val="a5"/>
    <w:rsid w:val="00C92EDB"/>
    <w:pPr>
      <w:keepNext/>
      <w:suppressAutoHyphens/>
      <w:spacing w:before="240" w:after="120" w:line="240" w:lineRule="auto"/>
    </w:pPr>
    <w:rPr>
      <w:rFonts w:ascii="Arial" w:eastAsia="Lucida Sans Unicode" w:hAnsi="Arial" w:cs="Tahoma"/>
      <w:i w:val="0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C92E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92EDB"/>
    <w:rPr>
      <w:i/>
    </w:rPr>
  </w:style>
  <w:style w:type="paragraph" w:styleId="a7">
    <w:name w:val="Balloon Text"/>
    <w:basedOn w:val="a"/>
    <w:link w:val="a8"/>
    <w:uiPriority w:val="99"/>
    <w:semiHidden/>
    <w:unhideWhenUsed/>
    <w:rsid w:val="0018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54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2014-12-18T08:53:00Z</cp:lastPrinted>
  <dcterms:created xsi:type="dcterms:W3CDTF">2014-12-03T06:49:00Z</dcterms:created>
  <dcterms:modified xsi:type="dcterms:W3CDTF">2014-12-18T08:53:00Z</dcterms:modified>
</cp:coreProperties>
</file>