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D" w:rsidRPr="00FC6402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3203D" w:rsidRPr="00FC6402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 xml:space="preserve">к отчету о ходе реализации «Профилактика экстремизма, гармонизация межэтнических и межкультурных отношений, укрепление толерантности в городе </w:t>
      </w:r>
      <w:proofErr w:type="spellStart"/>
      <w:r w:rsidRPr="00FC6402">
        <w:rPr>
          <w:rFonts w:ascii="Times New Roman" w:hAnsi="Times New Roman"/>
          <w:b/>
          <w:sz w:val="24"/>
          <w:szCs w:val="24"/>
        </w:rPr>
        <w:t>Югорске</w:t>
      </w:r>
      <w:proofErr w:type="spellEnd"/>
      <w:r w:rsidRPr="00FC6402">
        <w:rPr>
          <w:rFonts w:ascii="Times New Roman" w:hAnsi="Times New Roman"/>
          <w:b/>
          <w:sz w:val="24"/>
          <w:szCs w:val="24"/>
        </w:rPr>
        <w:t xml:space="preserve"> на 201</w:t>
      </w:r>
      <w:r w:rsidR="00EF206D">
        <w:rPr>
          <w:rFonts w:ascii="Times New Roman" w:hAnsi="Times New Roman"/>
          <w:b/>
          <w:sz w:val="24"/>
          <w:szCs w:val="24"/>
        </w:rPr>
        <w:t>4</w:t>
      </w:r>
      <w:r w:rsidRPr="00FC6402">
        <w:rPr>
          <w:rFonts w:ascii="Times New Roman" w:hAnsi="Times New Roman"/>
          <w:b/>
          <w:sz w:val="24"/>
          <w:szCs w:val="24"/>
        </w:rPr>
        <w:t>-20</w:t>
      </w:r>
      <w:r w:rsidR="00EF206D">
        <w:rPr>
          <w:rFonts w:ascii="Times New Roman" w:hAnsi="Times New Roman"/>
          <w:b/>
          <w:sz w:val="24"/>
          <w:szCs w:val="24"/>
        </w:rPr>
        <w:t>20</w:t>
      </w:r>
      <w:r w:rsidRPr="00FC6402">
        <w:rPr>
          <w:rFonts w:ascii="Times New Roman" w:hAnsi="Times New Roman"/>
          <w:b/>
          <w:sz w:val="24"/>
          <w:szCs w:val="24"/>
        </w:rPr>
        <w:t xml:space="preserve"> годы»</w:t>
      </w:r>
      <w:r>
        <w:rPr>
          <w:rFonts w:ascii="Times New Roman" w:hAnsi="Times New Roman"/>
          <w:b/>
          <w:sz w:val="24"/>
          <w:szCs w:val="24"/>
        </w:rPr>
        <w:t xml:space="preserve"> в 2014 году </w:t>
      </w:r>
      <w:r w:rsidRPr="00FC6402">
        <w:rPr>
          <w:rFonts w:ascii="Times New Roman" w:hAnsi="Times New Roman"/>
          <w:b/>
          <w:sz w:val="24"/>
          <w:szCs w:val="24"/>
        </w:rPr>
        <w:t>и</w:t>
      </w:r>
    </w:p>
    <w:p w:rsidR="0023203D" w:rsidRPr="00FC6402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>эффективности использования финансовых средств.</w:t>
      </w:r>
    </w:p>
    <w:p w:rsidR="0023203D" w:rsidRDefault="0023203D" w:rsidP="0023203D">
      <w:pPr>
        <w:spacing w:line="100" w:lineRule="atLeast"/>
        <w:ind w:firstLine="567"/>
        <w:jc w:val="center"/>
        <w:rPr>
          <w:b/>
          <w:bCs/>
          <w:sz w:val="28"/>
          <w:szCs w:val="28"/>
        </w:rPr>
      </w:pPr>
    </w:p>
    <w:p w:rsidR="0023203D" w:rsidRDefault="0023203D" w:rsidP="0023203D">
      <w:pPr>
        <w:spacing w:line="100" w:lineRule="atLeast"/>
        <w:ind w:firstLine="567"/>
        <w:jc w:val="both"/>
        <w:rPr>
          <w:sz w:val="28"/>
          <w:szCs w:val="28"/>
        </w:rPr>
      </w:pPr>
    </w:p>
    <w:p w:rsidR="00EF206D" w:rsidRDefault="0023203D" w:rsidP="0023203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F2474">
        <w:rPr>
          <w:rFonts w:ascii="Times New Roman" w:hAnsi="Times New Roman"/>
          <w:sz w:val="24"/>
          <w:szCs w:val="24"/>
        </w:rPr>
        <w:t>В 201</w:t>
      </w:r>
      <w:r w:rsidR="00EF206D">
        <w:rPr>
          <w:rFonts w:ascii="Times New Roman" w:hAnsi="Times New Roman"/>
          <w:sz w:val="24"/>
          <w:szCs w:val="24"/>
        </w:rPr>
        <w:t>4</w:t>
      </w:r>
      <w:r w:rsidRPr="001F2474">
        <w:rPr>
          <w:rFonts w:ascii="Times New Roman" w:hAnsi="Times New Roman"/>
          <w:sz w:val="24"/>
          <w:szCs w:val="24"/>
        </w:rPr>
        <w:t xml:space="preserve"> году</w:t>
      </w:r>
      <w:r w:rsidR="00AD45BB">
        <w:rPr>
          <w:rFonts w:ascii="Times New Roman" w:hAnsi="Times New Roman"/>
          <w:sz w:val="24"/>
          <w:szCs w:val="24"/>
        </w:rPr>
        <w:t xml:space="preserve"> подавляющее большинство</w:t>
      </w:r>
      <w:r w:rsidRPr="00AD45BB">
        <w:rPr>
          <w:rFonts w:ascii="Times New Roman" w:hAnsi="Times New Roman"/>
          <w:sz w:val="24"/>
          <w:szCs w:val="24"/>
        </w:rPr>
        <w:t xml:space="preserve"> мероприяти</w:t>
      </w:r>
      <w:r w:rsidR="00AD45BB">
        <w:rPr>
          <w:rFonts w:ascii="Times New Roman" w:hAnsi="Times New Roman"/>
          <w:sz w:val="24"/>
          <w:szCs w:val="24"/>
        </w:rPr>
        <w:t>й</w:t>
      </w:r>
      <w:r w:rsidRPr="001F2474">
        <w:rPr>
          <w:rFonts w:ascii="Times New Roman" w:hAnsi="Times New Roman"/>
          <w:sz w:val="24"/>
          <w:szCs w:val="24"/>
        </w:rPr>
        <w:t xml:space="preserve"> программы</w:t>
      </w:r>
      <w:r w:rsidR="00EF206D">
        <w:rPr>
          <w:rFonts w:ascii="Times New Roman" w:hAnsi="Times New Roman"/>
          <w:sz w:val="24"/>
          <w:szCs w:val="24"/>
        </w:rPr>
        <w:t xml:space="preserve"> выполнены. </w:t>
      </w:r>
      <w:r w:rsidR="00F06DA5">
        <w:rPr>
          <w:rFonts w:ascii="Times New Roman" w:hAnsi="Times New Roman"/>
          <w:sz w:val="24"/>
          <w:szCs w:val="24"/>
        </w:rPr>
        <w:t>М</w:t>
      </w:r>
      <w:r w:rsidR="00EF206D">
        <w:rPr>
          <w:rFonts w:ascii="Times New Roman" w:hAnsi="Times New Roman"/>
          <w:sz w:val="24"/>
          <w:szCs w:val="24"/>
        </w:rPr>
        <w:t xml:space="preserve">ероприятия проводились в рамках текущей деятельности  ответственных исполнителей и соисполнителей программы, без финансирования. </w:t>
      </w:r>
    </w:p>
    <w:p w:rsidR="00EF206D" w:rsidRPr="00EF206D" w:rsidRDefault="009B1FFC" w:rsidP="003B4A7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F2474">
        <w:rPr>
          <w:rFonts w:ascii="Times New Roman" w:hAnsi="Times New Roman"/>
          <w:sz w:val="24"/>
          <w:szCs w:val="24"/>
        </w:rPr>
        <w:t xml:space="preserve">По подавляющему большинству запланированных по программе </w:t>
      </w:r>
      <w:r w:rsidR="00903C38">
        <w:rPr>
          <w:rFonts w:ascii="Times New Roman" w:hAnsi="Times New Roman"/>
          <w:sz w:val="24"/>
          <w:szCs w:val="24"/>
        </w:rPr>
        <w:t xml:space="preserve">непосредственных </w:t>
      </w:r>
      <w:r w:rsidRPr="001F2474">
        <w:rPr>
          <w:rFonts w:ascii="Times New Roman" w:hAnsi="Times New Roman"/>
          <w:sz w:val="24"/>
          <w:szCs w:val="24"/>
        </w:rPr>
        <w:t>показателей в 201</w:t>
      </w:r>
      <w:r>
        <w:rPr>
          <w:rFonts w:ascii="Times New Roman" w:hAnsi="Times New Roman"/>
          <w:sz w:val="24"/>
          <w:szCs w:val="24"/>
        </w:rPr>
        <w:t>4</w:t>
      </w:r>
      <w:r w:rsidRPr="001F247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 отмечается исполнение на 100%.</w:t>
      </w:r>
      <w:r w:rsidR="003B4A74">
        <w:rPr>
          <w:rFonts w:ascii="Times New Roman" w:hAnsi="Times New Roman"/>
          <w:sz w:val="24"/>
          <w:szCs w:val="24"/>
        </w:rPr>
        <w:t xml:space="preserve"> </w:t>
      </w:r>
      <w:r w:rsidR="00EF206D" w:rsidRPr="00EF206D">
        <w:rPr>
          <w:rFonts w:ascii="Times New Roman" w:eastAsia="Calibri" w:hAnsi="Times New Roman"/>
          <w:sz w:val="24"/>
          <w:szCs w:val="24"/>
          <w:lang w:eastAsia="en-US"/>
        </w:rPr>
        <w:t>В результате исполнения мероприятий программы достигнуты следующие результаты:</w:t>
      </w:r>
    </w:p>
    <w:p w:rsidR="00BD339D" w:rsidRDefault="00EF206D" w:rsidP="00EF206D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EF206D">
        <w:rPr>
          <w:rFonts w:eastAsia="Calibri"/>
          <w:lang w:eastAsia="en-US"/>
        </w:rPr>
        <w:t xml:space="preserve">- </w:t>
      </w:r>
      <w:r w:rsidR="00BD339D">
        <w:rPr>
          <w:rFonts w:eastAsia="Calibri"/>
          <w:lang w:eastAsia="en-US"/>
        </w:rPr>
        <w:t>обеспечено к</w:t>
      </w:r>
      <w:r w:rsidR="00BD339D" w:rsidRPr="00BD339D">
        <w:rPr>
          <w:rFonts w:eastAsia="Calibri"/>
          <w:lang w:eastAsia="en-US"/>
        </w:rPr>
        <w:t>оличество специалистов органов местного самоуправления и муниципальных учреждений, охваченных курсами повышения квалификации по вопросам формирования установок толерантного отношения</w:t>
      </w:r>
      <w:r w:rsidR="00BD339D">
        <w:rPr>
          <w:rFonts w:eastAsia="Calibri"/>
          <w:lang w:eastAsia="en-US"/>
        </w:rPr>
        <w:t>;</w:t>
      </w:r>
    </w:p>
    <w:p w:rsidR="003443D4" w:rsidRDefault="00BD339D" w:rsidP="00EF206D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BD339D">
        <w:rPr>
          <w:rFonts w:eastAsia="Calibri"/>
          <w:lang w:eastAsia="en-US"/>
        </w:rPr>
        <w:t xml:space="preserve"> </w:t>
      </w:r>
      <w:r w:rsidR="00EF206D" w:rsidRPr="00EF206D">
        <w:rPr>
          <w:rFonts w:eastAsia="Calibri"/>
          <w:lang w:eastAsia="en-US"/>
        </w:rPr>
        <w:t xml:space="preserve">обеспечено  выполнение планового показателя  по </w:t>
      </w:r>
      <w:r w:rsidR="0094453E">
        <w:rPr>
          <w:rFonts w:eastAsia="Calibri"/>
          <w:lang w:eastAsia="en-US"/>
        </w:rPr>
        <w:t>к</w:t>
      </w:r>
      <w:r w:rsidR="00EF206D" w:rsidRPr="00EF206D">
        <w:rPr>
          <w:rFonts w:eastAsia="Calibri"/>
          <w:lang w:eastAsia="en-US"/>
        </w:rPr>
        <w:t>оличеств</w:t>
      </w:r>
      <w:r w:rsidR="0094453E">
        <w:rPr>
          <w:rFonts w:eastAsia="Calibri"/>
          <w:lang w:eastAsia="en-US"/>
        </w:rPr>
        <w:t>у</w:t>
      </w:r>
      <w:r w:rsidR="00EF206D" w:rsidRPr="00EF206D">
        <w:rPr>
          <w:rFonts w:eastAsia="Calibri"/>
          <w:lang w:eastAsia="en-US"/>
        </w:rPr>
        <w:t xml:space="preserve"> программ в образовательных учреждениях, направлен</w:t>
      </w:r>
      <w:r>
        <w:rPr>
          <w:rFonts w:eastAsia="Calibri"/>
          <w:lang w:eastAsia="en-US"/>
        </w:rPr>
        <w:t>ных на во</w:t>
      </w:r>
      <w:r w:rsidR="003443D4">
        <w:rPr>
          <w:rFonts w:eastAsia="Calibri"/>
          <w:lang w:eastAsia="en-US"/>
        </w:rPr>
        <w:t xml:space="preserve">спитание толерантного отношения </w:t>
      </w:r>
      <w:r w:rsidR="00EF206D" w:rsidRPr="00EF206D">
        <w:rPr>
          <w:rFonts w:eastAsia="Calibri"/>
          <w:lang w:eastAsia="en-US"/>
        </w:rPr>
        <w:t>у обучающихся и воспитанников</w:t>
      </w:r>
      <w:r w:rsidR="003443D4">
        <w:rPr>
          <w:rFonts w:eastAsia="Calibri"/>
          <w:lang w:eastAsia="en-US"/>
        </w:rPr>
        <w:t>;</w:t>
      </w:r>
    </w:p>
    <w:p w:rsidR="00EF206D" w:rsidRPr="00EF206D" w:rsidRDefault="00EF206D" w:rsidP="00EF206D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 w:rsidRPr="00EF206D">
        <w:rPr>
          <w:rFonts w:eastAsia="Calibri"/>
          <w:lang w:eastAsia="en-US"/>
        </w:rPr>
        <w:t xml:space="preserve"> - обеспечено </w:t>
      </w:r>
      <w:r w:rsidR="0094453E" w:rsidRPr="0094453E">
        <w:rPr>
          <w:rFonts w:eastAsia="Calibri"/>
          <w:lang w:eastAsia="en-US"/>
        </w:rPr>
        <w:t>проведенных тематических выставок, экспозиций</w:t>
      </w:r>
      <w:bookmarkStart w:id="0" w:name="_GoBack"/>
      <w:bookmarkEnd w:id="0"/>
      <w:r w:rsidR="0094453E" w:rsidRPr="0094453E">
        <w:rPr>
          <w:rFonts w:eastAsia="Calibri"/>
          <w:lang w:eastAsia="en-US"/>
        </w:rPr>
        <w:t xml:space="preserve"> работ студентов, направленных на развитие межэтнической интеграции и профилактику проявлений экстремизма</w:t>
      </w:r>
      <w:r w:rsidR="0094453E">
        <w:rPr>
          <w:rFonts w:eastAsia="Calibri"/>
          <w:lang w:eastAsia="en-US"/>
        </w:rPr>
        <w:t xml:space="preserve"> в</w:t>
      </w:r>
      <w:r w:rsidR="009B1FFC">
        <w:rPr>
          <w:rFonts w:eastAsia="Calibri"/>
          <w:lang w:eastAsia="en-US"/>
        </w:rPr>
        <w:t xml:space="preserve"> соответствии с </w:t>
      </w:r>
      <w:r w:rsidR="0094453E">
        <w:rPr>
          <w:rFonts w:eastAsia="Calibri"/>
          <w:lang w:eastAsia="en-US"/>
        </w:rPr>
        <w:t xml:space="preserve"> планов</w:t>
      </w:r>
      <w:r w:rsidR="009B1FFC">
        <w:rPr>
          <w:rFonts w:eastAsia="Calibri"/>
          <w:lang w:eastAsia="en-US"/>
        </w:rPr>
        <w:t>ы</w:t>
      </w:r>
      <w:r w:rsidR="0094453E">
        <w:rPr>
          <w:rFonts w:eastAsia="Calibri"/>
          <w:lang w:eastAsia="en-US"/>
        </w:rPr>
        <w:t>м</w:t>
      </w:r>
      <w:r w:rsidR="009B1FFC">
        <w:rPr>
          <w:rFonts w:eastAsia="Calibri"/>
          <w:lang w:eastAsia="en-US"/>
        </w:rPr>
        <w:t xml:space="preserve"> показателем</w:t>
      </w:r>
      <w:r w:rsidRPr="00EF206D">
        <w:rPr>
          <w:rFonts w:eastAsia="Calibri"/>
          <w:lang w:eastAsia="en-US"/>
        </w:rPr>
        <w:t>;</w:t>
      </w:r>
    </w:p>
    <w:p w:rsidR="009B1FFC" w:rsidRDefault="00EF206D" w:rsidP="00EF206D">
      <w:pPr>
        <w:suppressAutoHyphens w:val="0"/>
        <w:spacing w:after="200" w:line="276" w:lineRule="auto"/>
        <w:jc w:val="both"/>
        <w:rPr>
          <w:rFonts w:eastAsia="Calibri"/>
          <w:bCs/>
          <w:lang w:eastAsia="en-US"/>
        </w:rPr>
      </w:pPr>
      <w:r w:rsidRPr="00EF206D">
        <w:rPr>
          <w:rFonts w:eastAsia="Calibri"/>
          <w:lang w:eastAsia="en-US"/>
        </w:rPr>
        <w:t xml:space="preserve">- обеспечено </w:t>
      </w:r>
      <w:r w:rsidR="009B1FFC">
        <w:rPr>
          <w:rFonts w:eastAsia="Calibri"/>
          <w:lang w:eastAsia="en-US"/>
        </w:rPr>
        <w:t>плановое к</w:t>
      </w:r>
      <w:r w:rsidR="009B1FFC" w:rsidRPr="009B1FFC">
        <w:rPr>
          <w:rFonts w:eastAsia="Calibri"/>
          <w:bCs/>
          <w:lang w:eastAsia="en-US"/>
        </w:rPr>
        <w:t>оличество обучающихся и студентов,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</w:r>
      <w:r w:rsidR="009B1FFC">
        <w:rPr>
          <w:rFonts w:eastAsia="Calibri"/>
          <w:bCs/>
          <w:lang w:eastAsia="en-US"/>
        </w:rPr>
        <w:t>;</w:t>
      </w:r>
    </w:p>
    <w:p w:rsidR="00AD45BB" w:rsidRDefault="00AD45BB" w:rsidP="00EF206D">
      <w:pPr>
        <w:suppressAutoHyphens w:val="0"/>
        <w:spacing w:after="200"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обеспечено производство </w:t>
      </w:r>
      <w:r w:rsidRPr="00AD45BB">
        <w:rPr>
          <w:rFonts w:eastAsia="Calibri"/>
          <w:bCs/>
          <w:lang w:eastAsia="en-US"/>
        </w:rPr>
        <w:t xml:space="preserve"> тематических ради</w:t>
      </w:r>
      <w:proofErr w:type="gramStart"/>
      <w:r w:rsidRPr="00AD45BB">
        <w:rPr>
          <w:rFonts w:eastAsia="Calibri"/>
          <w:bCs/>
          <w:lang w:eastAsia="en-US"/>
        </w:rPr>
        <w:t>о-</w:t>
      </w:r>
      <w:proofErr w:type="gramEnd"/>
      <w:r w:rsidRPr="00AD45BB">
        <w:rPr>
          <w:rFonts w:eastAsia="Calibri"/>
          <w:bCs/>
          <w:lang w:eastAsia="en-US"/>
        </w:rPr>
        <w:t xml:space="preserve"> и телепередач, газетных и журнальных рубрик, интернет-проектов, направленных на воспитание культуры межэтнического и межконфессионального</w:t>
      </w:r>
      <w:r>
        <w:rPr>
          <w:rFonts w:eastAsia="Calibri"/>
          <w:bCs/>
          <w:lang w:eastAsia="en-US"/>
        </w:rPr>
        <w:t xml:space="preserve"> общения;</w:t>
      </w:r>
    </w:p>
    <w:p w:rsidR="00EF206D" w:rsidRDefault="009B1FFC" w:rsidP="00EF206D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-</w:t>
      </w:r>
      <w:r w:rsidRPr="009B1FFC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обеспечено плановое</w:t>
      </w:r>
      <w:r w:rsidR="003B4A74">
        <w:rPr>
          <w:rFonts w:eastAsia="Calibri"/>
          <w:bCs/>
          <w:lang w:eastAsia="en-US"/>
        </w:rPr>
        <w:t xml:space="preserve"> к</w:t>
      </w:r>
      <w:r w:rsidRPr="009B1FFC">
        <w:rPr>
          <w:rFonts w:eastAsia="Calibri"/>
          <w:lang w:eastAsia="en-US"/>
        </w:rPr>
        <w:t>оличество музейных экспозиций, посвященных национальным культурам проживающих в автономном округе этносов</w:t>
      </w:r>
      <w:r w:rsidR="003B4A74">
        <w:rPr>
          <w:rFonts w:eastAsia="Calibri"/>
          <w:lang w:eastAsia="en-US"/>
        </w:rPr>
        <w:t>.</w:t>
      </w:r>
    </w:p>
    <w:p w:rsidR="00AD45BB" w:rsidRDefault="00AD45BB" w:rsidP="00AD45BB">
      <w:pPr>
        <w:pStyle w:val="a4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 большим превышением планового</w:t>
      </w:r>
      <w:r w:rsidRPr="00EF206D">
        <w:rPr>
          <w:rFonts w:ascii="Times New Roman" w:eastAsia="Calibri" w:hAnsi="Times New Roman"/>
          <w:sz w:val="24"/>
          <w:szCs w:val="24"/>
          <w:lang w:eastAsia="en-US"/>
        </w:rPr>
        <w:t xml:space="preserve"> значения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обеспечено исполнение </w:t>
      </w:r>
      <w:r w:rsidR="00BD339D">
        <w:rPr>
          <w:rFonts w:ascii="Times New Roman" w:eastAsia="Calibri" w:hAnsi="Times New Roman"/>
          <w:sz w:val="24"/>
          <w:szCs w:val="24"/>
          <w:lang w:eastAsia="en-US"/>
        </w:rPr>
        <w:t xml:space="preserve">показателя  непосредственного результата по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п. 4.2: </w:t>
      </w:r>
      <w:r w:rsidR="00BD339D">
        <w:rPr>
          <w:rFonts w:ascii="Times New Roman" w:eastAsia="Calibri" w:hAnsi="Times New Roman"/>
          <w:sz w:val="24"/>
          <w:szCs w:val="24"/>
          <w:lang w:eastAsia="en-US"/>
        </w:rPr>
        <w:t xml:space="preserve">«количество </w:t>
      </w:r>
      <w:r>
        <w:rPr>
          <w:rFonts w:ascii="Times New Roman" w:eastAsia="Calibri" w:hAnsi="Times New Roman"/>
          <w:sz w:val="24"/>
          <w:szCs w:val="24"/>
          <w:lang w:eastAsia="en-US"/>
        </w:rPr>
        <w:t>изданий на  национальных языках и национальных авторов в общедоступных библиотеках города, в том числе временных экспозиций</w:t>
      </w:r>
      <w:r w:rsidR="00BD339D">
        <w:rPr>
          <w:rFonts w:ascii="Times New Roman" w:eastAsia="Calibri" w:hAnsi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/>
          <w:sz w:val="24"/>
          <w:szCs w:val="24"/>
          <w:lang w:eastAsia="en-US"/>
        </w:rPr>
        <w:t>. Так, вместо запланированных в 2014 году  205 экз., удалось  увеличить количество изданий до 373 экз., в том числе на языках: ханты- 142, манси – 44, ненецком – 9, азербайджанском – 2, украинском – 21, белорусском – 3, татарском – 152. Отклонение от планового значения произошло за счет внепланового поступления литературы</w:t>
      </w:r>
      <w:r w:rsidRPr="00EF206D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en-US"/>
        </w:rPr>
        <w:t>на языках севера из окружной библиотеки ХМАО-Югры.</w:t>
      </w:r>
    </w:p>
    <w:p w:rsidR="00BD339D" w:rsidRDefault="00BD339D" w:rsidP="00AD45B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45BB" w:rsidRPr="00C85D61" w:rsidRDefault="00AD45BB" w:rsidP="00AD45B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 конечных показателя  (п.1, 2) достигли 100% значений%: д</w:t>
      </w:r>
      <w:r w:rsidRPr="00C85D61">
        <w:rPr>
          <w:rFonts w:ascii="Times New Roman" w:hAnsi="Times New Roman"/>
          <w:sz w:val="24"/>
          <w:szCs w:val="24"/>
        </w:rPr>
        <w:t>оля молодежи – участников мероприятий, направленных на профилактику проявлений ксенофобии и экстремизма, от общей численности молодежи</w:t>
      </w:r>
      <w:r>
        <w:rPr>
          <w:rFonts w:ascii="Times New Roman" w:hAnsi="Times New Roman"/>
          <w:sz w:val="24"/>
          <w:szCs w:val="24"/>
        </w:rPr>
        <w:t xml:space="preserve"> составила 21 %  и д</w:t>
      </w:r>
      <w:r w:rsidRPr="00AD45BB">
        <w:rPr>
          <w:rFonts w:ascii="Times New Roman" w:hAnsi="Times New Roman"/>
          <w:sz w:val="24"/>
          <w:szCs w:val="24"/>
        </w:rPr>
        <w:t>оля обучающихся, охваченных  программами по воспитанию толерантности, от общего количества обучающихся</w:t>
      </w:r>
      <w:r w:rsidRPr="00C85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составила 78%. </w:t>
      </w:r>
    </w:p>
    <w:p w:rsidR="00AD45BB" w:rsidRPr="00BD339D" w:rsidRDefault="00BD339D" w:rsidP="00BD339D">
      <w:pPr>
        <w:tabs>
          <w:tab w:val="left" w:pos="1134"/>
        </w:tabs>
        <w:ind w:firstLine="709"/>
        <w:jc w:val="both"/>
      </w:pPr>
      <w:r>
        <w:rPr>
          <w:rFonts w:eastAsia="Calibri"/>
          <w:lang w:eastAsia="en-US"/>
        </w:rPr>
        <w:lastRenderedPageBreak/>
        <w:t>С большим превышением планового</w:t>
      </w:r>
      <w:r w:rsidRPr="00EF206D">
        <w:rPr>
          <w:rFonts w:eastAsia="Calibri"/>
          <w:lang w:eastAsia="en-US"/>
        </w:rPr>
        <w:t xml:space="preserve"> значения</w:t>
      </w:r>
      <w:r>
        <w:rPr>
          <w:rFonts w:eastAsia="Calibri"/>
          <w:lang w:eastAsia="en-US"/>
        </w:rPr>
        <w:t xml:space="preserve"> обеспечено исполнение показателя  конечного результата по п. 3: д</w:t>
      </w:r>
      <w:r w:rsidR="00AD45BB" w:rsidRPr="00CF4378">
        <w:t>оля детей мигрантов, охваченных в образовательных учреждениях программами по социализации (адаптации), от общего числа детей мигрантов составляет 100 %</w:t>
      </w:r>
      <w:r>
        <w:t xml:space="preserve">, </w:t>
      </w:r>
      <w:r w:rsidR="00AD45BB">
        <w:t xml:space="preserve">  что на  </w:t>
      </w:r>
      <w:r>
        <w:t>150</w:t>
      </w:r>
      <w:r w:rsidR="00AD45BB">
        <w:t>%  превысило  плановое  значение  в  результате  следующей   работы:</w:t>
      </w:r>
    </w:p>
    <w:p w:rsidR="00AD45BB" w:rsidRPr="00351A88" w:rsidRDefault="00AD45BB" w:rsidP="00BD339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51A88">
        <w:rPr>
          <w:rFonts w:ascii="Times New Roman" w:hAnsi="Times New Roman"/>
          <w:sz w:val="24"/>
          <w:szCs w:val="24"/>
        </w:rPr>
        <w:t>1) издан приказ начальника Управления образования от 21.02.2014 № 95 «Об организации муниципального адаптационного центра», в соответствии с которым:</w:t>
      </w:r>
    </w:p>
    <w:p w:rsidR="00AD45BB" w:rsidRPr="00351A88" w:rsidRDefault="00AD45BB" w:rsidP="00BD3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51A88">
        <w:rPr>
          <w:rFonts w:ascii="Times New Roman" w:hAnsi="Times New Roman"/>
          <w:sz w:val="24"/>
          <w:szCs w:val="24"/>
        </w:rPr>
        <w:t xml:space="preserve">-в целях осуществления информационно-методического сопровождения муниципальных образовательных учреждений, подведомственных Управлению образования, </w:t>
      </w:r>
      <w:proofErr w:type="gramStart"/>
      <w:r w:rsidRPr="00351A88">
        <w:rPr>
          <w:rFonts w:ascii="Times New Roman" w:hAnsi="Times New Roman"/>
          <w:sz w:val="24"/>
          <w:szCs w:val="24"/>
        </w:rPr>
        <w:t>исполняющим</w:t>
      </w:r>
      <w:proofErr w:type="gramEnd"/>
      <w:r w:rsidRPr="00351A88">
        <w:rPr>
          <w:rFonts w:ascii="Times New Roman" w:hAnsi="Times New Roman"/>
          <w:sz w:val="24"/>
          <w:szCs w:val="24"/>
        </w:rPr>
        <w:t xml:space="preserve"> функции муниципального адаптационного центра определено муниципальное казенное учреждение «Городской методический центр»;</w:t>
      </w:r>
    </w:p>
    <w:p w:rsidR="00AD45BB" w:rsidRPr="00351A88" w:rsidRDefault="00AD45BB" w:rsidP="00BD339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51A88">
        <w:rPr>
          <w:rFonts w:ascii="Times New Roman" w:hAnsi="Times New Roman"/>
          <w:sz w:val="24"/>
          <w:szCs w:val="24"/>
        </w:rPr>
        <w:t>2) в соответствии с приказом начальника Управления образования сформированы адаптационные группы для детей мигрантов в муниципальных общеобразовательных учреждениях: СОШ № 2, СОШ №5, в остальных – организовано комплексное психолого-педагогическое сопровождение процесса адаптации детей мигрантов.</w:t>
      </w:r>
    </w:p>
    <w:p w:rsidR="00AD45BB" w:rsidRPr="00351A88" w:rsidRDefault="00AD45BB" w:rsidP="00BD339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51A88">
        <w:rPr>
          <w:rFonts w:ascii="Times New Roman" w:hAnsi="Times New Roman"/>
          <w:sz w:val="24"/>
          <w:szCs w:val="24"/>
        </w:rPr>
        <w:t>3) на базе муниципального бюджетного образовательного учреждения дополнительного образования детей Детско-юношеский центр «Прометей» с 2012 года организованы курсы изучения русского языка для детей мигрантов, реализуется проект «Социализация детей мигрантов в образовательном пространстве г. Югорска». Цель проекта - повышение эффективности социализации детей-мигрантов в образовательном пространстве города Югорска посредством обучения русскому языку и включения в культурно-коммуникативную среду.   Реализация проекта происходит по двум  направлениям: изучение русского языка, как не родного, по методу  дифференцированного обучения; организация внеурочной деятельности детей вышеперечисленной категории, направленных на социокультурную адаптацию</w:t>
      </w:r>
      <w:r>
        <w:rPr>
          <w:rFonts w:ascii="Times New Roman" w:hAnsi="Times New Roman"/>
          <w:sz w:val="24"/>
          <w:szCs w:val="24"/>
        </w:rPr>
        <w:t>.</w:t>
      </w:r>
    </w:p>
    <w:p w:rsidR="00AD45BB" w:rsidRPr="00E5573D" w:rsidRDefault="00AD45BB" w:rsidP="00BD339D">
      <w:pPr>
        <w:tabs>
          <w:tab w:val="left" w:pos="1134"/>
        </w:tabs>
        <w:ind w:firstLine="709"/>
        <w:rPr>
          <w:color w:val="FF0000"/>
        </w:rPr>
      </w:pPr>
    </w:p>
    <w:p w:rsidR="003459D4" w:rsidRDefault="003459D4" w:rsidP="00BD339D">
      <w:pPr>
        <w:jc w:val="both"/>
      </w:pPr>
    </w:p>
    <w:p w:rsidR="003459D4" w:rsidRDefault="003459D4" w:rsidP="00BD339D">
      <w:pPr>
        <w:jc w:val="both"/>
      </w:pPr>
    </w:p>
    <w:p w:rsidR="0023203D" w:rsidRPr="00BD339D" w:rsidRDefault="003459D4" w:rsidP="00BD339D">
      <w:pPr>
        <w:jc w:val="both"/>
        <w:rPr>
          <w:b/>
        </w:rPr>
      </w:pPr>
      <w:r>
        <w:t>Н</w:t>
      </w:r>
      <w:r w:rsidR="0023203D" w:rsidRPr="001F2474">
        <w:t>ачальник  управления</w:t>
      </w:r>
    </w:p>
    <w:p w:rsidR="00903C38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F2474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вопросам общественной безопасности</w:t>
      </w:r>
      <w:r w:rsidR="003459D4">
        <w:rPr>
          <w:rFonts w:ascii="Times New Roman" w:hAnsi="Times New Roman"/>
          <w:sz w:val="24"/>
          <w:szCs w:val="24"/>
        </w:rPr>
        <w:tab/>
      </w:r>
      <w:r w:rsidR="003459D4">
        <w:rPr>
          <w:rFonts w:ascii="Times New Roman" w:hAnsi="Times New Roman"/>
          <w:sz w:val="24"/>
          <w:szCs w:val="24"/>
        </w:rPr>
        <w:tab/>
      </w:r>
      <w:r w:rsidR="003459D4">
        <w:rPr>
          <w:rFonts w:ascii="Times New Roman" w:hAnsi="Times New Roman"/>
          <w:sz w:val="24"/>
          <w:szCs w:val="24"/>
        </w:rPr>
        <w:tab/>
      </w:r>
      <w:r w:rsidR="003459D4">
        <w:rPr>
          <w:rFonts w:ascii="Times New Roman" w:hAnsi="Times New Roman"/>
          <w:sz w:val="24"/>
          <w:szCs w:val="24"/>
        </w:rPr>
        <w:tab/>
      </w:r>
      <w:r w:rsidR="003459D4">
        <w:rPr>
          <w:rFonts w:ascii="Times New Roman" w:hAnsi="Times New Roman"/>
          <w:sz w:val="24"/>
          <w:szCs w:val="24"/>
        </w:rPr>
        <w:tab/>
        <w:t xml:space="preserve">В.В. </w:t>
      </w:r>
      <w:proofErr w:type="spellStart"/>
      <w:r w:rsidR="003459D4">
        <w:rPr>
          <w:rFonts w:ascii="Times New Roman" w:hAnsi="Times New Roman"/>
          <w:sz w:val="24"/>
          <w:szCs w:val="24"/>
        </w:rPr>
        <w:t>Грабовецкий</w:t>
      </w:r>
      <w:proofErr w:type="spellEnd"/>
      <w:r w:rsidRPr="001F2474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3459D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F2474">
        <w:rPr>
          <w:rFonts w:ascii="Times New Roman" w:hAnsi="Times New Roman"/>
          <w:sz w:val="24"/>
          <w:szCs w:val="24"/>
        </w:rPr>
        <w:t xml:space="preserve"> </w:t>
      </w:r>
    </w:p>
    <w:p w:rsidR="003459D4" w:rsidRDefault="003459D4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459D4" w:rsidRDefault="003459D4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3203D" w:rsidRPr="001F2474" w:rsidRDefault="003459D4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r w:rsidR="0023203D">
        <w:rPr>
          <w:rFonts w:ascii="Times New Roman" w:hAnsi="Times New Roman"/>
          <w:sz w:val="24"/>
          <w:szCs w:val="24"/>
        </w:rPr>
        <w:t>Н.М. Иванова</w:t>
      </w:r>
      <w:r w:rsidR="00BC4BD9">
        <w:rPr>
          <w:rFonts w:ascii="Times New Roman" w:hAnsi="Times New Roman"/>
          <w:sz w:val="24"/>
          <w:szCs w:val="24"/>
        </w:rPr>
        <w:t>, 50062</w:t>
      </w:r>
    </w:p>
    <w:p w:rsidR="0023203D" w:rsidRPr="001F247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3203D" w:rsidRPr="001F247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3203D" w:rsidRDefault="0023203D" w:rsidP="0023203D">
      <w:pPr>
        <w:pStyle w:val="a3"/>
        <w:tabs>
          <w:tab w:val="left" w:pos="0"/>
        </w:tabs>
        <w:spacing w:line="100" w:lineRule="atLeast"/>
        <w:ind w:left="0"/>
        <w:jc w:val="both"/>
        <w:rPr>
          <w:sz w:val="28"/>
          <w:szCs w:val="28"/>
        </w:rPr>
      </w:pPr>
    </w:p>
    <w:p w:rsidR="0023203D" w:rsidRDefault="0023203D" w:rsidP="0023203D">
      <w:pPr>
        <w:pStyle w:val="a3"/>
        <w:tabs>
          <w:tab w:val="left" w:pos="0"/>
        </w:tabs>
        <w:spacing w:line="100" w:lineRule="atLeast"/>
        <w:ind w:left="0"/>
        <w:jc w:val="both"/>
      </w:pPr>
    </w:p>
    <w:p w:rsidR="0023203D" w:rsidRDefault="0023203D" w:rsidP="0023203D">
      <w:pPr>
        <w:pStyle w:val="a3"/>
        <w:tabs>
          <w:tab w:val="left" w:pos="0"/>
        </w:tabs>
        <w:spacing w:line="100" w:lineRule="atLeast"/>
        <w:ind w:left="0"/>
        <w:jc w:val="both"/>
      </w:pPr>
    </w:p>
    <w:p w:rsidR="0023203D" w:rsidRDefault="0023203D" w:rsidP="0023203D">
      <w:pPr>
        <w:pStyle w:val="a3"/>
        <w:tabs>
          <w:tab w:val="left" w:pos="0"/>
        </w:tabs>
        <w:spacing w:line="100" w:lineRule="atLeast"/>
        <w:ind w:left="0"/>
        <w:jc w:val="both"/>
        <w:rPr>
          <w:sz w:val="20"/>
          <w:szCs w:val="20"/>
        </w:rPr>
      </w:pPr>
    </w:p>
    <w:p w:rsidR="00494833" w:rsidRDefault="00494833"/>
    <w:sectPr w:rsidR="00494833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5FE"/>
    <w:multiLevelType w:val="hybridMultilevel"/>
    <w:tmpl w:val="413E37EC"/>
    <w:lvl w:ilvl="0" w:tplc="8D046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3D"/>
    <w:rsid w:val="0023203D"/>
    <w:rsid w:val="003443D4"/>
    <w:rsid w:val="003459D4"/>
    <w:rsid w:val="003B4A74"/>
    <w:rsid w:val="00494833"/>
    <w:rsid w:val="00903C38"/>
    <w:rsid w:val="0093243F"/>
    <w:rsid w:val="0094453E"/>
    <w:rsid w:val="009B1FFC"/>
    <w:rsid w:val="00AD45BB"/>
    <w:rsid w:val="00BC4BD9"/>
    <w:rsid w:val="00BD339D"/>
    <w:rsid w:val="00C85D61"/>
    <w:rsid w:val="00EF206D"/>
    <w:rsid w:val="00F0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03D"/>
    <w:pPr>
      <w:ind w:left="720"/>
    </w:pPr>
  </w:style>
  <w:style w:type="paragraph" w:styleId="a4">
    <w:name w:val="No Spacing"/>
    <w:uiPriority w:val="1"/>
    <w:qFormat/>
    <w:rsid w:val="0023203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03D"/>
    <w:pPr>
      <w:ind w:left="720"/>
    </w:pPr>
  </w:style>
  <w:style w:type="paragraph" w:styleId="a4">
    <w:name w:val="No Spacing"/>
    <w:uiPriority w:val="1"/>
    <w:qFormat/>
    <w:rsid w:val="0023203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10</cp:revision>
  <cp:lastPrinted>2015-01-21T08:58:00Z</cp:lastPrinted>
  <dcterms:created xsi:type="dcterms:W3CDTF">2015-01-12T09:27:00Z</dcterms:created>
  <dcterms:modified xsi:type="dcterms:W3CDTF">2015-01-21T10:06:00Z</dcterms:modified>
</cp:coreProperties>
</file>