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3A890" wp14:editId="29564EAB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4ABFE" wp14:editId="0717201F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D37E7A8" wp14:editId="04BED9D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387F73">
      <w:pPr>
        <w:ind w:right="-2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3F6754" w:rsidRDefault="00BF22B2" w:rsidP="00C80E38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3F6754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A946B5">
        <w:rPr>
          <w:rFonts w:ascii="PT Astra Serif" w:eastAsia="Calibri" w:hAnsi="PT Astra Serif"/>
          <w:sz w:val="28"/>
          <w:szCs w:val="28"/>
          <w:lang w:eastAsia="en-US"/>
        </w:rPr>
        <w:t>23 декабря 2021 года</w:t>
      </w:r>
      <w:r w:rsidR="00101679" w:rsidRPr="003F675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3F675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3F675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3F675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3F675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3F675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3F6754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F6754">
        <w:rPr>
          <w:rFonts w:ascii="PT Astra Serif" w:eastAsia="Calibri" w:hAnsi="PT Astra Serif"/>
          <w:sz w:val="28"/>
          <w:szCs w:val="28"/>
          <w:lang w:eastAsia="en-US"/>
        </w:rPr>
        <w:t xml:space="preserve"> № </w:t>
      </w:r>
      <w:r w:rsidR="00A946B5">
        <w:rPr>
          <w:rFonts w:ascii="PT Astra Serif" w:eastAsia="Calibri" w:hAnsi="PT Astra Serif"/>
          <w:sz w:val="28"/>
          <w:szCs w:val="28"/>
          <w:lang w:eastAsia="en-US"/>
        </w:rPr>
        <w:t>2484-п</w:t>
      </w:r>
    </w:p>
    <w:p w:rsidR="00FE0EDA" w:rsidRPr="003F6754" w:rsidRDefault="00FE0EDA" w:rsidP="00C80E38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FE0EDA" w:rsidRPr="003F6754" w:rsidRDefault="00FE0EDA" w:rsidP="00C80E38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FE0EDA" w:rsidRPr="003F6754" w:rsidRDefault="00FE0EDA" w:rsidP="00C80E38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3F6754" w:rsidRPr="003F6754" w:rsidRDefault="003F6754" w:rsidP="00C80E38">
      <w:pPr>
        <w:spacing w:line="276" w:lineRule="auto"/>
        <w:ind w:right="5385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C80E38">
        <w:rPr>
          <w:rFonts w:ascii="PT Astra Serif" w:hAnsi="PT Astra Serif"/>
          <w:sz w:val="28"/>
          <w:szCs w:val="28"/>
        </w:rPr>
        <w:t xml:space="preserve"> </w:t>
      </w:r>
      <w:r w:rsidRPr="003F6754">
        <w:rPr>
          <w:rFonts w:ascii="PT Astra Serif" w:hAnsi="PT Astra Serif"/>
          <w:sz w:val="28"/>
          <w:szCs w:val="28"/>
        </w:rPr>
        <w:t>на территории города Югорска</w:t>
      </w:r>
    </w:p>
    <w:p w:rsidR="003F6754" w:rsidRPr="003F6754" w:rsidRDefault="003F6754" w:rsidP="00C80E38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F6754" w:rsidRDefault="003F6754" w:rsidP="00C80E38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80E38" w:rsidRPr="003F6754" w:rsidRDefault="00C80E38" w:rsidP="00C80E38">
      <w:pPr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F6754" w:rsidRPr="003F6754" w:rsidRDefault="003F6754" w:rsidP="00C80E38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 xml:space="preserve">В соответствии с Федеральными законами от 22.11.1995 № 171-ФЗ </w:t>
      </w:r>
      <w:r w:rsidR="00C80E38">
        <w:rPr>
          <w:rFonts w:ascii="PT Astra Serif" w:hAnsi="PT Astra Serif"/>
          <w:sz w:val="28"/>
          <w:szCs w:val="28"/>
        </w:rPr>
        <w:t xml:space="preserve">                    </w:t>
      </w:r>
      <w:r w:rsidRPr="003F6754">
        <w:rPr>
          <w:rFonts w:ascii="PT Astra Serif" w:hAnsi="PT Astra Serif"/>
          <w:sz w:val="28"/>
          <w:szCs w:val="28"/>
        </w:rPr>
        <w:t xml:space="preserve">«О государственном регулировании производства и оборота этилового </w:t>
      </w:r>
      <w:proofErr w:type="gramStart"/>
      <w:r w:rsidRPr="003F6754">
        <w:rPr>
          <w:rFonts w:ascii="PT Astra Serif" w:hAnsi="PT Astra Serif"/>
          <w:sz w:val="28"/>
          <w:szCs w:val="28"/>
        </w:rPr>
        <w:t>спирта, алкогольной и спиртосодержащей продукции и об ограничении потребления (распития) алкогольной продукции»</w:t>
      </w:r>
      <w:bookmarkStart w:id="0" w:name="sub_2"/>
      <w:r w:rsidRPr="003F6754">
        <w:rPr>
          <w:rFonts w:ascii="PT Astra Serif" w:hAnsi="PT Astra Serif"/>
          <w:sz w:val="28"/>
          <w:szCs w:val="28"/>
        </w:rPr>
        <w:t xml:space="preserve">,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C80E38">
        <w:rPr>
          <w:rFonts w:ascii="PT Astra Serif" w:hAnsi="PT Astra Serif"/>
          <w:sz w:val="28"/>
          <w:szCs w:val="28"/>
        </w:rPr>
        <w:t xml:space="preserve">                       </w:t>
      </w:r>
      <w:r w:rsidRPr="003F6754">
        <w:rPr>
          <w:rFonts w:ascii="PT Astra Serif" w:hAnsi="PT Astra Serif"/>
          <w:sz w:val="28"/>
          <w:szCs w:val="28"/>
        </w:rPr>
        <w:t xml:space="preserve">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Ханты-Мансийского автономного округа – Югры </w:t>
      </w:r>
      <w:r w:rsidR="00C80E38">
        <w:rPr>
          <w:rFonts w:ascii="PT Astra Serif" w:hAnsi="PT Astra Serif"/>
          <w:sz w:val="28"/>
          <w:szCs w:val="28"/>
        </w:rPr>
        <w:t xml:space="preserve">                         </w:t>
      </w:r>
      <w:r w:rsidRPr="003F6754">
        <w:rPr>
          <w:rFonts w:ascii="PT Astra Serif" w:hAnsi="PT Astra Serif"/>
          <w:sz w:val="28"/>
          <w:szCs w:val="28"/>
        </w:rPr>
        <w:t xml:space="preserve">от 16.06.2016 № 46-оз «О регулировании отдельных вопросов в области оборота этилового спирта, алкогольной и спиртосодержащей продукции в </w:t>
      </w:r>
      <w:r w:rsidRPr="003F6754">
        <w:rPr>
          <w:rFonts w:ascii="PT Astra Serif" w:hAnsi="PT Astra Serif"/>
          <w:sz w:val="28"/>
          <w:szCs w:val="28"/>
        </w:rPr>
        <w:lastRenderedPageBreak/>
        <w:t>Ханты-Мансийском автономном округе – Югре», Уставом муниципального образования городской округ Югорск Ханты-Мансийского автономного округа – Югры,</w:t>
      </w:r>
      <w:r w:rsidRPr="003F6754">
        <w:rPr>
          <w:rFonts w:ascii="PT Astra Serif" w:hAnsi="PT Astra Serif"/>
          <w:bCs/>
          <w:sz w:val="28"/>
          <w:szCs w:val="28"/>
        </w:rPr>
        <w:t xml:space="preserve"> протоколом общественного обсуждения от 21.12.2021 № 1:</w:t>
      </w:r>
      <w:proofErr w:type="gramEnd"/>
    </w:p>
    <w:p w:rsidR="00C80E38" w:rsidRDefault="00C80E38" w:rsidP="00C80E38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3F6754" w:rsidRPr="003F6754">
        <w:rPr>
          <w:rFonts w:ascii="PT Astra Serif" w:hAnsi="PT Astra Serif"/>
          <w:sz w:val="28"/>
          <w:szCs w:val="28"/>
        </w:rPr>
        <w:t>Определить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3F6754" w:rsidRPr="003F6754">
        <w:rPr>
          <w:rFonts w:ascii="PT Astra Serif" w:hAnsi="PT Astra Serif"/>
          <w:sz w:val="28"/>
          <w:szCs w:val="28"/>
          <w:lang w:eastAsia="ru-RU"/>
        </w:rPr>
        <w:t>:</w:t>
      </w:r>
      <w:bookmarkStart w:id="1" w:name="sub_1620102"/>
    </w:p>
    <w:p w:rsidR="00C80E38" w:rsidRDefault="00C80E38" w:rsidP="00C80E38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 </w:t>
      </w:r>
      <w:proofErr w:type="gramStart"/>
      <w:r w:rsidR="003F6754" w:rsidRPr="003F6754">
        <w:rPr>
          <w:rFonts w:ascii="PT Astra Serif" w:hAnsi="PT Astra Serif"/>
          <w:sz w:val="28"/>
          <w:szCs w:val="28"/>
          <w:lang w:eastAsia="ru-RU"/>
        </w:rPr>
        <w:t xml:space="preserve">К зданиям, строениям, сооружениям, помещениям, находящимся во владении и (или) пользовании образовательных организаций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</w:t>
      </w:r>
      <w:r w:rsidR="003F6754" w:rsidRPr="003F6754">
        <w:rPr>
          <w:rFonts w:ascii="PT Astra Serif" w:hAnsi="PT Astra Serif"/>
          <w:sz w:val="28"/>
          <w:szCs w:val="28"/>
          <w:lang w:eastAsia="ru-RU"/>
        </w:rPr>
        <w:t xml:space="preserve">(за исключением организаций дополнительного образования, организаций дополнительного профессионального образования), а также к зданиям, строениям, сооружениям, помещениям, находящимся во владении и (или) пользовании организаций, осуществляющих обучение несовершеннолетних </w:t>
      </w:r>
      <w:r w:rsidR="003F6754" w:rsidRPr="003F6754">
        <w:rPr>
          <w:rFonts w:ascii="PT Astra Serif" w:hAnsi="PT Astra Serif"/>
          <w:sz w:val="28"/>
          <w:szCs w:val="28"/>
        </w:rPr>
        <w:t>до входа в предприятие торговли и (или) общественного питания, осуществляющих розничную продажу алкогольной продукции, 50 метров</w:t>
      </w:r>
      <w:r w:rsidR="003F6754" w:rsidRPr="003F6754">
        <w:rPr>
          <w:rFonts w:ascii="PT Astra Serif" w:hAnsi="PT Astra Serif"/>
          <w:sz w:val="28"/>
          <w:szCs w:val="28"/>
          <w:lang w:eastAsia="ru-RU"/>
        </w:rPr>
        <w:t>.</w:t>
      </w:r>
      <w:bookmarkStart w:id="2" w:name="sub_1620104"/>
      <w:bookmarkEnd w:id="1"/>
      <w:proofErr w:type="gramEnd"/>
    </w:p>
    <w:p w:rsidR="00C80E38" w:rsidRDefault="00C80E38" w:rsidP="00C80E38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 </w:t>
      </w:r>
      <w:proofErr w:type="gramStart"/>
      <w:r w:rsidR="003F6754" w:rsidRPr="003F6754">
        <w:rPr>
          <w:rFonts w:ascii="PT Astra Serif" w:hAnsi="PT Astra Serif"/>
          <w:sz w:val="28"/>
          <w:szCs w:val="28"/>
          <w:lang w:eastAsia="ru-RU"/>
        </w:rPr>
        <w:t xml:space="preserve">К зданиям, строениям, сооружениям, помещениям, находящимся во владении и (или) пользовании юридических лиц независимо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</w:t>
      </w:r>
      <w:r w:rsidR="003F6754" w:rsidRPr="003F6754">
        <w:rPr>
          <w:rFonts w:ascii="PT Astra Serif" w:hAnsi="PT Astra Serif"/>
          <w:sz w:val="28"/>
          <w:szCs w:val="28"/>
          <w:lang w:eastAsia="ru-RU"/>
        </w:rPr>
        <w:t xml:space="preserve">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</w:t>
      </w:r>
      <w:r w:rsidR="003F6754" w:rsidRPr="003F6754">
        <w:rPr>
          <w:rFonts w:ascii="PT Astra Serif" w:hAnsi="PT Astra Serif"/>
          <w:sz w:val="28"/>
          <w:szCs w:val="28"/>
        </w:rPr>
        <w:t>до</w:t>
      </w:r>
      <w:proofErr w:type="gramEnd"/>
      <w:r w:rsidR="003F6754" w:rsidRPr="003F6754">
        <w:rPr>
          <w:rFonts w:ascii="PT Astra Serif" w:hAnsi="PT Astra Serif"/>
          <w:sz w:val="28"/>
          <w:szCs w:val="28"/>
        </w:rPr>
        <w:t xml:space="preserve"> входа в предприятие торговли и (или) общественного питания, осуществляющих розничную продажу алкогольной продукции, 25 метров</w:t>
      </w:r>
      <w:r w:rsidR="003F6754" w:rsidRPr="003F6754">
        <w:rPr>
          <w:rFonts w:ascii="PT Astra Serif" w:hAnsi="PT Astra Serif"/>
          <w:sz w:val="28"/>
          <w:szCs w:val="28"/>
          <w:lang w:eastAsia="ru-RU"/>
        </w:rPr>
        <w:t>.</w:t>
      </w:r>
      <w:bookmarkStart w:id="3" w:name="sub_1620105"/>
      <w:bookmarkEnd w:id="2"/>
    </w:p>
    <w:p w:rsidR="00C80E38" w:rsidRDefault="00C80E38" w:rsidP="00C80E38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1.3. </w:t>
      </w:r>
      <w:r w:rsidR="003F6754" w:rsidRPr="003F6754">
        <w:rPr>
          <w:rFonts w:ascii="PT Astra Serif" w:hAnsi="PT Astra Serif"/>
          <w:sz w:val="28"/>
          <w:szCs w:val="28"/>
          <w:lang w:eastAsia="ru-RU"/>
        </w:rPr>
        <w:t xml:space="preserve">К спортивным сооружениям, которые являются объектами </w:t>
      </w:r>
      <w:proofErr w:type="gramStart"/>
      <w:r w:rsidR="003F6754" w:rsidRPr="003F6754">
        <w:rPr>
          <w:rFonts w:ascii="PT Astra Serif" w:hAnsi="PT Astra Serif"/>
          <w:sz w:val="28"/>
          <w:szCs w:val="28"/>
          <w:lang w:eastAsia="ru-RU"/>
        </w:rPr>
        <w:t>недвижимости</w:t>
      </w:r>
      <w:proofErr w:type="gramEnd"/>
      <w:r w:rsidR="003F6754" w:rsidRPr="003F6754">
        <w:rPr>
          <w:rFonts w:ascii="PT Astra Serif" w:hAnsi="PT Astra Serif"/>
          <w:sz w:val="28"/>
          <w:szCs w:val="28"/>
          <w:lang w:eastAsia="ru-RU"/>
        </w:rPr>
        <w:t xml:space="preserve"> и права на которые зарегистрированы в установленном порядке </w:t>
      </w:r>
      <w:bookmarkStart w:id="4" w:name="sub_1620106"/>
      <w:bookmarkEnd w:id="3"/>
      <w:r w:rsidR="003F6754" w:rsidRPr="003F6754">
        <w:rPr>
          <w:rFonts w:ascii="PT Astra Serif" w:hAnsi="PT Astra Serif"/>
          <w:sz w:val="28"/>
          <w:szCs w:val="28"/>
        </w:rPr>
        <w:t>до входа в предприятие торговли и (или) общественного питания, осуществляющих розничную продажу алкогольной продукции, 25 метров</w:t>
      </w:r>
      <w:r w:rsidR="003F6754" w:rsidRPr="003F6754">
        <w:rPr>
          <w:rFonts w:ascii="PT Astra Serif" w:hAnsi="PT Astra Serif"/>
          <w:sz w:val="28"/>
          <w:szCs w:val="28"/>
          <w:lang w:eastAsia="ru-RU"/>
        </w:rPr>
        <w:t>.</w:t>
      </w:r>
      <w:bookmarkStart w:id="5" w:name="sub_1620107"/>
      <w:bookmarkEnd w:id="4"/>
    </w:p>
    <w:p w:rsidR="00C80E38" w:rsidRDefault="00C80E38" w:rsidP="00C80E38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1.4. </w:t>
      </w:r>
      <w:r w:rsidR="003F6754" w:rsidRPr="003F6754">
        <w:rPr>
          <w:rFonts w:ascii="PT Astra Serif" w:hAnsi="PT Astra Serif"/>
          <w:sz w:val="28"/>
          <w:szCs w:val="28"/>
          <w:lang w:eastAsia="ru-RU"/>
        </w:rPr>
        <w:t xml:space="preserve">К зданиям и сооружениям воинской части </w:t>
      </w:r>
      <w:r w:rsidR="003F6754" w:rsidRPr="003F6754">
        <w:rPr>
          <w:rFonts w:ascii="PT Astra Serif" w:hAnsi="PT Astra Serif"/>
          <w:sz w:val="28"/>
          <w:szCs w:val="28"/>
        </w:rPr>
        <w:t>до входа в предприятие торговли и (или) общественного питания, осуществляющих розничную продажу алкогольной продукции, 25 метров</w:t>
      </w:r>
      <w:r w:rsidR="003F6754" w:rsidRPr="003F6754">
        <w:rPr>
          <w:rFonts w:ascii="PT Astra Serif" w:hAnsi="PT Astra Serif"/>
          <w:sz w:val="28"/>
          <w:szCs w:val="28"/>
          <w:lang w:eastAsia="ru-RU"/>
        </w:rPr>
        <w:t>.</w:t>
      </w:r>
    </w:p>
    <w:p w:rsidR="003F6754" w:rsidRPr="003F6754" w:rsidRDefault="00C80E38" w:rsidP="00C80E38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1.5. </w:t>
      </w:r>
      <w:r w:rsidR="003F6754" w:rsidRPr="003F6754">
        <w:rPr>
          <w:rFonts w:ascii="PT Astra Serif" w:hAnsi="PT Astra Serif"/>
          <w:sz w:val="28"/>
          <w:szCs w:val="28"/>
          <w:lang w:eastAsia="ru-RU"/>
        </w:rPr>
        <w:t xml:space="preserve">К зданию вокзала </w:t>
      </w:r>
      <w:r w:rsidR="003F6754" w:rsidRPr="003F6754">
        <w:rPr>
          <w:rFonts w:ascii="PT Astra Serif" w:hAnsi="PT Astra Serif"/>
          <w:sz w:val="28"/>
          <w:szCs w:val="28"/>
        </w:rPr>
        <w:t>до входа в предприятие торговли и (или) общественного питания, осуществляющих розничную продажу алкогольной продукции, 50 метров</w:t>
      </w:r>
      <w:r w:rsidR="003F6754" w:rsidRPr="003F6754">
        <w:rPr>
          <w:rFonts w:ascii="PT Astra Serif" w:hAnsi="PT Astra Serif"/>
          <w:sz w:val="28"/>
          <w:szCs w:val="28"/>
          <w:lang w:eastAsia="ru-RU"/>
        </w:rPr>
        <w:t>.</w:t>
      </w:r>
    </w:p>
    <w:p w:rsidR="003F6754" w:rsidRPr="003F6754" w:rsidRDefault="003F6754" w:rsidP="00C80E3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3F6754">
        <w:rPr>
          <w:rFonts w:ascii="PT Astra Serif" w:hAnsi="PT Astra Serif"/>
          <w:sz w:val="28"/>
          <w:szCs w:val="28"/>
          <w:lang w:eastAsia="ru-RU"/>
        </w:rPr>
        <w:t xml:space="preserve">Запрет на розничную продажу алкогольной продукции и розничную продажу алкогольной продукции при оказании услуг общественного питания, установленный </w:t>
      </w:r>
      <w:hyperlink w:anchor="sub_1620102" w:history="1">
        <w:r w:rsidRPr="003F6754">
          <w:rPr>
            <w:rFonts w:ascii="PT Astra Serif" w:hAnsi="PT Astra Serif"/>
            <w:sz w:val="28"/>
            <w:szCs w:val="28"/>
            <w:lang w:eastAsia="ru-RU"/>
          </w:rPr>
          <w:t>подпунктами</w:t>
        </w:r>
      </w:hyperlink>
      <w:r w:rsidRPr="003F6754">
        <w:rPr>
          <w:rFonts w:ascii="PT Astra Serif" w:hAnsi="PT Astra Serif"/>
          <w:sz w:val="28"/>
          <w:szCs w:val="28"/>
          <w:lang w:eastAsia="ru-RU"/>
        </w:rPr>
        <w:t xml:space="preserve"> 1.1, 1.2 пункта 1 настоящего </w:t>
      </w:r>
      <w:r w:rsidRPr="003F6754">
        <w:rPr>
          <w:rFonts w:ascii="PT Astra Serif" w:hAnsi="PT Astra Serif"/>
          <w:sz w:val="28"/>
          <w:szCs w:val="28"/>
          <w:lang w:eastAsia="ru-RU"/>
        </w:rPr>
        <w:lastRenderedPageBreak/>
        <w:t>постановления, распространяется на территории, прилегающие к зданиям, строениям, сооружениям, помещениям, в которых непосредственно осуществляются соответствующие виды деятельности.</w:t>
      </w:r>
    </w:p>
    <w:bookmarkEnd w:id="5"/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>2. Установить следующий способ расчета расстояния: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>- при наличии обособленной территории – от входа для посетителей на обособленную территорию организаций и (или) объектов по радиусу в соответствии с установленным значением расстояния;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>- при отсутствии обособленной территории – от входа для посетителей в здание (строение, сооружение), в котором расположены организации и (или) объекты по радиусу в соответствии с установленным значением расстояния.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>В целях настоящего постановления под обособленной территорией понимается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1 постановления.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 xml:space="preserve">Установить, что прилегающая территория, на которой не допускается розничная продажа алкогольной продукции при оказании услуг общественного питания, включает обособленную территорию (при наличии таковой). 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>3. Определить границы прилегающих территорий к многоквартирным жилым домам, на которых не допускается розничная продажа алкогольной продукции в объектах общественного питания, имеющих зал обслуживания посетителей общей площадью менее 50 квадратных метров: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>- расстояние, равное 50 метрам по прямой линии без учёта естественных и искусственных преград от ближайшей точки многоквартирного жилого дома до входа в предприятие общественного питания.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 xml:space="preserve">4. Утвердить перечень организаций и объектов на прилегающих </w:t>
      </w:r>
      <w:proofErr w:type="gramStart"/>
      <w:r w:rsidRPr="003F6754">
        <w:rPr>
          <w:rFonts w:ascii="PT Astra Serif" w:hAnsi="PT Astra Serif"/>
          <w:sz w:val="28"/>
          <w:szCs w:val="28"/>
        </w:rPr>
        <w:t>территориях</w:t>
      </w:r>
      <w:proofErr w:type="gramEnd"/>
      <w:r w:rsidRPr="003F6754">
        <w:rPr>
          <w:rFonts w:ascii="PT Astra Serif" w:hAnsi="PT Astra Serif"/>
          <w:sz w:val="28"/>
          <w:szCs w:val="28"/>
        </w:rPr>
        <w:t xml:space="preserve"> к которым не допускается розничная продажа алкогольной продукции (приложение).</w:t>
      </w:r>
      <w:bookmarkStart w:id="6" w:name="sub_4"/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>5. Признать утратившими силу постановления администрации города Югорска: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>от 10.07.2013 № 1784 «Об утверждении границ территорий, прилегающих к некоторым организациям и объектам, на которых не допускается розничная продажа алкогольной продукции»;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 xml:space="preserve">от 07.10.2013 № 2912 «О внесении изменений в постановление администрации города Югорска от 10.07.2013 № 1784»; 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lastRenderedPageBreak/>
        <w:t xml:space="preserve">от 13.12.2013 № 3990 «О внесении изменений в постановление администрации города Югорска от 10.07.2013 № 1784»; 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 xml:space="preserve">от 23.04.2014 № 1729 «О внесении изменений в постановление администрации города Югорска от 10.07.2013 № 1784»;  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 xml:space="preserve">от 15.09.2015 № 2973 «О внесении изменений в постановление администрации города Югорска от 10.07.2013 № 1784»; 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>от 21.07.2016 № 1792 «О внесении изменений в постановление администрации города Югорска от 10.07.2013 № 1784 «Об утверждении границ территорий, прилегающих к некоторым организациям и объектам, на которых не допускается розничная продажа алкогольной продукции»;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>от 14.10.2016 № 2511 «О внесении изменений в постановление администрации города Югорска от 10.07.2013 № 1784 «Об утверждении границ территорий, прилегающих к некоторым организациям и объектам, на которых не допускается розничная продажа алкогольной продукции»;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>от 21.08.2017 № 2004 «О внесении изменений в постановление администрации города Югорска от 10.07.2013 № 1784 «Об утверждении границ территорий, прилегающих к некоторым организациям и объектам, на которых не допускается розничная продажа алкогольной продукции».</w:t>
      </w:r>
    </w:p>
    <w:p w:rsidR="00C80E38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>6.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  <w:bookmarkStart w:id="7" w:name="sub_6"/>
      <w:bookmarkEnd w:id="6"/>
    </w:p>
    <w:p w:rsidR="003F6754" w:rsidRPr="003F6754" w:rsidRDefault="003F6754" w:rsidP="00C80E3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F6754">
        <w:rPr>
          <w:rFonts w:ascii="PT Astra Serif" w:hAnsi="PT Astra Serif"/>
          <w:sz w:val="28"/>
          <w:szCs w:val="28"/>
        </w:rPr>
        <w:t xml:space="preserve">7. </w:t>
      </w:r>
      <w:proofErr w:type="gramStart"/>
      <w:r w:rsidRPr="003F6754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F6754">
        <w:rPr>
          <w:rFonts w:ascii="PT Astra Serif" w:hAnsi="PT Astra Serif"/>
          <w:sz w:val="28"/>
          <w:szCs w:val="28"/>
        </w:rPr>
        <w:t xml:space="preserve"> выполнением постановления </w:t>
      </w:r>
      <w:bookmarkEnd w:id="7"/>
      <w:r w:rsidRPr="003F6754">
        <w:rPr>
          <w:rFonts w:ascii="PT Astra Serif" w:hAnsi="PT Astra Serif"/>
          <w:sz w:val="28"/>
          <w:szCs w:val="28"/>
        </w:rPr>
        <w:t>оставляю за собой.</w:t>
      </w:r>
    </w:p>
    <w:p w:rsidR="003F6754" w:rsidRPr="003F6754" w:rsidRDefault="003F6754" w:rsidP="00C80E3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F6754" w:rsidRPr="003F6754" w:rsidRDefault="003F6754" w:rsidP="00C80E3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F6754" w:rsidRPr="003F6754" w:rsidRDefault="003F6754" w:rsidP="00C80E3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F6754" w:rsidRPr="003F6754" w:rsidRDefault="003F6754" w:rsidP="00C80E38">
      <w:pPr>
        <w:autoSpaceDE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3F6754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</w:t>
      </w:r>
      <w:r w:rsidR="00C80E38">
        <w:rPr>
          <w:rFonts w:ascii="PT Astra Serif" w:hAnsi="PT Astra Serif"/>
          <w:b/>
          <w:sz w:val="28"/>
          <w:szCs w:val="28"/>
        </w:rPr>
        <w:t xml:space="preserve">                          </w:t>
      </w:r>
      <w:r w:rsidRPr="003F6754">
        <w:rPr>
          <w:rFonts w:ascii="PT Astra Serif" w:hAnsi="PT Astra Serif"/>
          <w:b/>
          <w:sz w:val="28"/>
          <w:szCs w:val="28"/>
        </w:rPr>
        <w:t>А.В. Бородкин</w:t>
      </w:r>
    </w:p>
    <w:bookmarkEnd w:id="0"/>
    <w:p w:rsidR="003F6754" w:rsidRPr="003F6754" w:rsidRDefault="003F6754" w:rsidP="00C80E38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en-US"/>
        </w:rPr>
      </w:pPr>
      <w:r w:rsidRPr="003F6754">
        <w:rPr>
          <w:rFonts w:ascii="PT Astra Serif" w:hAnsi="PT Astra Serif"/>
          <w:b/>
          <w:sz w:val="28"/>
          <w:szCs w:val="28"/>
          <w:lang w:eastAsia="en-US"/>
        </w:rPr>
        <w:br w:type="page"/>
      </w:r>
      <w:r w:rsidRPr="003F6754">
        <w:rPr>
          <w:rFonts w:ascii="PT Astra Serif" w:hAnsi="PT Astra Serif"/>
          <w:b/>
          <w:sz w:val="28"/>
          <w:szCs w:val="28"/>
          <w:lang w:eastAsia="en-US"/>
        </w:rPr>
        <w:lastRenderedPageBreak/>
        <w:t xml:space="preserve">Приложение </w:t>
      </w:r>
    </w:p>
    <w:p w:rsidR="003F6754" w:rsidRPr="003F6754" w:rsidRDefault="003F6754" w:rsidP="00C80E38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en-US"/>
        </w:rPr>
      </w:pPr>
      <w:r w:rsidRPr="003F6754">
        <w:rPr>
          <w:rFonts w:ascii="PT Astra Serif" w:hAnsi="PT Astra Serif"/>
          <w:b/>
          <w:sz w:val="28"/>
          <w:szCs w:val="28"/>
          <w:lang w:eastAsia="en-US"/>
        </w:rPr>
        <w:t xml:space="preserve">к постановлению </w:t>
      </w:r>
    </w:p>
    <w:p w:rsidR="003F6754" w:rsidRPr="003F6754" w:rsidRDefault="003F6754" w:rsidP="00C80E38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en-US"/>
        </w:rPr>
      </w:pPr>
      <w:r w:rsidRPr="003F6754">
        <w:rPr>
          <w:rFonts w:ascii="PT Astra Serif" w:hAnsi="PT Astra Serif"/>
          <w:b/>
          <w:sz w:val="28"/>
          <w:szCs w:val="28"/>
          <w:lang w:eastAsia="en-US"/>
        </w:rPr>
        <w:t>администрации города Югорска</w:t>
      </w:r>
    </w:p>
    <w:p w:rsidR="003F6754" w:rsidRPr="003F6754" w:rsidRDefault="003F6754" w:rsidP="00C80E38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en-US"/>
        </w:rPr>
      </w:pPr>
      <w:r w:rsidRPr="003F6754">
        <w:rPr>
          <w:rFonts w:ascii="PT Astra Serif" w:hAnsi="PT Astra Serif"/>
          <w:b/>
          <w:sz w:val="28"/>
          <w:szCs w:val="28"/>
          <w:lang w:eastAsia="en-US"/>
        </w:rPr>
        <w:t xml:space="preserve">от </w:t>
      </w:r>
      <w:r w:rsidR="00A946B5">
        <w:rPr>
          <w:rFonts w:ascii="PT Astra Serif" w:hAnsi="PT Astra Serif"/>
          <w:b/>
          <w:sz w:val="28"/>
          <w:szCs w:val="28"/>
          <w:lang w:eastAsia="en-US"/>
        </w:rPr>
        <w:t xml:space="preserve">23 декабря 2021 года </w:t>
      </w:r>
      <w:r w:rsidRPr="003F6754">
        <w:rPr>
          <w:rFonts w:ascii="PT Astra Serif" w:hAnsi="PT Astra Serif"/>
          <w:b/>
          <w:sz w:val="28"/>
          <w:szCs w:val="28"/>
          <w:lang w:eastAsia="en-US"/>
        </w:rPr>
        <w:t xml:space="preserve">№ </w:t>
      </w:r>
      <w:r w:rsidR="00A946B5">
        <w:rPr>
          <w:rFonts w:ascii="PT Astra Serif" w:hAnsi="PT Astra Serif"/>
          <w:b/>
          <w:sz w:val="28"/>
          <w:szCs w:val="28"/>
          <w:lang w:eastAsia="en-US"/>
        </w:rPr>
        <w:t>2484-п</w:t>
      </w:r>
    </w:p>
    <w:p w:rsidR="003F6754" w:rsidRPr="003F6754" w:rsidRDefault="003F6754" w:rsidP="00C80E38">
      <w:pPr>
        <w:spacing w:line="276" w:lineRule="auto"/>
        <w:rPr>
          <w:rFonts w:ascii="PT Astra Serif" w:hAnsi="PT Astra Serif"/>
          <w:b/>
          <w:sz w:val="28"/>
          <w:szCs w:val="28"/>
          <w:lang w:eastAsia="en-US"/>
        </w:rPr>
      </w:pPr>
    </w:p>
    <w:p w:rsidR="003F6754" w:rsidRPr="003F6754" w:rsidRDefault="003F6754" w:rsidP="00C80E38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3F6754">
        <w:rPr>
          <w:rFonts w:ascii="PT Astra Serif" w:hAnsi="PT Astra Serif"/>
          <w:b/>
          <w:sz w:val="28"/>
          <w:szCs w:val="28"/>
        </w:rPr>
        <w:t>Перечень организаций и объектов, на прилегающих территориях к которым не допускается розничная продажа алкогольной продукции</w:t>
      </w:r>
    </w:p>
    <w:p w:rsidR="003F6754" w:rsidRPr="003F6754" w:rsidRDefault="003F6754" w:rsidP="00C80E38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5562"/>
        <w:gridCol w:w="3225"/>
      </w:tblGrid>
      <w:tr w:rsidR="003F6754" w:rsidRPr="003F6754" w:rsidTr="00A53D95">
        <w:trPr>
          <w:tblHeader/>
        </w:trPr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3F6754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Адрес местонахождения</w:t>
            </w:r>
          </w:p>
        </w:tc>
      </w:tr>
      <w:tr w:rsidR="003F6754" w:rsidRPr="003F6754" w:rsidTr="00C80E38">
        <w:tc>
          <w:tcPr>
            <w:tcW w:w="5000" w:type="pct"/>
            <w:gridSpan w:val="3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Раздел 1. Образовательные организации (за исключением организаций дополнительного образования, организаций дополнительного профессионального образования)</w:t>
            </w:r>
          </w:p>
        </w:tc>
      </w:tr>
      <w:tr w:rsidR="003F6754" w:rsidRPr="003F6754" w:rsidTr="00A53D95">
        <w:trPr>
          <w:trHeight w:val="1218"/>
        </w:trPr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«Лицей им. Г.Ф.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Атякшева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(по указанным адресам имеется лицензия на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tabs>
                <w:tab w:val="left" w:pos="516"/>
                <w:tab w:val="center" w:pos="1522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Ленина, д. 24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Буряка, д. 6</w:t>
            </w:r>
          </w:p>
        </w:tc>
      </w:tr>
      <w:tr w:rsidR="003F6754" w:rsidRPr="003F6754" w:rsidTr="00A53D95">
        <w:trPr>
          <w:trHeight w:val="966"/>
        </w:trPr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906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«Средняя образовательная школа № 2» (по указанным адресам имеется лицензия на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Мира, д. 85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>Таежная</w:t>
            </w:r>
            <w:proofErr w:type="gramEnd"/>
            <w:r w:rsidRPr="003F6754">
              <w:rPr>
                <w:rFonts w:ascii="PT Astra Serif" w:hAnsi="PT Astra Serif"/>
                <w:sz w:val="28"/>
                <w:szCs w:val="28"/>
              </w:rPr>
              <w:t>, д. 27, корпус 1, корпус 2</w:t>
            </w:r>
          </w:p>
        </w:tc>
      </w:tr>
      <w:tr w:rsidR="003F6754" w:rsidRPr="003F6754" w:rsidTr="00A53D95">
        <w:trPr>
          <w:trHeight w:val="1009"/>
        </w:trPr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906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«Гимназия» </w:t>
            </w:r>
          </w:p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(по указанным адресам имеется лицензия на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Мира, д. 6</w:t>
            </w:r>
          </w:p>
        </w:tc>
      </w:tr>
      <w:tr w:rsidR="003F6754" w:rsidRPr="003F6754" w:rsidTr="00A53D95">
        <w:trPr>
          <w:trHeight w:val="415"/>
        </w:trPr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Геологов, д. 21</w:t>
            </w:r>
          </w:p>
        </w:tc>
      </w:tr>
      <w:tr w:rsidR="003F6754" w:rsidRPr="003F6754" w:rsidTr="00A53D95"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906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5»</w:t>
            </w:r>
          </w:p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(по указанным адресам, за исключением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.</w:t>
            </w:r>
            <w:proofErr w:type="gram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Югорск-2, д. 38, имеется лицензия на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  <w:proofErr w:type="gramEnd"/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ул. Садовая, д.1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. Югорск-2, д. 39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Свердлова, д. 12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. Югорск-2, д. 38</w:t>
            </w:r>
          </w:p>
        </w:tc>
      </w:tr>
      <w:tr w:rsidR="003F6754" w:rsidRPr="003F6754" w:rsidTr="00A53D95">
        <w:trPr>
          <w:trHeight w:val="802"/>
        </w:trPr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</w:p>
        </w:tc>
        <w:tc>
          <w:tcPr>
            <w:tcW w:w="2906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6»</w:t>
            </w:r>
          </w:p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(по указанным адресам имеется лицензия на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Ермака, д. 7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Уральская, д. 16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A53D95">
        <w:trPr>
          <w:trHeight w:val="1018"/>
        </w:trPr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906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комбинированного вида «Радуга» </w:t>
            </w:r>
          </w:p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(по указанным адресам имеется лицензия на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Мира, д. 18/4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Валентины Лопатиной, д. 4</w:t>
            </w:r>
          </w:p>
        </w:tc>
      </w:tr>
      <w:tr w:rsidR="003F6754" w:rsidRPr="003F6754" w:rsidTr="00A53D95">
        <w:trPr>
          <w:trHeight w:val="1275"/>
        </w:trPr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906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Муниципальное автономное дошкольное образовательное учреждение «Детский сад общеразвивающего вида «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Гусельки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(по указанным адресам имеется лицензия на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Менделеева, д. 63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Чкалова, д. 1</w:t>
            </w:r>
          </w:p>
        </w:tc>
      </w:tr>
      <w:tr w:rsidR="003F6754" w:rsidRPr="003F6754" w:rsidTr="00A53D95">
        <w:trPr>
          <w:trHeight w:val="1306"/>
        </w:trPr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906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 </w:t>
            </w:r>
          </w:p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(по указанным адресам имеется лицензия на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Бюджетного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ул. Спортивная, д. 40</w:t>
            </w:r>
          </w:p>
        </w:tc>
      </w:tr>
      <w:tr w:rsidR="003F6754" w:rsidRPr="003F6754" w:rsidTr="00A53D95">
        <w:trPr>
          <w:trHeight w:val="335"/>
        </w:trPr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Мира, д. 45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A53D95">
        <w:trPr>
          <w:trHeight w:val="249"/>
        </w:trPr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9</w:t>
            </w:r>
          </w:p>
        </w:tc>
        <w:tc>
          <w:tcPr>
            <w:tcW w:w="2906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Частное общеобразовательное учреждение «Православная гимназия преподобного Сергия Радонежского»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40 лет Победы, д. 19</w:t>
            </w:r>
          </w:p>
        </w:tc>
      </w:tr>
      <w:tr w:rsidR="003F6754" w:rsidRPr="003F6754" w:rsidTr="00A53D95">
        <w:trPr>
          <w:trHeight w:val="518"/>
        </w:trPr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Железнодорожная,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д. 43</w:t>
            </w:r>
          </w:p>
        </w:tc>
      </w:tr>
      <w:tr w:rsidR="003F6754" w:rsidRPr="003F6754" w:rsidTr="00A53D95">
        <w:trPr>
          <w:trHeight w:val="249"/>
        </w:trPr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Ленина, д. 24</w:t>
            </w:r>
          </w:p>
        </w:tc>
      </w:tr>
      <w:tr w:rsidR="003F6754" w:rsidRPr="003F6754" w:rsidTr="00A53D95"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906" w:type="pct"/>
            <w:vMerge w:val="restar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Бюджетное учреждение профессионального образования Ханты-Мансийского автономного округа – Югры «Югорский политехнический колледж»</w:t>
            </w:r>
          </w:p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(по адресу ул. 40 лет Победы, д. 16 имеется лицензия на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медицинскую деятельность</w:t>
            </w:r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Бюджетного учреждения Ханты – Мансийского автономного округа – Югры «Югорская городская больница»)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40 лет Победы,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д. 16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Ленина, д. 39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Гастелло, д. 15/1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Гастелло, д. 27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Кольцевая, д. 1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Садовая, д. 27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Мира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>.</w:t>
            </w:r>
            <w:proofErr w:type="gram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End"/>
            <w:r w:rsidRPr="003F6754">
              <w:rPr>
                <w:rFonts w:ascii="PT Astra Serif" w:hAnsi="PT Astra Serif"/>
                <w:sz w:val="28"/>
                <w:szCs w:val="28"/>
              </w:rPr>
              <w:t>. 6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Попова, д. 1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«Ремонтно-производственная фирма «Витязь»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Гастелло, д. 36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40 лет Победы,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д. 11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C80E38">
        <w:tc>
          <w:tcPr>
            <w:tcW w:w="5000" w:type="pct"/>
            <w:gridSpan w:val="3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Раздел 2. </w:t>
            </w:r>
            <w:r w:rsidRPr="003F6754">
              <w:rPr>
                <w:rFonts w:ascii="PT Astra Serif" w:hAnsi="PT Astra Serif"/>
                <w:sz w:val="28"/>
                <w:szCs w:val="28"/>
              </w:rPr>
              <w:t xml:space="preserve">Организации, осуществляющие обучение несовершеннолетних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F6754" w:rsidRPr="003F6754" w:rsidTr="00A53D95">
        <w:trPr>
          <w:trHeight w:val="429"/>
        </w:trPr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Менделеева, д. 30</w:t>
            </w:r>
          </w:p>
        </w:tc>
      </w:tr>
      <w:tr w:rsidR="003F6754" w:rsidRPr="003F6754" w:rsidTr="00A53D95">
        <w:trPr>
          <w:trHeight w:val="429"/>
        </w:trPr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Сушенцева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Грибоедова, д. 10</w:t>
            </w:r>
          </w:p>
        </w:tc>
      </w:tr>
      <w:tr w:rsidR="003F6754" w:rsidRPr="003F6754" w:rsidTr="00A53D95">
        <w:trPr>
          <w:trHeight w:val="429"/>
        </w:trPr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Индивидуальный предприниматель  Третьякова Ирина Анатольевна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Железнодорожная, д. 33, пом.45</w:t>
            </w:r>
          </w:p>
        </w:tc>
      </w:tr>
      <w:tr w:rsidR="003F6754" w:rsidRPr="003F6754" w:rsidTr="00A53D95">
        <w:trPr>
          <w:trHeight w:val="429"/>
        </w:trPr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906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города Югорска»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40 лет Победы,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д. 12</w:t>
            </w:r>
          </w:p>
        </w:tc>
      </w:tr>
      <w:tr w:rsidR="003F6754" w:rsidRPr="003F6754" w:rsidTr="00A53D95">
        <w:trPr>
          <w:trHeight w:val="429"/>
        </w:trPr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Никольская,</w:t>
            </w:r>
            <w:r w:rsidR="00E0749F">
              <w:rPr>
                <w:rFonts w:ascii="PT Astra Serif" w:hAnsi="PT Astra Serif"/>
                <w:sz w:val="28"/>
                <w:szCs w:val="28"/>
              </w:rPr>
              <w:t xml:space="preserve">            </w:t>
            </w:r>
            <w:r w:rsidRPr="003F6754">
              <w:rPr>
                <w:rFonts w:ascii="PT Astra Serif" w:hAnsi="PT Astra Serif"/>
                <w:sz w:val="28"/>
                <w:szCs w:val="28"/>
              </w:rPr>
              <w:t xml:space="preserve"> д. 7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C80E38">
        <w:trPr>
          <w:trHeight w:val="1868"/>
        </w:trPr>
        <w:tc>
          <w:tcPr>
            <w:tcW w:w="5000" w:type="pct"/>
            <w:gridSpan w:val="3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Раздел 3. Юридические лица независимо от организационно-правовой формы и индивидуальные предприниматели, осуществляющие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      </w:r>
          </w:p>
        </w:tc>
      </w:tr>
      <w:tr w:rsidR="003F6754" w:rsidRPr="003F6754" w:rsidTr="00A53D95">
        <w:trPr>
          <w:trHeight w:val="365"/>
        </w:trPr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906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Бюджетное учреждение Ханты – Мансийского автономного округа – Югры «Югорская городская больница» 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Попова, д. 29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Попова, д. 29/1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Толстого, д. 18,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пом. 75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. Югорск-2, д. 20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Мира, д. 36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A53D95"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906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трансгаз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Железнодорожная,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д. 23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Гастелло, д. 24 Здравпункт при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УЭЗиС</w:t>
            </w:r>
            <w:proofErr w:type="spellEnd"/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Промышленная,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д. 8 Здравпункт 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>при</w:t>
            </w:r>
            <w:proofErr w:type="gram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Югорском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УТТиСТ</w:t>
            </w:r>
            <w:proofErr w:type="spellEnd"/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Мира, д.15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Здравпункт при АУП «Газпром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трансгаз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Геологов, </w:t>
            </w:r>
            <w:r w:rsidR="00E0749F"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3F6754">
              <w:rPr>
                <w:rFonts w:ascii="PT Astra Serif" w:hAnsi="PT Astra Serif"/>
                <w:sz w:val="28"/>
                <w:szCs w:val="28"/>
              </w:rPr>
              <w:t>д. 15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Здравпункт при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УМТСиК</w:t>
            </w:r>
            <w:proofErr w:type="spellEnd"/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Гастелло, д. 30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Здравпункт при «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>Комсомольской</w:t>
            </w:r>
            <w:proofErr w:type="gram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ГСК» Комсомольского ЛПУ МГ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8 километр автодороги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Югорск-Агириш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, 1,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 ГСК «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Ужгородская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» Здравпункт при ГСК «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Ужгородская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» Комсомольского ЛПУ МГ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Бюджетное учреждение Ханты – Мансийского автономного округа – Югры «Советская психоневрологическая больница» Югорский филиал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Таежная, д. 15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«Центр Профессиональной Стоматологии» 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Дружбы Народов, д. 10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Одаричстом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Ленина, д. 12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</w:t>
            </w:r>
            <w:r w:rsidRPr="003F675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«Городской центр коррекции зрения»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Ленина, д. 12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«Стоматология Меркушевой и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К</w:t>
            </w:r>
            <w:proofErr w:type="gramEnd"/>
            <w:r w:rsidRPr="003F675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40 лет Победы, д.2, пом. 1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«Авиценна» (стоматологическая практика).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40 лет Победы, д. 9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  <w:r w:rsidRPr="003F6754">
              <w:rPr>
                <w:rFonts w:ascii="PT Astra Serif" w:hAnsi="PT Astra Serif"/>
                <w:sz w:val="28"/>
                <w:szCs w:val="28"/>
              </w:rPr>
              <w:t>, пом. 22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«Клиника Женский Доктор»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Механизаторов, д. 18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«Твоя Стоматология»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Газовиков, </w:t>
            </w:r>
            <w:r w:rsidR="00E0749F"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3F6754">
              <w:rPr>
                <w:rFonts w:ascii="PT Astra Serif" w:hAnsi="PT Astra Serif"/>
                <w:sz w:val="28"/>
                <w:szCs w:val="28"/>
              </w:rPr>
              <w:t>д. 1, оф. 1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Майстер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Никольская, д. 8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2906" w:type="pct"/>
            <w:tcBorders>
              <w:bottom w:val="single" w:sz="4" w:space="0" w:color="auto"/>
            </w:tcBorders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«Стоматология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Дентал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Профи»</w:t>
            </w:r>
          </w:p>
        </w:tc>
        <w:tc>
          <w:tcPr>
            <w:tcW w:w="1685" w:type="pct"/>
            <w:tcBorders>
              <w:bottom w:val="single" w:sz="4" w:space="0" w:color="auto"/>
            </w:tcBorders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Никольская, </w:t>
            </w:r>
            <w:r w:rsidR="00E0749F">
              <w:rPr>
                <w:rFonts w:ascii="PT Astra Serif" w:hAnsi="PT Astra Serif"/>
                <w:sz w:val="28"/>
                <w:szCs w:val="28"/>
              </w:rPr>
              <w:t xml:space="preserve">                </w:t>
            </w:r>
            <w:r w:rsidRPr="003F6754">
              <w:rPr>
                <w:rFonts w:ascii="PT Astra Serif" w:hAnsi="PT Astra Serif"/>
                <w:sz w:val="28"/>
                <w:szCs w:val="28"/>
              </w:rPr>
              <w:t>д. 13,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 пом. 56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13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Общество с ограниченной </w:t>
            </w: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ответственностью «Стоматология»</w:t>
            </w:r>
          </w:p>
        </w:tc>
        <w:tc>
          <w:tcPr>
            <w:tcW w:w="1685" w:type="pct"/>
            <w:tcBorders>
              <w:bottom w:val="single" w:sz="4" w:space="0" w:color="auto"/>
            </w:tcBorders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ул. Геологов, </w:t>
            </w:r>
            <w:r w:rsidR="00E0749F">
              <w:rPr>
                <w:rFonts w:ascii="PT Astra Serif" w:hAnsi="PT Astra Serif"/>
                <w:sz w:val="28"/>
                <w:szCs w:val="28"/>
              </w:rPr>
              <w:t xml:space="preserve">                 </w:t>
            </w: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д. 7, офис 11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06" w:type="pct"/>
            <w:tcBorders>
              <w:top w:val="single" w:sz="4" w:space="0" w:color="auto"/>
            </w:tcBorders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«Семейная стоматология»</w:t>
            </w:r>
          </w:p>
        </w:tc>
        <w:tc>
          <w:tcPr>
            <w:tcW w:w="1685" w:type="pct"/>
            <w:tcBorders>
              <w:top w:val="single" w:sz="4" w:space="0" w:color="auto"/>
            </w:tcBorders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Чкалова, </w:t>
            </w:r>
            <w:r w:rsidR="00E0749F"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Pr="003F6754">
              <w:rPr>
                <w:rFonts w:ascii="PT Astra Serif" w:hAnsi="PT Astra Serif"/>
                <w:sz w:val="28"/>
                <w:szCs w:val="28"/>
              </w:rPr>
              <w:t xml:space="preserve">д. 7, корп. 1,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пом. 1005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«Мечта»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Железнодорожная, д. 55, пом. 3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Автономная некоммерческая организация «Центр социального обслуживания «Доверие»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Мира, д.63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Дента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Стиль»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Калинина, д.54, пом.2</w:t>
            </w:r>
          </w:p>
        </w:tc>
      </w:tr>
      <w:tr w:rsidR="003F6754" w:rsidRPr="003F6754" w:rsidTr="00A53D95">
        <w:trPr>
          <w:trHeight w:val="615"/>
        </w:trPr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Югорскэнергогаз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Гастелло, д. 25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«Стоматология ЭНДО 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>Стар</w:t>
            </w:r>
            <w:proofErr w:type="gramEnd"/>
            <w:r w:rsidRPr="003F675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Толстого, д. 18, пом. 5</w:t>
            </w:r>
          </w:p>
        </w:tc>
      </w:tr>
      <w:tr w:rsidR="003F6754" w:rsidRPr="003F6754" w:rsidTr="00A53D95">
        <w:tc>
          <w:tcPr>
            <w:tcW w:w="409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906" w:type="pct"/>
            <w:vMerge w:val="restar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Бюджетное учреждение Ханты-Мансийского автономного округа - Югры «Югорский комплексный центр социального обслуживания населения"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Лии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Карастояновой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, д.2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Калинина, д. 25</w:t>
            </w:r>
          </w:p>
        </w:tc>
      </w:tr>
      <w:tr w:rsidR="003F6754" w:rsidRPr="003F6754" w:rsidTr="00A53D95">
        <w:tc>
          <w:tcPr>
            <w:tcW w:w="409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06" w:type="pct"/>
            <w:vMerge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Чкалова, д. 7, корп. 1, пом. 1001, 1002, 1003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Бюджетное учреждение Ханты-Мансийского автономного округа – Югры «Советский реабилитационный центр для детей и подростков с ограниченными возможностями»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40 лет Победы,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д. 3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Казенное учреждение Ханты-Мансийского автономного округа – Югры «Бюро судебно-медицинской экспертизы»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Мира, д. 36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Акционерное общество «Государственная компания «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Северавтодор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Славянская, д. 6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Индивидуальный предприниматель Чулков Григорий Дмитриевич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Железнодорожная,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д. 27, помещение 1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«ЭЛИТСТОМ»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Механизаторов, д. 8, оф.6 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Индивидуальный предприниматель</w:t>
            </w:r>
          </w:p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Астраханцева Елена Андреевна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ул. Чкалова, д. 7, корп. </w:t>
            </w: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пом. 1006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27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«Семейная практика»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Чкалова, д. 7, корп. 1,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пом. 1006,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каб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. 1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«Югорский клинико-диагностический центр»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Гастелло, д. 26</w:t>
            </w:r>
          </w:p>
        </w:tc>
      </w:tr>
      <w:tr w:rsidR="003F6754" w:rsidRPr="003F6754" w:rsidTr="00C80E38">
        <w:tc>
          <w:tcPr>
            <w:tcW w:w="5000" w:type="pct"/>
            <w:gridSpan w:val="3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Раздел 4.</w:t>
            </w:r>
            <w:r w:rsidRPr="003F6754">
              <w:rPr>
                <w:rFonts w:ascii="PT Astra Serif" w:hAnsi="PT Astra Serif"/>
                <w:sz w:val="28"/>
                <w:szCs w:val="28"/>
              </w:rPr>
              <w:t xml:space="preserve">Спортивные сооружения, которые являются объектами 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>недвижимости</w:t>
            </w:r>
            <w:proofErr w:type="gram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и права на которые зарегистрированы в установленном порядке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Муниципальное бюджетное учреждение спортивная школа олимпийского резерва «Центр Югорского спорта»</w:t>
            </w:r>
          </w:p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(имеет лицензию на образовательную и медицинскую деятельность)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Студенческая,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д. 35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tabs>
                <w:tab w:val="left" w:pos="4733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Бюджетное учреждение Ханты-Мансийского автономного округа – Югры «Центр адаптивного спорта»</w:t>
            </w:r>
          </w:p>
          <w:p w:rsidR="003F6754" w:rsidRPr="003F6754" w:rsidRDefault="003F6754" w:rsidP="00C80E38">
            <w:pPr>
              <w:tabs>
                <w:tab w:val="left" w:pos="4733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(имеет лицензию на медицинскую деятельность)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Мира, д. 52</w:t>
            </w:r>
          </w:p>
        </w:tc>
      </w:tr>
      <w:tr w:rsidR="003F6754" w:rsidRPr="003F6754" w:rsidTr="00A53D95">
        <w:trPr>
          <w:trHeight w:val="284"/>
        </w:trPr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трансгаз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» Спортивно-оздоровительный комплекс КСК «НОРД»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Кирова, д. 7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трансгаз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» Спортивный комплекс КСК «НОРД»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Железнодорожная,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д. 29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трансгаз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» Ледовый дворец КСК «НОРД» (хоккейный корт)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ул. 40 лет Победы, 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д. 7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трансгаз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» Учебно-спортивная база КСК </w:t>
            </w: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«НОРД» (теннисный корт)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ул. Гастелло, д. 22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lastRenderedPageBreak/>
              <w:t>7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трансгаз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» Лыжный стадион КСК «НОРД» (здание лыжной базы)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Пионерская, д. 11</w:t>
            </w: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трансгаз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» Бильярдный центр КСК «НОРД»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Титова, д. 4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Городское общественного объединения боксеров «Гонг» Спортивный комплекс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Заводская, д. 45</w:t>
            </w:r>
          </w:p>
        </w:tc>
      </w:tr>
      <w:tr w:rsidR="003F6754" w:rsidRPr="003F6754" w:rsidTr="00C80E38">
        <w:trPr>
          <w:trHeight w:val="1996"/>
        </w:trPr>
        <w:tc>
          <w:tcPr>
            <w:tcW w:w="5000" w:type="pct"/>
            <w:gridSpan w:val="3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Раздел 5. 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>Н</w:t>
            </w:r>
            <w:r w:rsidRPr="003F6754">
              <w:rPr>
                <w:rFonts w:ascii="PT Astra Serif" w:hAnsi="PT Astra Serif"/>
                <w:sz w:val="28"/>
                <w:szCs w:val="28"/>
              </w:rPr>
              <w:t>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      </w:r>
            <w:proofErr w:type="gramEnd"/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Военная часть 40278-17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F6754">
              <w:rPr>
                <w:rFonts w:ascii="PT Astra Serif" w:hAnsi="PT Astra Serif"/>
                <w:sz w:val="28"/>
                <w:szCs w:val="28"/>
              </w:rPr>
              <w:t>мкр</w:t>
            </w:r>
            <w:proofErr w:type="spellEnd"/>
            <w:r w:rsidRPr="003F6754">
              <w:rPr>
                <w:rFonts w:ascii="PT Astra Serif" w:hAnsi="PT Astra Serif"/>
                <w:sz w:val="28"/>
                <w:szCs w:val="28"/>
              </w:rPr>
              <w:t>. Югорск-2,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в/</w:t>
            </w:r>
            <w:proofErr w:type="gramStart"/>
            <w:r w:rsidRPr="003F6754">
              <w:rPr>
                <w:rFonts w:ascii="PT Astra Serif" w:hAnsi="PT Astra Serif"/>
                <w:sz w:val="28"/>
                <w:szCs w:val="28"/>
              </w:rPr>
              <w:t>ч</w:t>
            </w:r>
            <w:proofErr w:type="gramEnd"/>
            <w:r w:rsidRPr="003F6754">
              <w:rPr>
                <w:rFonts w:ascii="PT Astra Serif" w:hAnsi="PT Astra Serif"/>
                <w:sz w:val="28"/>
                <w:szCs w:val="28"/>
              </w:rPr>
              <w:t xml:space="preserve"> 40278-17</w:t>
            </w:r>
          </w:p>
        </w:tc>
      </w:tr>
      <w:tr w:rsidR="003F6754" w:rsidRPr="003F6754" w:rsidTr="00C80E38">
        <w:tc>
          <w:tcPr>
            <w:tcW w:w="5000" w:type="pct"/>
            <w:gridSpan w:val="3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Раздел 6. </w:t>
            </w:r>
            <w:r w:rsidRPr="003F6754">
              <w:rPr>
                <w:rFonts w:ascii="PT Astra Serif" w:hAnsi="PT Astra Serif"/>
                <w:sz w:val="28"/>
                <w:szCs w:val="28"/>
              </w:rPr>
              <w:t>На вокзалах, в аэропортах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F6754" w:rsidRPr="003F6754" w:rsidTr="00A53D95">
        <w:tc>
          <w:tcPr>
            <w:tcW w:w="409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906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Железнодорожный вокзал города Югорска</w:t>
            </w:r>
          </w:p>
        </w:tc>
        <w:tc>
          <w:tcPr>
            <w:tcW w:w="1685" w:type="pct"/>
            <w:shd w:val="clear" w:color="auto" w:fill="auto"/>
          </w:tcPr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ул. Железнодорожная,</w:t>
            </w:r>
          </w:p>
          <w:p w:rsidR="003F6754" w:rsidRPr="003F6754" w:rsidRDefault="003F6754" w:rsidP="00C80E3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6754">
              <w:rPr>
                <w:rFonts w:ascii="PT Astra Serif" w:hAnsi="PT Astra Serif"/>
                <w:sz w:val="28"/>
                <w:szCs w:val="28"/>
              </w:rPr>
              <w:t>д. 6</w:t>
            </w:r>
          </w:p>
        </w:tc>
      </w:tr>
    </w:tbl>
    <w:p w:rsidR="00270AF3" w:rsidRPr="003F6754" w:rsidRDefault="00270AF3" w:rsidP="00C80E38">
      <w:pPr>
        <w:tabs>
          <w:tab w:val="left" w:pos="1983"/>
        </w:tabs>
        <w:spacing w:line="276" w:lineRule="auto"/>
        <w:rPr>
          <w:rFonts w:ascii="PT Astra Serif" w:hAnsi="PT Astra Serif"/>
          <w:sz w:val="28"/>
          <w:szCs w:val="28"/>
        </w:rPr>
      </w:pPr>
      <w:bookmarkStart w:id="8" w:name="_GoBack"/>
      <w:bookmarkEnd w:id="8"/>
    </w:p>
    <w:sectPr w:rsidR="00270AF3" w:rsidRPr="003F6754" w:rsidSect="00A946B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74" w:rsidRDefault="006B0074" w:rsidP="003C5141">
      <w:r>
        <w:separator/>
      </w:r>
    </w:p>
  </w:endnote>
  <w:endnote w:type="continuationSeparator" w:id="0">
    <w:p w:rsidR="006B0074" w:rsidRDefault="006B007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74" w:rsidRDefault="006B0074" w:rsidP="003C5141">
      <w:r>
        <w:separator/>
      </w:r>
    </w:p>
  </w:footnote>
  <w:footnote w:type="continuationSeparator" w:id="0">
    <w:p w:rsidR="006B0074" w:rsidRDefault="006B007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265403"/>
      <w:docPartObj>
        <w:docPartGallery w:val="Page Numbers (Top of Page)"/>
        <w:docPartUnique/>
      </w:docPartObj>
    </w:sdtPr>
    <w:sdtEndPr/>
    <w:sdtContent>
      <w:p w:rsidR="00101679" w:rsidRDefault="001016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6B5">
          <w:rPr>
            <w:noProof/>
          </w:rPr>
          <w:t>12</w:t>
        </w:r>
        <w:r>
          <w:fldChar w:fldCharType="end"/>
        </w:r>
      </w:p>
    </w:sdtContent>
  </w:sdt>
  <w:p w:rsidR="00101679" w:rsidRDefault="0010167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F3" w:rsidRDefault="00270AF3">
    <w:pPr>
      <w:pStyle w:val="a9"/>
      <w:jc w:val="center"/>
    </w:pPr>
  </w:p>
  <w:p w:rsidR="00270AF3" w:rsidRDefault="00270AF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824615C"/>
    <w:multiLevelType w:val="multilevel"/>
    <w:tmpl w:val="093A49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1679"/>
    <w:rsid w:val="0010401B"/>
    <w:rsid w:val="001257C7"/>
    <w:rsid w:val="001347D7"/>
    <w:rsid w:val="001356EA"/>
    <w:rsid w:val="00140D6B"/>
    <w:rsid w:val="00142D45"/>
    <w:rsid w:val="0018017D"/>
    <w:rsid w:val="00184ECA"/>
    <w:rsid w:val="001C5BFD"/>
    <w:rsid w:val="00200F5F"/>
    <w:rsid w:val="0021641A"/>
    <w:rsid w:val="00224E69"/>
    <w:rsid w:val="002510D6"/>
    <w:rsid w:val="00256A87"/>
    <w:rsid w:val="00270AF3"/>
    <w:rsid w:val="00271EA8"/>
    <w:rsid w:val="00285C61"/>
    <w:rsid w:val="00296E8C"/>
    <w:rsid w:val="002F5129"/>
    <w:rsid w:val="003642AD"/>
    <w:rsid w:val="0037056B"/>
    <w:rsid w:val="00387F73"/>
    <w:rsid w:val="003C5141"/>
    <w:rsid w:val="003D362C"/>
    <w:rsid w:val="003D688F"/>
    <w:rsid w:val="003F6754"/>
    <w:rsid w:val="004124CA"/>
    <w:rsid w:val="00423003"/>
    <w:rsid w:val="004B0DBB"/>
    <w:rsid w:val="004B28A6"/>
    <w:rsid w:val="004C6A75"/>
    <w:rsid w:val="00510950"/>
    <w:rsid w:val="0053339B"/>
    <w:rsid w:val="005371D9"/>
    <w:rsid w:val="005D3355"/>
    <w:rsid w:val="00624190"/>
    <w:rsid w:val="0065328E"/>
    <w:rsid w:val="006B0074"/>
    <w:rsid w:val="006B3FA0"/>
    <w:rsid w:val="006C1D08"/>
    <w:rsid w:val="006F6444"/>
    <w:rsid w:val="00713C1C"/>
    <w:rsid w:val="007268A4"/>
    <w:rsid w:val="00750AD5"/>
    <w:rsid w:val="007D227A"/>
    <w:rsid w:val="007D5A8E"/>
    <w:rsid w:val="007E29A5"/>
    <w:rsid w:val="007F4A15"/>
    <w:rsid w:val="00814C66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53D95"/>
    <w:rsid w:val="00A946B5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22B2"/>
    <w:rsid w:val="00C26832"/>
    <w:rsid w:val="00C80E38"/>
    <w:rsid w:val="00CE2A5A"/>
    <w:rsid w:val="00D01A38"/>
    <w:rsid w:val="00D3103C"/>
    <w:rsid w:val="00D57B9C"/>
    <w:rsid w:val="00D6114D"/>
    <w:rsid w:val="00D6571C"/>
    <w:rsid w:val="00DD3187"/>
    <w:rsid w:val="00E0749F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unhideWhenUsed/>
    <w:qFormat/>
    <w:rsid w:val="00FE0EDA"/>
    <w:pPr>
      <w:spacing w:after="120"/>
    </w:pPr>
    <w:rPr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FE0EDA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FE0EDA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unhideWhenUsed/>
    <w:qFormat/>
    <w:rsid w:val="00FE0EDA"/>
    <w:pPr>
      <w:spacing w:after="120"/>
    </w:pPr>
    <w:rPr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FE0EDA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FE0EDA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2178</Words>
  <Characters>15802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26</cp:revision>
  <cp:lastPrinted>2021-12-17T09:28:00Z</cp:lastPrinted>
  <dcterms:created xsi:type="dcterms:W3CDTF">2019-08-02T09:29:00Z</dcterms:created>
  <dcterms:modified xsi:type="dcterms:W3CDTF">2021-12-23T09:54:00Z</dcterms:modified>
</cp:coreProperties>
</file>