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EA" w:rsidRPr="009907EA" w:rsidRDefault="009907EA" w:rsidP="009907EA">
      <w:pPr>
        <w:jc w:val="right"/>
        <w:rPr>
          <w:rFonts w:ascii="PT Astra Serif" w:hAnsi="PT Astra Serif"/>
          <w:b/>
          <w:sz w:val="28"/>
          <w:szCs w:val="28"/>
        </w:rPr>
      </w:pPr>
      <w:r w:rsidRPr="009907EA">
        <w:rPr>
          <w:rFonts w:ascii="PT Astra Serif" w:hAnsi="PT Astra Serif"/>
          <w:b/>
          <w:sz w:val="28"/>
          <w:szCs w:val="28"/>
        </w:rPr>
        <w:t>Утверждены</w:t>
      </w:r>
    </w:p>
    <w:p w:rsidR="009907EA" w:rsidRPr="009907EA" w:rsidRDefault="009907EA" w:rsidP="009907EA">
      <w:pPr>
        <w:jc w:val="right"/>
        <w:rPr>
          <w:rFonts w:ascii="PT Astra Serif" w:hAnsi="PT Astra Serif"/>
          <w:b/>
          <w:sz w:val="28"/>
          <w:szCs w:val="28"/>
        </w:rPr>
      </w:pPr>
      <w:r w:rsidRPr="009907EA">
        <w:rPr>
          <w:rFonts w:ascii="PT Astra Serif" w:hAnsi="PT Astra Serif"/>
          <w:b/>
          <w:sz w:val="28"/>
          <w:szCs w:val="28"/>
        </w:rPr>
        <w:t>приказом</w:t>
      </w:r>
    </w:p>
    <w:p w:rsidR="009907EA" w:rsidRPr="009907EA" w:rsidRDefault="009907EA" w:rsidP="009907EA">
      <w:pPr>
        <w:jc w:val="right"/>
        <w:rPr>
          <w:rFonts w:ascii="PT Astra Serif" w:hAnsi="PT Astra Serif"/>
          <w:b/>
          <w:sz w:val="28"/>
          <w:szCs w:val="28"/>
        </w:rPr>
      </w:pPr>
      <w:r w:rsidRPr="009907EA">
        <w:rPr>
          <w:rFonts w:ascii="PT Astra Serif" w:hAnsi="PT Astra Serif"/>
          <w:b/>
          <w:sz w:val="28"/>
          <w:szCs w:val="28"/>
        </w:rPr>
        <w:t xml:space="preserve">начальника Управления </w:t>
      </w:r>
    </w:p>
    <w:p w:rsidR="009907EA" w:rsidRPr="009907EA" w:rsidRDefault="009907EA" w:rsidP="009907EA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9907EA">
        <w:rPr>
          <w:rFonts w:ascii="PT Astra Serif" w:hAnsi="PT Astra Serif"/>
          <w:b/>
          <w:sz w:val="28"/>
          <w:szCs w:val="28"/>
        </w:rPr>
        <w:t>от 25.01.2022 № 35</w:t>
      </w:r>
    </w:p>
    <w:p w:rsidR="009907EA" w:rsidRDefault="009907EA" w:rsidP="009907E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9907EA" w:rsidRPr="00861646" w:rsidRDefault="009907EA" w:rsidP="009907EA">
      <w:pPr>
        <w:jc w:val="center"/>
        <w:rPr>
          <w:rFonts w:ascii="PT Astra Serif" w:hAnsi="PT Astra Serif"/>
          <w:b/>
          <w:sz w:val="28"/>
          <w:szCs w:val="28"/>
        </w:rPr>
      </w:pPr>
      <w:r w:rsidRPr="00861646">
        <w:rPr>
          <w:rFonts w:ascii="PT Astra Serif" w:hAnsi="PT Astra Serif"/>
          <w:b/>
          <w:sz w:val="28"/>
          <w:szCs w:val="28"/>
        </w:rPr>
        <w:t>РЕЗУЛЬТАТЫ</w:t>
      </w:r>
    </w:p>
    <w:p w:rsidR="009907EA" w:rsidRDefault="009907EA" w:rsidP="009907EA">
      <w:pPr>
        <w:jc w:val="center"/>
        <w:rPr>
          <w:rFonts w:ascii="PT Astra Serif" w:hAnsi="PT Astra Serif"/>
          <w:b/>
          <w:sz w:val="28"/>
          <w:szCs w:val="28"/>
        </w:rPr>
      </w:pPr>
      <w:r w:rsidRPr="00861646">
        <w:rPr>
          <w:rFonts w:ascii="PT Astra Serif" w:hAnsi="PT Astra Serif"/>
          <w:b/>
          <w:sz w:val="28"/>
          <w:szCs w:val="28"/>
        </w:rPr>
        <w:t xml:space="preserve">контроля за выполнением муниципальных заданий за 2021 год </w:t>
      </w:r>
    </w:p>
    <w:p w:rsidR="009907EA" w:rsidRPr="00861646" w:rsidRDefault="009907EA" w:rsidP="009907EA">
      <w:pPr>
        <w:jc w:val="center"/>
        <w:rPr>
          <w:rFonts w:ascii="PT Astra Serif" w:hAnsi="PT Astra Serif"/>
          <w:b/>
          <w:sz w:val="28"/>
          <w:szCs w:val="28"/>
        </w:rPr>
      </w:pPr>
      <w:r w:rsidRPr="00861646">
        <w:rPr>
          <w:rFonts w:ascii="PT Astra Serif" w:hAnsi="PT Astra Serif"/>
          <w:b/>
          <w:sz w:val="28"/>
          <w:szCs w:val="28"/>
        </w:rPr>
        <w:t>на оказание муниципальных услуг: «Присмотр и уход», «Реализация основных общеобразовательных про</w:t>
      </w:r>
      <w:r>
        <w:rPr>
          <w:rFonts w:ascii="PT Astra Serif" w:hAnsi="PT Astra Serif"/>
          <w:b/>
          <w:sz w:val="28"/>
          <w:szCs w:val="28"/>
        </w:rPr>
        <w:t xml:space="preserve">грамм дошкольного образования», </w:t>
      </w:r>
      <w:r w:rsidRPr="00861646">
        <w:rPr>
          <w:rFonts w:ascii="PT Astra Serif" w:hAnsi="PT Astra Serif"/>
          <w:b/>
          <w:bCs/>
          <w:sz w:val="28"/>
          <w:szCs w:val="28"/>
        </w:rPr>
        <w:t>«</w:t>
      </w:r>
      <w:r w:rsidRPr="00861646">
        <w:rPr>
          <w:rFonts w:ascii="PT Astra Serif" w:hAnsi="PT Astra Serif"/>
          <w:b/>
          <w:sz w:val="28"/>
          <w:szCs w:val="28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861646"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861646">
        <w:rPr>
          <w:rFonts w:ascii="PT Astra Serif" w:hAnsi="PT Astra Serif"/>
          <w:b/>
          <w:sz w:val="28"/>
          <w:szCs w:val="28"/>
        </w:rPr>
        <w:t>Организация отдыха детей и молодежи»</w:t>
      </w:r>
      <w:r>
        <w:rPr>
          <w:rFonts w:ascii="PT Astra Serif" w:hAnsi="PT Astra Serif"/>
          <w:b/>
          <w:sz w:val="28"/>
          <w:szCs w:val="28"/>
        </w:rPr>
        <w:t>, «Предоставление</w:t>
      </w:r>
      <w:r w:rsidRPr="00861646">
        <w:rPr>
          <w:rFonts w:ascii="PT Astra Serif" w:hAnsi="PT Astra Serif"/>
          <w:b/>
          <w:sz w:val="28"/>
          <w:szCs w:val="28"/>
        </w:rPr>
        <w:t xml:space="preserve"> питания»</w:t>
      </w:r>
    </w:p>
    <w:p w:rsidR="009907EA" w:rsidRDefault="009907EA" w:rsidP="009907E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выполнением муниципальных заданий в 2021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«Присмотр и уход»;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«Реализация основных общеобразовательных программ дошкольного образования»;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«Реализация основных общеобразовательных программ </w:t>
      </w:r>
      <w:r>
        <w:rPr>
          <w:rFonts w:ascii="PT Astra Serif" w:eastAsia="Calibri" w:hAnsi="PT Astra Serif"/>
          <w:color w:val="000000"/>
          <w:sz w:val="28"/>
          <w:szCs w:val="28"/>
        </w:rPr>
        <w:t>начального общего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«Реализация основных общеобразовательных программ </w:t>
      </w:r>
      <w:r>
        <w:rPr>
          <w:rFonts w:ascii="PT Astra Serif" w:eastAsia="Calibri" w:hAnsi="PT Astra Serif"/>
          <w:color w:val="000000"/>
          <w:sz w:val="28"/>
          <w:szCs w:val="28"/>
        </w:rPr>
        <w:t>основного общего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«Реализация основных общеобразовательных программ </w:t>
      </w:r>
      <w:r>
        <w:rPr>
          <w:rFonts w:ascii="PT Astra Serif" w:eastAsia="Calibri" w:hAnsi="PT Astra Serif"/>
          <w:color w:val="000000"/>
          <w:sz w:val="28"/>
          <w:szCs w:val="28"/>
        </w:rPr>
        <w:t>среднего общего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- «Реализация дополнительных общеразвивающих программ»;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«Организация отдыха детей и молодежи»;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</w:t>
      </w:r>
      <w:r w:rsidRPr="0017495A">
        <w:rPr>
          <w:rFonts w:ascii="PT Astra Serif" w:hAnsi="PT Astra Serif"/>
          <w:sz w:val="28"/>
          <w:szCs w:val="28"/>
        </w:rPr>
        <w:t>Предоставление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питания».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контроля исполнения муниципальных заданий за 3 месяца 2021 года отклонений не выявлено.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контроля исполнения муниципальных заданий за 6 месяцев 2021 года отклонений не выявлено.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итогам контроля исполнения муниципальных заданий за 9 месяцев 2021 года было выявлено неисполнение показателей объема муниципальных услуг «Присмотр и уход», «Реализация основных общеобразовательных программ дошкольного образования», «Реализация основных общеобразовательных программ </w:t>
      </w:r>
      <w:r>
        <w:rPr>
          <w:rFonts w:ascii="PT Astra Serif" w:eastAsia="Calibri" w:hAnsi="PT Astra Serif"/>
          <w:color w:val="000000"/>
          <w:sz w:val="28"/>
          <w:szCs w:val="28"/>
        </w:rPr>
        <w:t>начального общего образования»,</w:t>
      </w:r>
      <w:r>
        <w:rPr>
          <w:rFonts w:ascii="PT Astra Serif" w:hAnsi="PT Astra Serif"/>
          <w:sz w:val="28"/>
          <w:szCs w:val="28"/>
        </w:rPr>
        <w:t xml:space="preserve"> «Реализация основных общеобразовательных программ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общего образования», </w:t>
      </w:r>
      <w:r>
        <w:rPr>
          <w:rFonts w:ascii="PT Astra Serif" w:hAnsi="PT Astra Serif"/>
          <w:sz w:val="28"/>
          <w:szCs w:val="28"/>
        </w:rPr>
        <w:t xml:space="preserve">«Реализация основных общеобразовательных программ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среднего общего образования», «Предоставление питания» </w:t>
      </w:r>
      <w:r>
        <w:rPr>
          <w:rFonts w:ascii="PT Astra Serif" w:hAnsi="PT Astra Serif"/>
          <w:sz w:val="28"/>
          <w:szCs w:val="28"/>
        </w:rPr>
        <w:t xml:space="preserve">в связи с </w:t>
      </w:r>
      <w:r>
        <w:rPr>
          <w:rFonts w:ascii="PT Astra Serif" w:hAnsi="PT Astra Serif"/>
          <w:sz w:val="28"/>
          <w:szCs w:val="28"/>
        </w:rPr>
        <w:lastRenderedPageBreak/>
        <w:t xml:space="preserve">изменением количественного состава контингента обучающихся на 2021-2022 учебный год, что позволило своевременно скорректировать показатели объема и размера субсидии на выполнение муниципального задания. </w:t>
      </w:r>
    </w:p>
    <w:p w:rsidR="009907E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контроля за 12 месяцев 2021 года установлено, что все образовательные учреждения выполнили муниципальные задания на оказание муниципальных услуг в полном объеме:</w:t>
      </w:r>
    </w:p>
    <w:p w:rsidR="009907EA" w:rsidRPr="0017495A" w:rsidRDefault="009907EA" w:rsidP="009907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495A">
        <w:rPr>
          <w:rFonts w:ascii="PT Astra Serif" w:hAnsi="PT Astra Serif"/>
          <w:sz w:val="28"/>
          <w:szCs w:val="28"/>
        </w:rPr>
        <w:t>Итоговая оценка выполнения следующая:</w:t>
      </w:r>
    </w:p>
    <w:p w:rsidR="009907EA" w:rsidRPr="00675BFD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75BFD">
        <w:rPr>
          <w:rFonts w:ascii="PT Astra Serif" w:hAnsi="PT Astra Serif"/>
          <w:sz w:val="28"/>
          <w:szCs w:val="28"/>
        </w:rPr>
        <w:t>- МБОУ «Лицей им. Г.Ф. Атякшева» - 99,5 процент</w:t>
      </w:r>
      <w:r>
        <w:rPr>
          <w:rFonts w:ascii="PT Astra Serif" w:hAnsi="PT Astra Serif"/>
          <w:sz w:val="28"/>
          <w:szCs w:val="28"/>
        </w:rPr>
        <w:t>а</w:t>
      </w:r>
      <w:r w:rsidRPr="00675BFD">
        <w:rPr>
          <w:rFonts w:ascii="PT Astra Serif" w:hAnsi="PT Astra Serif"/>
          <w:sz w:val="28"/>
          <w:szCs w:val="28"/>
        </w:rPr>
        <w:t>;</w:t>
      </w:r>
    </w:p>
    <w:p w:rsidR="009907EA" w:rsidRPr="00675BFD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75BFD">
        <w:rPr>
          <w:rFonts w:ascii="PT Astra Serif" w:hAnsi="PT Astra Serif"/>
          <w:sz w:val="28"/>
          <w:szCs w:val="28"/>
        </w:rPr>
        <w:t>- МБОУ «СОШ № 2» -99,4 процент</w:t>
      </w:r>
      <w:r>
        <w:rPr>
          <w:rFonts w:ascii="PT Astra Serif" w:hAnsi="PT Astra Serif"/>
          <w:sz w:val="28"/>
          <w:szCs w:val="28"/>
        </w:rPr>
        <w:t>а</w:t>
      </w:r>
      <w:r w:rsidRPr="00675BFD">
        <w:rPr>
          <w:rFonts w:ascii="PT Astra Serif" w:hAnsi="PT Astra Serif"/>
          <w:sz w:val="28"/>
          <w:szCs w:val="28"/>
        </w:rPr>
        <w:t>;</w:t>
      </w:r>
    </w:p>
    <w:p w:rsidR="009907EA" w:rsidRPr="00675BFD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75BFD">
        <w:rPr>
          <w:rFonts w:ascii="PT Astra Serif" w:hAnsi="PT Astra Serif"/>
          <w:sz w:val="28"/>
          <w:szCs w:val="28"/>
        </w:rPr>
        <w:t>- МБОУ «Гимназия» - 98,1 процент</w:t>
      </w:r>
      <w:r>
        <w:rPr>
          <w:rFonts w:ascii="PT Astra Serif" w:hAnsi="PT Astra Serif"/>
          <w:sz w:val="28"/>
          <w:szCs w:val="28"/>
        </w:rPr>
        <w:t>а</w:t>
      </w:r>
      <w:r w:rsidRPr="00675BFD">
        <w:rPr>
          <w:rFonts w:ascii="PT Astra Serif" w:hAnsi="PT Astra Serif"/>
          <w:sz w:val="28"/>
          <w:szCs w:val="28"/>
        </w:rPr>
        <w:t xml:space="preserve">; </w:t>
      </w:r>
    </w:p>
    <w:p w:rsidR="009907EA" w:rsidRPr="00675BFD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75BF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675BFD">
        <w:rPr>
          <w:rFonts w:ascii="PT Astra Serif" w:hAnsi="PT Astra Serif"/>
          <w:sz w:val="28"/>
          <w:szCs w:val="28"/>
        </w:rPr>
        <w:t>МБОУ «СОШ № 5» - 99,6 процент</w:t>
      </w:r>
      <w:r>
        <w:rPr>
          <w:rFonts w:ascii="PT Astra Serif" w:hAnsi="PT Astra Serif"/>
          <w:sz w:val="28"/>
          <w:szCs w:val="28"/>
        </w:rPr>
        <w:t>а</w:t>
      </w:r>
      <w:r w:rsidRPr="00675BFD">
        <w:rPr>
          <w:rFonts w:ascii="PT Astra Serif" w:hAnsi="PT Astra Serif"/>
          <w:sz w:val="28"/>
          <w:szCs w:val="28"/>
        </w:rPr>
        <w:t xml:space="preserve">;  </w:t>
      </w:r>
    </w:p>
    <w:p w:rsidR="009907EA" w:rsidRPr="00675BFD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75BFD">
        <w:rPr>
          <w:rFonts w:ascii="PT Astra Serif" w:hAnsi="PT Astra Serif"/>
          <w:sz w:val="28"/>
          <w:szCs w:val="28"/>
        </w:rPr>
        <w:t xml:space="preserve">- МБОУ «СОШ № 6» - 99,4 процента; </w:t>
      </w:r>
    </w:p>
    <w:p w:rsidR="009907EA" w:rsidRPr="00D33B59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75BFD">
        <w:rPr>
          <w:rFonts w:ascii="PT Astra Serif" w:hAnsi="PT Astra Serif"/>
          <w:sz w:val="28"/>
          <w:szCs w:val="28"/>
        </w:rPr>
        <w:t>- МАДОУ «Снегурочка» - 100 процент</w:t>
      </w:r>
      <w:r>
        <w:rPr>
          <w:rFonts w:ascii="PT Astra Serif" w:hAnsi="PT Astra Serif"/>
          <w:sz w:val="28"/>
          <w:szCs w:val="28"/>
        </w:rPr>
        <w:t>ов</w:t>
      </w:r>
      <w:r w:rsidRPr="00D33B59">
        <w:rPr>
          <w:rFonts w:ascii="PT Astra Serif" w:hAnsi="PT Astra Serif"/>
          <w:sz w:val="28"/>
          <w:szCs w:val="28"/>
        </w:rPr>
        <w:t>;</w:t>
      </w:r>
    </w:p>
    <w:p w:rsidR="009907EA" w:rsidRPr="00D33B59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3B59">
        <w:rPr>
          <w:rFonts w:ascii="PT Astra Serif" w:hAnsi="PT Astra Serif"/>
          <w:sz w:val="28"/>
          <w:szCs w:val="28"/>
        </w:rPr>
        <w:t xml:space="preserve">- МАДОУ «Радуга» - 100 процентов; </w:t>
      </w:r>
    </w:p>
    <w:p w:rsidR="009907EA" w:rsidRPr="00D33B59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3B59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D33B59">
        <w:rPr>
          <w:rFonts w:ascii="PT Astra Serif" w:hAnsi="PT Astra Serif"/>
          <w:sz w:val="28"/>
          <w:szCs w:val="28"/>
        </w:rPr>
        <w:t>МАДОУ «Гусельки» - 100 процентов;</w:t>
      </w:r>
    </w:p>
    <w:p w:rsidR="009907EA" w:rsidRPr="00D33B59" w:rsidRDefault="009907EA" w:rsidP="009907E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3B59">
        <w:rPr>
          <w:rFonts w:ascii="PT Astra Serif" w:hAnsi="PT Astra Serif"/>
          <w:sz w:val="28"/>
          <w:szCs w:val="28"/>
        </w:rPr>
        <w:t>-  МБУ ДО «ДЮЦ «Прометей» - 100 процентов.</w:t>
      </w:r>
    </w:p>
    <w:p w:rsidR="009907EA" w:rsidRDefault="009907EA" w:rsidP="009907EA">
      <w:pPr>
        <w:ind w:firstLine="709"/>
        <w:rPr>
          <w:rFonts w:ascii="PT Astra Serif" w:hAnsi="PT Astra Serif"/>
          <w:sz w:val="26"/>
          <w:szCs w:val="26"/>
        </w:rPr>
      </w:pPr>
    </w:p>
    <w:p w:rsidR="00E65D5B" w:rsidRDefault="00E65D5B"/>
    <w:sectPr w:rsidR="00E6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EA"/>
    <w:rsid w:val="009907EA"/>
    <w:rsid w:val="00E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E233E-7674-4158-951F-AEC2A363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07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Людмила Стукалова</cp:lastModifiedBy>
  <cp:revision>1</cp:revision>
  <dcterms:created xsi:type="dcterms:W3CDTF">2022-01-26T06:49:00Z</dcterms:created>
  <dcterms:modified xsi:type="dcterms:W3CDTF">2022-01-26T06:55:00Z</dcterms:modified>
</cp:coreProperties>
</file>