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8A" w:rsidRDefault="0013478A" w:rsidP="00134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10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67FEE" w:rsidRPr="00167FEE">
        <w:rPr>
          <w:rFonts w:ascii="Times New Roman" w:hAnsi="Times New Roman" w:cs="Times New Roman"/>
          <w:sz w:val="24"/>
          <w:szCs w:val="24"/>
        </w:rPr>
        <w:t>ПРОЕКТ</w:t>
      </w:r>
    </w:p>
    <w:p w:rsidR="00167FEE" w:rsidRPr="00167FEE" w:rsidRDefault="0013478A" w:rsidP="00134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A471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FEE" w:rsidRPr="00167FEE">
        <w:rPr>
          <w:rFonts w:ascii="Times New Roman" w:hAnsi="Times New Roman" w:cs="Times New Roman"/>
          <w:sz w:val="24"/>
          <w:szCs w:val="24"/>
        </w:rPr>
        <w:t>«в регистр»</w:t>
      </w:r>
    </w:p>
    <w:p w:rsidR="00167FEE" w:rsidRPr="00167FEE" w:rsidRDefault="00167FEE" w:rsidP="00167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010" cy="568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FEE" w:rsidRPr="00167FEE" w:rsidRDefault="00167FEE" w:rsidP="00167FEE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pacing w:val="20"/>
          <w:sz w:val="24"/>
          <w:szCs w:val="24"/>
        </w:rPr>
      </w:pPr>
      <w:r w:rsidRPr="00167FEE">
        <w:rPr>
          <w:rFonts w:ascii="Times New Roman" w:hAnsi="Times New Roman" w:cs="Times New Roman"/>
          <w:b w:val="0"/>
          <w:i w:val="0"/>
          <w:spacing w:val="20"/>
          <w:sz w:val="24"/>
          <w:szCs w:val="24"/>
        </w:rPr>
        <w:t>ДУМА  ГОРОДА  ЮГОРСКА</w:t>
      </w:r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</w:t>
      </w:r>
      <w:proofErr w:type="spellStart"/>
      <w:r w:rsidRPr="00167FEE">
        <w:rPr>
          <w:rFonts w:ascii="Times New Roman" w:hAnsi="Times New Roman" w:cs="Times New Roman"/>
          <w:sz w:val="24"/>
          <w:szCs w:val="24"/>
        </w:rPr>
        <w:t>Югры</w:t>
      </w:r>
      <w:proofErr w:type="spellEnd"/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67FEE" w:rsidRPr="00167FEE" w:rsidRDefault="00167FEE" w:rsidP="00167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>от __________  года                                                                                                          № ____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863" w:rsidRDefault="00FC5EE3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</w:t>
      </w:r>
      <w:r w:rsidR="001A5863">
        <w:rPr>
          <w:rFonts w:ascii="Times New Roman" w:hAnsi="Times New Roman" w:cs="Times New Roman"/>
          <w:b/>
          <w:sz w:val="24"/>
          <w:szCs w:val="24"/>
        </w:rPr>
        <w:t xml:space="preserve">есении изменений в  решение </w:t>
      </w:r>
    </w:p>
    <w:p w:rsidR="00FC5EE3" w:rsidRDefault="001A5863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</w:t>
      </w:r>
      <w:r w:rsidR="00FC5EE3">
        <w:rPr>
          <w:rFonts w:ascii="Times New Roman" w:hAnsi="Times New Roman" w:cs="Times New Roman"/>
          <w:b/>
          <w:sz w:val="24"/>
          <w:szCs w:val="24"/>
        </w:rPr>
        <w:t>ы города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824D02">
        <w:rPr>
          <w:rFonts w:ascii="Times New Roman" w:hAnsi="Times New Roman" w:cs="Times New Roman"/>
          <w:b/>
          <w:sz w:val="24"/>
          <w:szCs w:val="24"/>
        </w:rPr>
        <w:t xml:space="preserve"> от 30.08.2011 № 87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Положении «О порядке предоставления 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гарантий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24D02" w:rsidRPr="00824D02" w:rsidRDefault="0013478A" w:rsidP="00824D0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В соответствии с Бюджетным</w:t>
      </w:r>
      <w:r w:rsidR="00824D02">
        <w:rPr>
          <w:rFonts w:ascii="Times New Roman" w:hAnsi="Times New Roman" w:cs="Times New Roman"/>
          <w:b w:val="0"/>
          <w:sz w:val="24"/>
          <w:szCs w:val="24"/>
        </w:rPr>
        <w:t xml:space="preserve"> кодексом Российской Федерации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ДУМА ГОРОДА ЮГОРСКА РЕШИЛА: 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D02" w:rsidRDefault="00824D02" w:rsidP="00824D0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02">
        <w:rPr>
          <w:rFonts w:ascii="Times New Roman" w:hAnsi="Times New Roman" w:cs="Times New Roman"/>
          <w:sz w:val="24"/>
          <w:szCs w:val="24"/>
        </w:rPr>
        <w:t>Внести в Положение «О Порядке предоставления муницип</w:t>
      </w:r>
      <w:r>
        <w:rPr>
          <w:rFonts w:ascii="Times New Roman" w:hAnsi="Times New Roman" w:cs="Times New Roman"/>
          <w:sz w:val="24"/>
          <w:szCs w:val="24"/>
        </w:rPr>
        <w:t>альных гарантий города</w:t>
      </w:r>
    </w:p>
    <w:p w:rsidR="00167FEE" w:rsidRPr="00824D02" w:rsidRDefault="00824D02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D0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24D02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824D02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24D02">
        <w:rPr>
          <w:rFonts w:ascii="Times New Roman" w:hAnsi="Times New Roman" w:cs="Times New Roman"/>
          <w:sz w:val="24"/>
          <w:szCs w:val="24"/>
        </w:rPr>
        <w:t xml:space="preserve"> решением Думы горда </w:t>
      </w:r>
      <w:proofErr w:type="spellStart"/>
      <w:r w:rsidRPr="00824D0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24D02">
        <w:rPr>
          <w:rFonts w:ascii="Times New Roman" w:hAnsi="Times New Roman" w:cs="Times New Roman"/>
          <w:sz w:val="24"/>
          <w:szCs w:val="24"/>
        </w:rPr>
        <w:t xml:space="preserve"> от 30.08.2011 № 87, следующие изменения:</w:t>
      </w:r>
    </w:p>
    <w:p w:rsidR="00F909E6" w:rsidRDefault="00F909E6" w:rsidP="00F909E6">
      <w:pPr>
        <w:pStyle w:val="a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2:</w:t>
      </w:r>
    </w:p>
    <w:p w:rsidR="00824D02" w:rsidRPr="00F909E6" w:rsidRDefault="00824D02" w:rsidP="00F909E6">
      <w:pPr>
        <w:pStyle w:val="aa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E6">
        <w:rPr>
          <w:rFonts w:ascii="Times New Roman" w:hAnsi="Times New Roman" w:cs="Times New Roman"/>
          <w:sz w:val="24"/>
          <w:szCs w:val="24"/>
        </w:rPr>
        <w:t xml:space="preserve">Пункт 2.1 раздела 2 изложить в следующей редакции: </w:t>
      </w:r>
    </w:p>
    <w:p w:rsidR="001D6053" w:rsidRDefault="00824D02" w:rsidP="00F9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«2.1. </w:t>
      </w:r>
      <w:r w:rsidR="001D6053" w:rsidRPr="00565AE1">
        <w:rPr>
          <w:rFonts w:ascii="Times New Roman" w:hAnsi="Times New Roman" w:cs="Times New Roman"/>
          <w:sz w:val="24"/>
          <w:szCs w:val="24"/>
        </w:rPr>
        <w:t xml:space="preserve">Муниципальные гарантии могут быть предоставлены юридическим лицам, зарегистрированным на территории Российской Федерации и осуществляющим свою деятельность на территории города </w:t>
      </w:r>
      <w:proofErr w:type="spellStart"/>
      <w:r w:rsidR="001D6053" w:rsidRPr="00565AE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D6053" w:rsidRPr="00565AE1">
        <w:rPr>
          <w:rFonts w:ascii="Times New Roman" w:hAnsi="Times New Roman" w:cs="Times New Roman"/>
          <w:sz w:val="24"/>
          <w:szCs w:val="24"/>
        </w:rPr>
        <w:t>, за исключением федеральных государственных унитарных предприятий и государственных унитарных предприятий</w:t>
      </w:r>
      <w:proofErr w:type="gramStart"/>
      <w:r w:rsidR="001D6053">
        <w:rPr>
          <w:rFonts w:ascii="Times New Roman" w:hAnsi="Times New Roman" w:cs="Times New Roman"/>
          <w:sz w:val="24"/>
          <w:szCs w:val="24"/>
        </w:rPr>
        <w:t>.»</w:t>
      </w:r>
      <w:r w:rsidR="001D6053" w:rsidRPr="00565A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09E6" w:rsidRDefault="00F909E6" w:rsidP="00F909E6">
      <w:pPr>
        <w:pStyle w:val="aa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  2.7 следующего содержания:</w:t>
      </w:r>
    </w:p>
    <w:p w:rsidR="00F909E6" w:rsidRPr="00F909E6" w:rsidRDefault="00F909E6" w:rsidP="00F909E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9E6">
        <w:rPr>
          <w:rFonts w:ascii="Times New Roman" w:hAnsi="Times New Roman" w:cs="Times New Roman"/>
          <w:sz w:val="24"/>
          <w:szCs w:val="24"/>
        </w:rPr>
        <w:t xml:space="preserve">«2.7. 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гарантий не допускается в обеспечение исполнения обязательств иностранных юридических лиц, в том числе </w:t>
      </w:r>
      <w:proofErr w:type="spellStart"/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офшорных</w:t>
      </w:r>
      <w:proofErr w:type="spellEnd"/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компаний, а также в случае, если бенефициарами по гарантиям,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гарантий, предусмотренных </w:t>
      </w:r>
      <w:hyperlink r:id="rId7" w:history="1">
        <w:r w:rsidRPr="00F909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115.1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указанные юридические лица. Указанные иностранные юридические лица не вправе являться принципалами и (или) бенефициарами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указанным 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гарантиям, а российские юридические лица, в уставном (складочном) капитале которых доля участия </w:t>
      </w:r>
      <w:proofErr w:type="spellStart"/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офшорных</w:t>
      </w:r>
      <w:proofErr w:type="spellEnd"/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компаний в совокупности превышает 50 процентов, - принципалами по таким гарантиям</w:t>
      </w:r>
      <w:proofErr w:type="gramStart"/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4F6665" w:rsidRDefault="004F6665" w:rsidP="00F909E6">
      <w:pPr>
        <w:pStyle w:val="a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3:</w:t>
      </w:r>
    </w:p>
    <w:p w:rsidR="004F6665" w:rsidRDefault="004F6665" w:rsidP="00F909E6">
      <w:pPr>
        <w:pStyle w:val="aa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3 пункта 3.3 изложить в следующей редакции: </w:t>
      </w:r>
    </w:p>
    <w:p w:rsidR="004F6665" w:rsidRDefault="004F6665" w:rsidP="00F9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«3) </w:t>
      </w:r>
      <w:r w:rsidR="009C0108" w:rsidRPr="00565AE1">
        <w:rPr>
          <w:rFonts w:ascii="Times New Roman" w:hAnsi="Times New Roman" w:cs="Times New Roman"/>
          <w:sz w:val="24"/>
          <w:szCs w:val="24"/>
        </w:rPr>
        <w:t>принадлежащих принципалу имущественных прав (требований) (только в отношении муницип</w:t>
      </w:r>
      <w:r w:rsidR="009C0108">
        <w:rPr>
          <w:rFonts w:ascii="Times New Roman" w:hAnsi="Times New Roman" w:cs="Times New Roman"/>
          <w:sz w:val="24"/>
          <w:szCs w:val="24"/>
        </w:rPr>
        <w:t>альных гарантий, предоставленных</w:t>
      </w:r>
      <w:r w:rsidR="009C0108" w:rsidRPr="00565AE1">
        <w:rPr>
          <w:rFonts w:ascii="Times New Roman" w:hAnsi="Times New Roman" w:cs="Times New Roman"/>
          <w:sz w:val="24"/>
          <w:szCs w:val="24"/>
        </w:rPr>
        <w:t xml:space="preserve"> юридическим лицам, реализующим инвестиционные проекты)</w:t>
      </w:r>
      <w:proofErr w:type="gramStart"/>
      <w:r w:rsidR="00E528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2868">
        <w:rPr>
          <w:rFonts w:ascii="Times New Roman" w:hAnsi="Times New Roman" w:cs="Times New Roman"/>
          <w:sz w:val="24"/>
          <w:szCs w:val="24"/>
        </w:rPr>
        <w:t>».</w:t>
      </w:r>
    </w:p>
    <w:p w:rsidR="009C0108" w:rsidRDefault="003407E7" w:rsidP="00F909E6">
      <w:pPr>
        <w:pStyle w:val="aa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3.5 изложить в следующей редакции:</w:t>
      </w:r>
    </w:p>
    <w:p w:rsidR="003407E7" w:rsidRPr="003407E7" w:rsidRDefault="003407E7" w:rsidP="00F909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«3.5. </w:t>
      </w:r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исполнение </w:t>
      </w:r>
      <w:hyperlink r:id="rId8" w:anchor="sub_11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муниципальной  гарантии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ведет к возникновению права регрессного требования </w:t>
      </w:r>
      <w:hyperlink r:id="rId9" w:anchor="sub_12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гаранта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340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10" w:anchor="sub_13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принципалу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гарант начисляет принципалу проценты на сумму, уплаченную </w:t>
      </w:r>
      <w:hyperlink r:id="rId11" w:anchor="sub_14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бенефициару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размере одной второй ключевой </w:t>
      </w:r>
      <w:hyperlink r:id="rId12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ставки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Центрального банка </w:t>
      </w:r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Российской Федерации, действующей на дату исполнения муниципальной гарантии, в порядке и на условиях, установленных постановлением администрации города</w:t>
      </w:r>
      <w:proofErr w:type="gramStart"/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>.».</w:t>
      </w:r>
      <w:proofErr w:type="gramEnd"/>
    </w:p>
    <w:p w:rsidR="00167FEE" w:rsidRDefault="00167FEE" w:rsidP="0016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 xml:space="preserve">      2.  Настоящее решение вступает в силу после его   опубликования в официальном печатном издании города </w:t>
      </w:r>
      <w:proofErr w:type="spellStart"/>
      <w:r w:rsidRPr="00167FE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sz w:val="24"/>
          <w:szCs w:val="24"/>
        </w:rPr>
        <w:t>.</w:t>
      </w:r>
    </w:p>
    <w:p w:rsidR="00CB72D2" w:rsidRPr="00167FEE" w:rsidRDefault="00CB72D2" w:rsidP="0016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Подпункт 1.1.2 пункта 1.1 применяется к правоотношениям, возникающим  при составлении и исполнении 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 начиная с бюджета на 2017 год и плановый период 2018 и 2019 годов.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Председатель Думы города </w:t>
      </w:r>
      <w:proofErr w:type="spellStart"/>
      <w:r w:rsidRPr="00167FEE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B0650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7FEE">
        <w:rPr>
          <w:rFonts w:ascii="Times New Roman" w:hAnsi="Times New Roman" w:cs="Times New Roman"/>
          <w:b/>
          <w:sz w:val="24"/>
          <w:szCs w:val="24"/>
        </w:rPr>
        <w:t xml:space="preserve"> В.А. </w:t>
      </w:r>
      <w:proofErr w:type="spellStart"/>
      <w:r w:rsidRPr="00167FEE">
        <w:rPr>
          <w:rFonts w:ascii="Times New Roman" w:hAnsi="Times New Roman" w:cs="Times New Roman"/>
          <w:b/>
          <w:sz w:val="24"/>
          <w:szCs w:val="24"/>
        </w:rPr>
        <w:t>Климин</w:t>
      </w:r>
      <w:proofErr w:type="spellEnd"/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Глава города </w:t>
      </w:r>
      <w:proofErr w:type="spellStart"/>
      <w:r w:rsidRPr="00167FEE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B0650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67FEE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 xml:space="preserve">Проект МНПА </w:t>
      </w:r>
      <w:proofErr w:type="spellStart"/>
      <w:r w:rsidRPr="00167FE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167FEE">
        <w:rPr>
          <w:rFonts w:ascii="Times New Roman" w:hAnsi="Times New Roman" w:cs="Times New Roman"/>
          <w:sz w:val="24"/>
          <w:szCs w:val="24"/>
        </w:rPr>
        <w:t xml:space="preserve"> факторов не содержит.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>Заместитель главы города-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>директор департамента финансов                                               Л.И. Горшкова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lastRenderedPageBreak/>
        <w:t>Лист согласования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t xml:space="preserve">к проекту решения Думы города </w:t>
      </w:r>
      <w:proofErr w:type="spellStart"/>
      <w:r w:rsidRPr="00167FE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sz w:val="24"/>
          <w:szCs w:val="24"/>
        </w:rPr>
        <w:t xml:space="preserve"> «</w:t>
      </w:r>
      <w:r w:rsidR="00B06504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муниципальных гарантий города </w:t>
      </w:r>
      <w:proofErr w:type="spellStart"/>
      <w:r w:rsidR="00B0650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sz w:val="24"/>
          <w:szCs w:val="24"/>
        </w:rPr>
        <w:t>»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1854"/>
        <w:gridCol w:w="2344"/>
        <w:gridCol w:w="1595"/>
        <w:gridCol w:w="1628"/>
      </w:tblGrid>
      <w:tr w:rsidR="00167FEE" w:rsidRPr="00167FEE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органа </w:t>
            </w:r>
          </w:p>
          <w:p w:rsidR="00167FEE" w:rsidRPr="00167FEE" w:rsidRDefault="00167FEE" w:rsidP="00167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167FEE" w:rsidRPr="00167FEE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Л.И. Горшкова</w:t>
            </w: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EE" w:rsidRPr="00167FEE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06504">
              <w:rPr>
                <w:rFonts w:ascii="Times New Roman" w:hAnsi="Times New Roman" w:cs="Times New Roman"/>
                <w:sz w:val="24"/>
                <w:szCs w:val="24"/>
              </w:rPr>
              <w:t>ридическое управление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800323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Тарасова</w:t>
            </w:r>
          </w:p>
        </w:tc>
      </w:tr>
      <w:tr w:rsidR="00167FEE" w:rsidRPr="00167FEE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B06504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  <w:proofErr w:type="spellEnd"/>
          </w:p>
        </w:tc>
      </w:tr>
      <w:tr w:rsidR="00167FEE" w:rsidRPr="00167FEE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B06504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167FEE" w:rsidRDefault="00167FEE" w:rsidP="0016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EE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167FEE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167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Pr="00B06504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504">
        <w:rPr>
          <w:rFonts w:ascii="Times New Roman" w:hAnsi="Times New Roman" w:cs="Times New Roman"/>
          <w:sz w:val="20"/>
          <w:szCs w:val="20"/>
        </w:rPr>
        <w:t xml:space="preserve">Исполнитель: Надежда </w:t>
      </w:r>
      <w:proofErr w:type="spellStart"/>
      <w:r w:rsidRPr="00B06504">
        <w:rPr>
          <w:rFonts w:ascii="Times New Roman" w:hAnsi="Times New Roman" w:cs="Times New Roman"/>
          <w:sz w:val="20"/>
          <w:szCs w:val="20"/>
        </w:rPr>
        <w:t>Теодозиевна</w:t>
      </w:r>
      <w:proofErr w:type="spellEnd"/>
      <w:r w:rsidRPr="00B0650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B06504">
        <w:rPr>
          <w:rFonts w:ascii="Times New Roman" w:hAnsi="Times New Roman" w:cs="Times New Roman"/>
          <w:sz w:val="20"/>
          <w:szCs w:val="20"/>
        </w:rPr>
        <w:t>Маслюкова</w:t>
      </w:r>
      <w:proofErr w:type="spellEnd"/>
      <w:r w:rsidRPr="00B06504">
        <w:rPr>
          <w:rFonts w:ascii="Times New Roman" w:hAnsi="Times New Roman" w:cs="Times New Roman"/>
          <w:sz w:val="20"/>
          <w:szCs w:val="20"/>
        </w:rPr>
        <w:t>,</w:t>
      </w:r>
    </w:p>
    <w:p w:rsidR="00B06504" w:rsidRPr="00B06504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504">
        <w:rPr>
          <w:rFonts w:ascii="Times New Roman" w:hAnsi="Times New Roman" w:cs="Times New Roman"/>
          <w:sz w:val="20"/>
          <w:szCs w:val="20"/>
        </w:rPr>
        <w:t xml:space="preserve">начальник отдела внутреннего аудита департамента финансов </w:t>
      </w:r>
    </w:p>
    <w:p w:rsidR="00B06504" w:rsidRPr="00B06504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504">
        <w:rPr>
          <w:rFonts w:ascii="Times New Roman" w:hAnsi="Times New Roman" w:cs="Times New Roman"/>
          <w:sz w:val="20"/>
          <w:szCs w:val="20"/>
        </w:rPr>
        <w:t>(тел. 50072)</w:t>
      </w: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0CE8" w:rsidRPr="007B0098" w:rsidRDefault="004F0CE8" w:rsidP="007B00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B009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7B0098" w:rsidRPr="007B0098" w:rsidRDefault="00046EBA" w:rsidP="007B0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проекту решения Дум</w:t>
      </w:r>
      <w:r w:rsidR="004F0CE8" w:rsidRPr="007B0098">
        <w:rPr>
          <w:rFonts w:ascii="Times New Roman" w:hAnsi="Times New Roman" w:cs="Times New Roman"/>
          <w:sz w:val="24"/>
          <w:szCs w:val="24"/>
        </w:rPr>
        <w:t xml:space="preserve">ы города </w:t>
      </w:r>
      <w:proofErr w:type="spellStart"/>
      <w:r w:rsidR="004F0CE8" w:rsidRPr="007B009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F0CE8" w:rsidRPr="007B0098">
        <w:rPr>
          <w:rFonts w:ascii="Times New Roman" w:hAnsi="Times New Roman" w:cs="Times New Roman"/>
          <w:sz w:val="24"/>
          <w:szCs w:val="24"/>
        </w:rPr>
        <w:t xml:space="preserve"> </w:t>
      </w:r>
      <w:r w:rsidR="007B0098" w:rsidRPr="007B0098">
        <w:rPr>
          <w:rFonts w:ascii="Times New Roman" w:hAnsi="Times New Roman" w:cs="Times New Roman"/>
          <w:sz w:val="24"/>
          <w:szCs w:val="24"/>
        </w:rPr>
        <w:t xml:space="preserve">«О внесении изменений в  решение Думы города </w:t>
      </w:r>
      <w:proofErr w:type="spellStart"/>
      <w:r w:rsidR="007B0098" w:rsidRPr="007B009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B0098" w:rsidRPr="007B0098">
        <w:rPr>
          <w:rFonts w:ascii="Times New Roman" w:hAnsi="Times New Roman" w:cs="Times New Roman"/>
          <w:sz w:val="24"/>
          <w:szCs w:val="24"/>
        </w:rPr>
        <w:t xml:space="preserve"> от 30.08.2011 № 87 «О Положении «О порядке предоставления  муниципальных гарантий города </w:t>
      </w:r>
      <w:proofErr w:type="spellStart"/>
      <w:r w:rsidR="007B0098" w:rsidRPr="007B009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B0098" w:rsidRPr="007B0098">
        <w:rPr>
          <w:rFonts w:ascii="Times New Roman" w:hAnsi="Times New Roman" w:cs="Times New Roman"/>
          <w:sz w:val="24"/>
          <w:szCs w:val="24"/>
        </w:rPr>
        <w:t>»</w:t>
      </w:r>
    </w:p>
    <w:p w:rsidR="004F0CE8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B0098" w:rsidRPr="00F323B4" w:rsidRDefault="007B0098" w:rsidP="00FE2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805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323B4">
        <w:rPr>
          <w:rFonts w:ascii="Times New Roman" w:hAnsi="Times New Roman" w:cs="Times New Roman"/>
          <w:sz w:val="24"/>
          <w:szCs w:val="24"/>
        </w:rPr>
        <w:t xml:space="preserve">Проект решения Думы города </w:t>
      </w:r>
      <w:proofErr w:type="spellStart"/>
      <w:r w:rsidRPr="00F323B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323B4">
        <w:rPr>
          <w:rFonts w:ascii="Times New Roman" w:hAnsi="Times New Roman" w:cs="Times New Roman"/>
          <w:sz w:val="24"/>
          <w:szCs w:val="24"/>
        </w:rPr>
        <w:t xml:space="preserve">  «О внесении изменений в  решение Думы</w:t>
      </w:r>
    </w:p>
    <w:p w:rsidR="007B0098" w:rsidRPr="00F323B4" w:rsidRDefault="007B0098" w:rsidP="00FE2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B4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F323B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323B4">
        <w:rPr>
          <w:rFonts w:ascii="Times New Roman" w:hAnsi="Times New Roman" w:cs="Times New Roman"/>
          <w:sz w:val="24"/>
          <w:szCs w:val="24"/>
        </w:rPr>
        <w:t xml:space="preserve"> от 30.08.2011 № 87 «О Положении «О порядке предоставления муниципальных гарантий города </w:t>
      </w:r>
      <w:proofErr w:type="spellStart"/>
      <w:r w:rsidRPr="00F323B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323B4">
        <w:rPr>
          <w:rFonts w:ascii="Times New Roman" w:hAnsi="Times New Roman" w:cs="Times New Roman"/>
          <w:sz w:val="24"/>
          <w:szCs w:val="24"/>
        </w:rPr>
        <w:t>»</w:t>
      </w:r>
      <w:r w:rsidR="00FE2107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42522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FE2107">
        <w:rPr>
          <w:rFonts w:ascii="Times New Roman" w:hAnsi="Times New Roman" w:cs="Times New Roman"/>
          <w:sz w:val="24"/>
          <w:szCs w:val="24"/>
        </w:rPr>
        <w:t>)</w:t>
      </w:r>
      <w:r w:rsidRPr="00F323B4">
        <w:rPr>
          <w:rFonts w:ascii="Times New Roman" w:hAnsi="Times New Roman" w:cs="Times New Roman"/>
          <w:sz w:val="24"/>
          <w:szCs w:val="24"/>
        </w:rPr>
        <w:t xml:space="preserve">  разработан в целях приведения муниципального правового акта  в соответствие </w:t>
      </w:r>
      <w:r w:rsidR="0072088D">
        <w:rPr>
          <w:rFonts w:ascii="Times New Roman" w:hAnsi="Times New Roman" w:cs="Times New Roman"/>
          <w:sz w:val="24"/>
          <w:szCs w:val="24"/>
        </w:rPr>
        <w:t>бюджетному законодательству Российской Федерации</w:t>
      </w:r>
    </w:p>
    <w:p w:rsidR="00DD6DF5" w:rsidRDefault="00DD6DF5" w:rsidP="00FE2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05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В  соответствии с абзацем 6  пункта 1 статьи 9 Бюджетного кодекса Российской Федерации  предоставление муниципальных гарантий относится к полномочиям  муниципальных образований. </w:t>
      </w:r>
    </w:p>
    <w:p w:rsidR="00DD6DF5" w:rsidRDefault="00DD6DF5" w:rsidP="004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05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Пунктом 1.1.1</w:t>
      </w:r>
      <w:r w:rsidR="0042522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роекта  уточнена категория юридических лиц, которым могут быть предоставлены муниципальные гарантии. </w:t>
      </w:r>
    </w:p>
    <w:p w:rsidR="003D5462" w:rsidRPr="0042522C" w:rsidRDefault="00DD6DF5" w:rsidP="004F13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462">
        <w:rPr>
          <w:rFonts w:ascii="Times New Roman" w:hAnsi="Times New Roman" w:cs="Times New Roman"/>
          <w:sz w:val="24"/>
          <w:szCs w:val="24"/>
        </w:rPr>
        <w:t xml:space="preserve">   </w:t>
      </w:r>
      <w:r w:rsidR="00E80540">
        <w:rPr>
          <w:rFonts w:ascii="Times New Roman" w:hAnsi="Times New Roman" w:cs="Times New Roman"/>
          <w:sz w:val="24"/>
          <w:szCs w:val="24"/>
        </w:rPr>
        <w:t xml:space="preserve"> </w:t>
      </w:r>
      <w:r w:rsidRPr="003D54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2522C">
        <w:rPr>
          <w:rFonts w:ascii="Times New Roman" w:hAnsi="Times New Roman" w:cs="Times New Roman"/>
          <w:sz w:val="24"/>
          <w:szCs w:val="24"/>
        </w:rPr>
        <w:t>Пунктом 1.1.2 Проекта, в</w:t>
      </w:r>
      <w:r w:rsidRPr="003D546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3D5462" w:rsidRPr="003D5462">
        <w:rPr>
          <w:rFonts w:ascii="Times New Roman" w:hAnsi="Times New Roman" w:cs="Times New Roman"/>
          <w:sz w:val="24"/>
          <w:szCs w:val="24"/>
        </w:rPr>
        <w:t>Федеральным законом от 15.02.2016 № 23-ФЗ «</w:t>
      </w:r>
      <w:r w:rsidR="003D5462" w:rsidRPr="003D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42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</w:t>
      </w:r>
      <w:r w:rsidR="003D5462" w:rsidRPr="003D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юджетный кодекс Российской Федерации»</w:t>
      </w:r>
      <w:r w:rsidR="003D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3D5462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аздел 2 </w:t>
      </w:r>
      <w:r w:rsidR="003D5462">
        <w:rPr>
          <w:rFonts w:ascii="Times New Roman" w:hAnsi="Times New Roman" w:cs="Times New Roman"/>
          <w:sz w:val="24"/>
          <w:szCs w:val="24"/>
        </w:rPr>
        <w:t>Положения</w:t>
      </w:r>
      <w:r w:rsidR="0042522C">
        <w:rPr>
          <w:rFonts w:ascii="Times New Roman" w:hAnsi="Times New Roman" w:cs="Times New Roman"/>
          <w:sz w:val="24"/>
          <w:szCs w:val="24"/>
        </w:rPr>
        <w:t xml:space="preserve"> «О порядке предоставления муниципальных гарантий»</w:t>
      </w:r>
      <w:r w:rsidR="003D5462">
        <w:rPr>
          <w:rFonts w:ascii="Times New Roman" w:hAnsi="Times New Roman" w:cs="Times New Roman"/>
          <w:sz w:val="24"/>
          <w:szCs w:val="24"/>
        </w:rPr>
        <w:t xml:space="preserve"> предлагается  дополнить </w:t>
      </w:r>
      <w:r>
        <w:rPr>
          <w:rFonts w:ascii="Times New Roman" w:hAnsi="Times New Roman" w:cs="Times New Roman"/>
          <w:sz w:val="24"/>
          <w:szCs w:val="24"/>
        </w:rPr>
        <w:t xml:space="preserve"> пунктом 2.7</w:t>
      </w:r>
      <w:r w:rsidR="003E4F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устанавливающим  </w:t>
      </w:r>
      <w:r w:rsidR="003D5462">
        <w:rPr>
          <w:rFonts w:ascii="Times New Roman" w:hAnsi="Times New Roman" w:cs="Times New Roman"/>
          <w:sz w:val="24"/>
          <w:szCs w:val="24"/>
        </w:rPr>
        <w:t xml:space="preserve">запрет </w:t>
      </w:r>
      <w:r w:rsidR="003D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</w:t>
      </w:r>
      <w:r w:rsidR="003D5462"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</w:t>
      </w:r>
      <w:r w:rsidR="003D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</w:t>
      </w:r>
      <w:r w:rsidR="003D5462"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гарантий  в обеспечение исполнения обязательств иностранных юридических лиц, в том числе </w:t>
      </w:r>
      <w:proofErr w:type="spellStart"/>
      <w:r w:rsidR="003D5462"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офшорных</w:t>
      </w:r>
      <w:proofErr w:type="spellEnd"/>
      <w:r w:rsidR="003D5462"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компаний, а также в случае, если бенефициарами по гарантиям, за </w:t>
      </w:r>
      <w:r w:rsidR="003D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</w:t>
      </w:r>
      <w:r w:rsidR="003D5462"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гарантий</w:t>
      </w:r>
      <w:proofErr w:type="gramEnd"/>
      <w:r w:rsidR="003D5462"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D5462"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="003D5462"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3D5462" w:rsidRPr="00F909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115.1</w:t>
        </w:r>
      </w:hyperlink>
      <w:r w:rsidR="003D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</w:t>
      </w:r>
      <w:r w:rsidR="003D5462"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указанные юридические лица</w:t>
      </w:r>
      <w:r w:rsidR="003D54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74EE" w:rsidRDefault="006F74EE" w:rsidP="004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E4F59">
        <w:rPr>
          <w:rFonts w:ascii="Times New Roman" w:hAnsi="Times New Roman" w:cs="Times New Roman"/>
          <w:sz w:val="24"/>
          <w:szCs w:val="24"/>
        </w:rPr>
        <w:t>Пунктом 1.2.1. Проекта в</w:t>
      </w:r>
      <w:r>
        <w:rPr>
          <w:rFonts w:ascii="Times New Roman" w:hAnsi="Times New Roman" w:cs="Times New Roman"/>
          <w:sz w:val="24"/>
          <w:szCs w:val="24"/>
        </w:rPr>
        <w:t xml:space="preserve"> подпун</w:t>
      </w:r>
      <w:r w:rsidR="00E80540">
        <w:rPr>
          <w:rFonts w:ascii="Times New Roman" w:hAnsi="Times New Roman" w:cs="Times New Roman"/>
          <w:sz w:val="24"/>
          <w:szCs w:val="24"/>
        </w:rPr>
        <w:t>кте 3 пункта 3.3</w:t>
      </w:r>
      <w:r w:rsidR="003E4F59">
        <w:rPr>
          <w:rFonts w:ascii="Times New Roman" w:hAnsi="Times New Roman" w:cs="Times New Roman"/>
          <w:sz w:val="24"/>
          <w:szCs w:val="24"/>
        </w:rPr>
        <w:t xml:space="preserve"> Положения «О порядке предоставления муниципальных гарантий» </w:t>
      </w:r>
      <w:r w:rsidR="00E80540">
        <w:rPr>
          <w:rFonts w:ascii="Times New Roman" w:hAnsi="Times New Roman" w:cs="Times New Roman"/>
          <w:sz w:val="24"/>
          <w:szCs w:val="24"/>
        </w:rPr>
        <w:t xml:space="preserve"> исключены  замечания </w:t>
      </w:r>
      <w:r>
        <w:rPr>
          <w:rFonts w:ascii="Times New Roman" w:hAnsi="Times New Roman" w:cs="Times New Roman"/>
          <w:sz w:val="24"/>
          <w:szCs w:val="24"/>
        </w:rPr>
        <w:t xml:space="preserve"> юридико-технического характера.</w:t>
      </w:r>
    </w:p>
    <w:p w:rsidR="006F74EE" w:rsidRDefault="00E80540" w:rsidP="004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7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7EF6">
        <w:rPr>
          <w:rFonts w:ascii="Times New Roman" w:hAnsi="Times New Roman" w:cs="Times New Roman"/>
          <w:sz w:val="24"/>
          <w:szCs w:val="24"/>
        </w:rPr>
        <w:t xml:space="preserve">В соответствии с Указанием Банка России от 11.12.2015 № 3894-У «О ставке рефинансирования  Банка России и ключевой ставке Банка России»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7EF6">
        <w:rPr>
          <w:rFonts w:ascii="Times New Roman" w:hAnsi="Times New Roman" w:cs="Times New Roman"/>
          <w:sz w:val="24"/>
          <w:szCs w:val="24"/>
        </w:rPr>
        <w:t>п</w:t>
      </w:r>
      <w:r w:rsidR="003E4F59">
        <w:rPr>
          <w:rFonts w:ascii="Times New Roman" w:hAnsi="Times New Roman" w:cs="Times New Roman"/>
          <w:sz w:val="24"/>
          <w:szCs w:val="24"/>
        </w:rPr>
        <w:t xml:space="preserve">унктом 1.2.2 Проекта, </w:t>
      </w:r>
      <w:r w:rsidR="006F74EE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3E4F59">
        <w:rPr>
          <w:rFonts w:ascii="Times New Roman" w:hAnsi="Times New Roman" w:cs="Times New Roman"/>
          <w:sz w:val="24"/>
          <w:szCs w:val="24"/>
        </w:rPr>
        <w:t xml:space="preserve">приведения пункта 3.5 Положения «О порядке предоставления муниципальных гарантий» </w:t>
      </w:r>
      <w:r w:rsidR="006F74EE">
        <w:rPr>
          <w:rFonts w:ascii="Times New Roman" w:hAnsi="Times New Roman" w:cs="Times New Roman"/>
          <w:sz w:val="24"/>
          <w:szCs w:val="24"/>
        </w:rPr>
        <w:t>в соответствие с действующим законодательством</w:t>
      </w:r>
      <w:r w:rsidR="00FE2107">
        <w:rPr>
          <w:rFonts w:ascii="Times New Roman" w:hAnsi="Times New Roman" w:cs="Times New Roman"/>
          <w:sz w:val="24"/>
          <w:szCs w:val="24"/>
        </w:rPr>
        <w:t>,</w:t>
      </w:r>
      <w:r w:rsidR="006F74EE">
        <w:rPr>
          <w:rFonts w:ascii="Times New Roman" w:hAnsi="Times New Roman" w:cs="Times New Roman"/>
          <w:sz w:val="24"/>
          <w:szCs w:val="24"/>
        </w:rPr>
        <w:t xml:space="preserve">  в связи с применением  с 01.01.2016 ключевой ставки Банка России вместо</w:t>
      </w:r>
      <w:r w:rsidR="003E4F59">
        <w:rPr>
          <w:rFonts w:ascii="Times New Roman" w:hAnsi="Times New Roman" w:cs="Times New Roman"/>
          <w:sz w:val="24"/>
          <w:szCs w:val="24"/>
        </w:rPr>
        <w:t xml:space="preserve"> ставки рефинансирования  П</w:t>
      </w:r>
      <w:r w:rsidR="006F74EE">
        <w:rPr>
          <w:rFonts w:ascii="Times New Roman" w:hAnsi="Times New Roman" w:cs="Times New Roman"/>
          <w:sz w:val="24"/>
          <w:szCs w:val="24"/>
        </w:rPr>
        <w:t>роектом  предлагается  з</w:t>
      </w:r>
      <w:r w:rsidR="003E4F59">
        <w:rPr>
          <w:rFonts w:ascii="Times New Roman" w:hAnsi="Times New Roman" w:cs="Times New Roman"/>
          <w:sz w:val="24"/>
          <w:szCs w:val="24"/>
        </w:rPr>
        <w:t>аменить используемое в указанном пункте</w:t>
      </w:r>
      <w:r w:rsidR="006F74EE">
        <w:rPr>
          <w:rFonts w:ascii="Times New Roman" w:hAnsi="Times New Roman" w:cs="Times New Roman"/>
          <w:sz w:val="24"/>
          <w:szCs w:val="24"/>
        </w:rPr>
        <w:t xml:space="preserve">  понятие «ставка</w:t>
      </w:r>
      <w:proofErr w:type="gramEnd"/>
      <w:r w:rsidR="006F74EE">
        <w:rPr>
          <w:rFonts w:ascii="Times New Roman" w:hAnsi="Times New Roman" w:cs="Times New Roman"/>
          <w:sz w:val="24"/>
          <w:szCs w:val="24"/>
        </w:rPr>
        <w:t xml:space="preserve"> рефинансирования» на понятие «ключевая ставка</w:t>
      </w:r>
      <w:r w:rsidR="0065103D">
        <w:rPr>
          <w:rFonts w:ascii="Times New Roman" w:hAnsi="Times New Roman" w:cs="Times New Roman"/>
          <w:sz w:val="24"/>
          <w:szCs w:val="24"/>
        </w:rPr>
        <w:t>».</w:t>
      </w:r>
      <w:r w:rsidR="0072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462" w:rsidRDefault="0072088D" w:rsidP="004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103D">
        <w:rPr>
          <w:rFonts w:ascii="Times New Roman" w:hAnsi="Times New Roman" w:cs="Times New Roman"/>
          <w:sz w:val="24"/>
          <w:szCs w:val="24"/>
        </w:rPr>
        <w:t xml:space="preserve">    Сравнительная редакция  </w:t>
      </w:r>
      <w:r w:rsidR="00FE2107">
        <w:rPr>
          <w:rFonts w:ascii="Times New Roman" w:hAnsi="Times New Roman" w:cs="Times New Roman"/>
          <w:sz w:val="24"/>
          <w:szCs w:val="24"/>
        </w:rPr>
        <w:t>изменений в П</w:t>
      </w:r>
      <w:r w:rsidR="0065103D">
        <w:rPr>
          <w:rFonts w:ascii="Times New Roman" w:hAnsi="Times New Roman" w:cs="Times New Roman"/>
          <w:sz w:val="24"/>
          <w:szCs w:val="24"/>
        </w:rPr>
        <w:t>оложение представлена в таблице (приложение к пояснительной записке).</w:t>
      </w:r>
    </w:p>
    <w:p w:rsidR="0065103D" w:rsidRDefault="00E80540" w:rsidP="0063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103D">
        <w:rPr>
          <w:rFonts w:ascii="Times New Roman" w:hAnsi="Times New Roman" w:cs="Times New Roman"/>
          <w:sz w:val="24"/>
          <w:szCs w:val="24"/>
        </w:rPr>
        <w:t xml:space="preserve">Принятие предложенного проекта  не потребует привлечения дополнительных  расходов из бюджета города </w:t>
      </w:r>
      <w:proofErr w:type="spellStart"/>
      <w:r w:rsidR="0065103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510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030" w:rsidRDefault="0065103D" w:rsidP="006303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</w:t>
      </w:r>
      <w:r w:rsidR="00AE3030">
        <w:rPr>
          <w:rFonts w:ascii="Times New Roman" w:hAnsi="Times New Roman" w:cs="Times New Roman"/>
          <w:sz w:val="24"/>
          <w:szCs w:val="24"/>
        </w:rPr>
        <w:t xml:space="preserve">ринятие предложенного проект </w:t>
      </w:r>
      <w:r>
        <w:rPr>
          <w:rFonts w:ascii="Times New Roman" w:hAnsi="Times New Roman" w:cs="Times New Roman"/>
          <w:sz w:val="24"/>
          <w:szCs w:val="24"/>
        </w:rPr>
        <w:t>потребует</w:t>
      </w:r>
      <w:r w:rsidRPr="0065103D">
        <w:rPr>
          <w:rFonts w:ascii="Times New Roman" w:hAnsi="Times New Roman" w:cs="Times New Roman"/>
          <w:sz w:val="24"/>
          <w:szCs w:val="24"/>
        </w:rPr>
        <w:t xml:space="preserve"> </w:t>
      </w:r>
      <w:r w:rsidR="00AE3030">
        <w:rPr>
          <w:rFonts w:ascii="Times New Roman" w:hAnsi="Times New Roman" w:cs="Times New Roman"/>
          <w:sz w:val="24"/>
          <w:szCs w:val="24"/>
        </w:rPr>
        <w:t xml:space="preserve">внесения изменений в муниципальные правовые акты администрации города </w:t>
      </w:r>
      <w:proofErr w:type="spellStart"/>
      <w:r w:rsidR="00AE303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AE3030">
        <w:rPr>
          <w:rFonts w:ascii="Times New Roman" w:hAnsi="Times New Roman" w:cs="Times New Roman"/>
          <w:sz w:val="24"/>
          <w:szCs w:val="24"/>
        </w:rPr>
        <w:t xml:space="preserve">, регулирующие  </w:t>
      </w:r>
      <w:r w:rsidR="00AE3030" w:rsidRPr="0072088D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  условия предоставления муниципальных гарантий.</w:t>
      </w:r>
      <w:r w:rsidR="00720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088D" w:rsidRPr="0072088D" w:rsidRDefault="0072088D" w:rsidP="0063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AE3030" w:rsidRDefault="00AE3030" w:rsidP="0063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030" w:rsidRDefault="00AE3030" w:rsidP="004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30" w:rsidRDefault="00AE3030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788" w:rsidRDefault="001A155D" w:rsidP="009A6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D308AA">
        <w:rPr>
          <w:rFonts w:ascii="Times New Roman" w:hAnsi="Times New Roman" w:cs="Times New Roman"/>
          <w:sz w:val="24"/>
          <w:szCs w:val="24"/>
        </w:rPr>
        <w:t>равнительная редакция</w:t>
      </w:r>
    </w:p>
    <w:p w:rsidR="009A6788" w:rsidRPr="00167FEE" w:rsidRDefault="009A6788" w:rsidP="009A6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изменений, предложенных проектом</w:t>
      </w:r>
      <w:r w:rsidRPr="00167FEE">
        <w:rPr>
          <w:rFonts w:ascii="Times New Roman" w:hAnsi="Times New Roman" w:cs="Times New Roman"/>
          <w:sz w:val="24"/>
          <w:szCs w:val="24"/>
        </w:rPr>
        <w:t xml:space="preserve"> решения Думы города </w:t>
      </w:r>
      <w:proofErr w:type="spellStart"/>
      <w:r w:rsidRPr="00167FE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муниципальных гарантий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7FEE">
        <w:rPr>
          <w:rFonts w:ascii="Times New Roman" w:hAnsi="Times New Roman" w:cs="Times New Roman"/>
          <w:sz w:val="24"/>
          <w:szCs w:val="24"/>
        </w:rPr>
        <w:t>»</w:t>
      </w: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953"/>
        <w:gridCol w:w="4953"/>
      </w:tblGrid>
      <w:tr w:rsidR="00D308AA" w:rsidTr="00D308AA">
        <w:tc>
          <w:tcPr>
            <w:tcW w:w="4953" w:type="dxa"/>
          </w:tcPr>
          <w:p w:rsidR="00D308AA" w:rsidRPr="009A6788" w:rsidRDefault="00D308AA" w:rsidP="003D54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6788">
              <w:rPr>
                <w:rFonts w:ascii="Times New Roman" w:hAnsi="Times New Roman" w:cs="Times New Roman"/>
                <w:color w:val="000000" w:themeColor="text1"/>
              </w:rPr>
              <w:t>Действующая редакция</w:t>
            </w:r>
          </w:p>
        </w:tc>
        <w:tc>
          <w:tcPr>
            <w:tcW w:w="4953" w:type="dxa"/>
          </w:tcPr>
          <w:p w:rsidR="00D308AA" w:rsidRPr="009A6788" w:rsidRDefault="00D308AA" w:rsidP="003D54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6788">
              <w:rPr>
                <w:rFonts w:ascii="Times New Roman" w:hAnsi="Times New Roman" w:cs="Times New Roman"/>
                <w:color w:val="000000" w:themeColor="text1"/>
              </w:rPr>
              <w:t>Предложенная редакция</w:t>
            </w:r>
          </w:p>
        </w:tc>
      </w:tr>
      <w:tr w:rsidR="00D308AA" w:rsidTr="00D308AA">
        <w:tc>
          <w:tcPr>
            <w:tcW w:w="4953" w:type="dxa"/>
          </w:tcPr>
          <w:p w:rsidR="00820FBF" w:rsidRPr="009A6788" w:rsidRDefault="00820FBF" w:rsidP="00AE303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2.1. Муниципальные гарантии могут быть предоставлены юридическим лицам, зарегистрированным на территории Российской Федерации и осуществляющим свою деятельность на территории города </w:t>
            </w:r>
            <w:proofErr w:type="spellStart"/>
            <w:r w:rsidRPr="009A6788">
              <w:rPr>
                <w:rFonts w:ascii="Times New Roman" w:hAnsi="Times New Roman" w:cs="Times New Roman"/>
                <w:color w:val="000000" w:themeColor="text1"/>
              </w:rPr>
              <w:t>Югорска</w:t>
            </w:r>
            <w:proofErr w:type="spellEnd"/>
            <w:r w:rsidRPr="009A6788">
              <w:rPr>
                <w:rFonts w:ascii="Times New Roman" w:hAnsi="Times New Roman" w:cs="Times New Roman"/>
                <w:color w:val="000000" w:themeColor="text1"/>
              </w:rPr>
              <w:t>, за исключением федеральных государственных и муниципальных унитарных предприятий.</w:t>
            </w:r>
          </w:p>
          <w:p w:rsidR="00D308AA" w:rsidRPr="009A6788" w:rsidRDefault="00D308AA" w:rsidP="003D54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3" w:type="dxa"/>
          </w:tcPr>
          <w:p w:rsidR="00D308AA" w:rsidRPr="009A6788" w:rsidRDefault="00820FBF" w:rsidP="00D76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2.1. Муниципальные гарантии могут быть предоставлены юридическим лицам, зарегистрированным на территории Российской Федерации и осуществляющим свою деятельность на территории города </w:t>
            </w:r>
            <w:proofErr w:type="spellStart"/>
            <w:r w:rsidRPr="009A6788">
              <w:rPr>
                <w:rFonts w:ascii="Times New Roman" w:hAnsi="Times New Roman" w:cs="Times New Roman"/>
                <w:color w:val="000000" w:themeColor="text1"/>
              </w:rPr>
              <w:t>Югорска</w:t>
            </w:r>
            <w:proofErr w:type="spellEnd"/>
            <w:r w:rsidRPr="009A6788">
              <w:rPr>
                <w:rFonts w:ascii="Times New Roman" w:hAnsi="Times New Roman" w:cs="Times New Roman"/>
                <w:color w:val="000000" w:themeColor="text1"/>
              </w:rPr>
              <w:t>, за исключением федеральных</w:t>
            </w:r>
            <w:r w:rsidR="00D765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государственных унитарных предприятий и государственных унитарных предприятий.</w:t>
            </w:r>
          </w:p>
        </w:tc>
      </w:tr>
      <w:tr w:rsidR="00D308AA" w:rsidTr="00D308AA">
        <w:tc>
          <w:tcPr>
            <w:tcW w:w="4953" w:type="dxa"/>
          </w:tcPr>
          <w:p w:rsidR="00D308AA" w:rsidRDefault="00D308AA" w:rsidP="003D54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A155D" w:rsidRDefault="001A155D" w:rsidP="003D54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A155D" w:rsidRPr="009A6788" w:rsidRDefault="001A155D" w:rsidP="003D54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3" w:type="dxa"/>
          </w:tcPr>
          <w:p w:rsidR="00D308AA" w:rsidRPr="009A6788" w:rsidRDefault="004574C4" w:rsidP="00D76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2.7. </w:t>
            </w:r>
            <w:r w:rsidRPr="009A67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Предоставление  муниципальных гарантий не допускается в обеспечение исполнения обязательств иностранных юридических лиц, в том числе </w:t>
            </w:r>
            <w:proofErr w:type="spellStart"/>
            <w:r w:rsidRPr="009A67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офшорных</w:t>
            </w:r>
            <w:proofErr w:type="spellEnd"/>
            <w:r w:rsidRPr="009A67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компаний, а также в случае, если бенефициарами по гарантиям, за исключением муниципальных гарантий, предусмотренных </w:t>
            </w:r>
            <w:hyperlink r:id="rId14" w:history="1">
              <w:r w:rsidRPr="009A6788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статьей 115.1</w:t>
              </w:r>
            </w:hyperlink>
            <w:r w:rsidRPr="009A67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Бюджетного кодекса Российской Федерации, являются указанные юридические лица. Указанные иностранные юридические лица не вправе являться принципалами и (или) бенефициарами по указанным муниципальным гарантиям, а российские юридические лица, в уставном (складочном) капитале которых доля участия </w:t>
            </w:r>
            <w:proofErr w:type="spellStart"/>
            <w:r w:rsidRPr="009A67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офшорных</w:t>
            </w:r>
            <w:proofErr w:type="spellEnd"/>
            <w:r w:rsidRPr="009A67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компаний в совокупности превышает 50 процентов, - принципалами по таким гарантиям.</w:t>
            </w:r>
          </w:p>
        </w:tc>
      </w:tr>
      <w:tr w:rsidR="00D308AA" w:rsidTr="00D308AA">
        <w:tc>
          <w:tcPr>
            <w:tcW w:w="4953" w:type="dxa"/>
          </w:tcPr>
          <w:p w:rsidR="006F77E1" w:rsidRPr="009A6788" w:rsidRDefault="006F77E1" w:rsidP="006F77E1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3) принадлежащих принципалу имущественных прав (только в отношении муниципальных гарантий, предоставленных для привлечения внебюджетных средств в целях завершения строительства многоквартирных жилых домов, имеющих высокую степень технической готовности (не менее 50 процентов), а также в целях реализации мероприятий в рамках </w:t>
            </w:r>
            <w:hyperlink r:id="rId15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подпрограммы 4</w:t>
              </w:r>
            </w:hyperlink>
            <w:r w:rsidRPr="009A678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«Ипотечное жилищное кредитование» целевой программы Ханты-Мансийского автономного </w:t>
            </w:r>
            <w:proofErr w:type="spellStart"/>
            <w:r w:rsidRPr="009A6788">
              <w:rPr>
                <w:rFonts w:ascii="Times New Roman" w:hAnsi="Times New Roman" w:cs="Times New Roman"/>
                <w:color w:val="000000" w:themeColor="text1"/>
              </w:rPr>
              <w:t>округа-Югры</w:t>
            </w:r>
            <w:proofErr w:type="spellEnd"/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«Улучшение жилищных условий населения Ханты-Мансийского автономного </w:t>
            </w:r>
            <w:proofErr w:type="spellStart"/>
            <w:r w:rsidRPr="009A6788">
              <w:rPr>
                <w:rFonts w:ascii="Times New Roman" w:hAnsi="Times New Roman" w:cs="Times New Roman"/>
                <w:color w:val="000000" w:themeColor="text1"/>
              </w:rPr>
              <w:t>округа-Югры</w:t>
            </w:r>
            <w:proofErr w:type="spellEnd"/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на 2011-2013 годы и</w:t>
            </w:r>
            <w:proofErr w:type="gramEnd"/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на период до 2015 года»). </w:t>
            </w:r>
            <w:proofErr w:type="gramStart"/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Имущественные права, указанные в настоящем подпункте, в отношении муниципальных гарантий, предоставленных для привлечения внебюджетных средств в целях реализации мероприятий в рамках </w:t>
            </w:r>
            <w:hyperlink r:id="rId16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подпрограммы 4</w:t>
              </w:r>
            </w:hyperlink>
            <w:r w:rsidRPr="009A678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«Ипотечное жилищное кредитование» целевой </w:t>
            </w:r>
            <w:hyperlink r:id="rId17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программы</w:t>
              </w:r>
            </w:hyperlink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 Ханты-Мансийского автономного </w:t>
            </w:r>
            <w:proofErr w:type="spellStart"/>
            <w:r w:rsidRPr="009A6788">
              <w:rPr>
                <w:rFonts w:ascii="Times New Roman" w:hAnsi="Times New Roman" w:cs="Times New Roman"/>
                <w:color w:val="000000" w:themeColor="text1"/>
              </w:rPr>
              <w:t>округа-Югры</w:t>
            </w:r>
            <w:proofErr w:type="spellEnd"/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«Улучшение жилищных условий населения Ханты-Мансийского автономного </w:t>
            </w:r>
            <w:proofErr w:type="spellStart"/>
            <w:r w:rsidRPr="009A6788">
              <w:rPr>
                <w:rFonts w:ascii="Times New Roman" w:hAnsi="Times New Roman" w:cs="Times New Roman"/>
                <w:color w:val="000000" w:themeColor="text1"/>
              </w:rPr>
              <w:t>округа-Югры</w:t>
            </w:r>
            <w:proofErr w:type="spellEnd"/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 на 2011-2013 годы и на период до 2015 года» могут быть предметом договора залога только при условии обеспечения их исполнения залогом недвижимости.</w:t>
            </w:r>
            <w:proofErr w:type="gramEnd"/>
          </w:p>
          <w:p w:rsidR="00D308AA" w:rsidRPr="009A6788" w:rsidRDefault="00D308AA" w:rsidP="003D54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3" w:type="dxa"/>
          </w:tcPr>
          <w:p w:rsidR="00D308AA" w:rsidRPr="009A6788" w:rsidRDefault="0006140E" w:rsidP="00D76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6788">
              <w:rPr>
                <w:rFonts w:ascii="Times New Roman" w:hAnsi="Times New Roman" w:cs="Times New Roman"/>
                <w:color w:val="000000" w:themeColor="text1"/>
              </w:rPr>
              <w:t>3) принадлежащих принципалу имущественных прав (требований) (только в отношении муниципальных гарантий, предоставленных юридическим лицам, реализующим инвестиционные проекты).</w:t>
            </w:r>
          </w:p>
        </w:tc>
      </w:tr>
      <w:tr w:rsidR="00D308AA" w:rsidTr="00D308AA">
        <w:tc>
          <w:tcPr>
            <w:tcW w:w="4953" w:type="dxa"/>
          </w:tcPr>
          <w:p w:rsidR="00E97D54" w:rsidRPr="009A6788" w:rsidRDefault="00E97D54" w:rsidP="00E97D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67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          3.5. Если исполнение </w:t>
            </w:r>
            <w:hyperlink r:id="rId18" w:anchor="sub_11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муниципальной  гарантии</w:t>
              </w:r>
            </w:hyperlink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ведет к возникновению права регрессного требования </w:t>
            </w:r>
            <w:hyperlink r:id="rId19" w:anchor="sub_12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гаранта</w:t>
              </w:r>
            </w:hyperlink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Pr="009A678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hyperlink r:id="rId20" w:anchor="sub_13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принципалу</w:t>
              </w:r>
            </w:hyperlink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, гарант начисляет принципалу проценты на сумму, уплаченную </w:t>
            </w:r>
            <w:hyperlink r:id="rId21" w:anchor="sub_14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бенефициару</w:t>
              </w:r>
            </w:hyperlink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, в размере одной второй </w:t>
            </w:r>
            <w:hyperlink r:id="rId22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ставки</w:t>
              </w:r>
            </w:hyperlink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рефинансирования Центрального банка Российской Федерации, действующей на дату исполнения муниципальной гарантии, в порядке и на условиях, установленных постановлением администрации города.</w:t>
            </w:r>
          </w:p>
          <w:p w:rsidR="00D308AA" w:rsidRPr="009A6788" w:rsidRDefault="00D308AA" w:rsidP="003D54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3" w:type="dxa"/>
          </w:tcPr>
          <w:p w:rsidR="00D308AA" w:rsidRPr="009A6788" w:rsidRDefault="00B52173" w:rsidP="00D76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3.5. Если исполнение </w:t>
            </w:r>
            <w:hyperlink r:id="rId23" w:anchor="sub_11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муниципальной  гарантии</w:t>
              </w:r>
            </w:hyperlink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ведет к возникновению права регрессного требования </w:t>
            </w:r>
            <w:hyperlink r:id="rId24" w:anchor="sub_12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гаранта</w:t>
              </w:r>
            </w:hyperlink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Pr="009A678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hyperlink r:id="rId25" w:anchor="sub_13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принципалу</w:t>
              </w:r>
            </w:hyperlink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, гарант начисляет принципалу проценты на сумму, уплаченную </w:t>
            </w:r>
            <w:hyperlink r:id="rId26" w:anchor="sub_14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бенефициару</w:t>
              </w:r>
            </w:hyperlink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, в размере одной второй ключевой </w:t>
            </w:r>
            <w:hyperlink r:id="rId27" w:history="1">
              <w:r w:rsidRPr="009A6788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</w:rPr>
                <w:t>ставки</w:t>
              </w:r>
            </w:hyperlink>
            <w:r w:rsidRPr="009A6788">
              <w:rPr>
                <w:rFonts w:ascii="Times New Roman" w:hAnsi="Times New Roman" w:cs="Times New Roman"/>
                <w:color w:val="000000" w:themeColor="text1"/>
              </w:rPr>
              <w:t xml:space="preserve">  Центрального банка Российской Федерации, действующей на дату исполнения муниципальной гарантии, в порядке и на условиях, установленных постановлением администрации города.</w:t>
            </w:r>
          </w:p>
        </w:tc>
      </w:tr>
    </w:tbl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AA" w:rsidRDefault="00D308AA" w:rsidP="003D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0264" w:rsidRDefault="00FC026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60DE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6504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1"/>
      <w:bookmarkEnd w:id="0"/>
    </w:p>
    <w:p w:rsidR="00FC0264" w:rsidRDefault="00FC0264" w:rsidP="00DA34E7">
      <w:pPr>
        <w:ind w:firstLine="720"/>
        <w:jc w:val="both"/>
        <w:rPr>
          <w:rFonts w:ascii="Times New Roman" w:hAnsi="Times New Roman" w:cs="Times New Roman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</w:rPr>
      </w:pPr>
    </w:p>
    <w:p w:rsidR="00DA34E7" w:rsidRDefault="00DA34E7" w:rsidP="00DA34E7">
      <w:pPr>
        <w:ind w:firstLine="720"/>
        <w:jc w:val="both"/>
        <w:rPr>
          <w:rFonts w:ascii="Times New Roman" w:hAnsi="Times New Roman" w:cs="Times New Roman"/>
        </w:rPr>
      </w:pPr>
    </w:p>
    <w:bookmarkEnd w:id="1"/>
    <w:p w:rsidR="008C5A5E" w:rsidRDefault="008C5A5E">
      <w:pPr>
        <w:rPr>
          <w:rFonts w:ascii="Arial" w:hAnsi="Arial" w:cs="Arial"/>
          <w:sz w:val="24"/>
          <w:szCs w:val="24"/>
        </w:rPr>
      </w:pPr>
    </w:p>
    <w:p w:rsidR="00FC0264" w:rsidRDefault="00FC0264"/>
    <w:sectPr w:rsidR="00FC0264" w:rsidSect="00D308AA">
      <w:pgSz w:w="11907" w:h="16840" w:code="9"/>
      <w:pgMar w:top="907" w:right="799" w:bottom="102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3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B79C2"/>
    <w:rsid w:val="00046EBA"/>
    <w:rsid w:val="00055A35"/>
    <w:rsid w:val="0006140E"/>
    <w:rsid w:val="000A1984"/>
    <w:rsid w:val="0013478A"/>
    <w:rsid w:val="00167FEE"/>
    <w:rsid w:val="001A155D"/>
    <w:rsid w:val="001A5863"/>
    <w:rsid w:val="001D6053"/>
    <w:rsid w:val="0031792A"/>
    <w:rsid w:val="003407E7"/>
    <w:rsid w:val="00362EBC"/>
    <w:rsid w:val="003A45DC"/>
    <w:rsid w:val="003C7EF6"/>
    <w:rsid w:val="003D5462"/>
    <w:rsid w:val="003E4F59"/>
    <w:rsid w:val="0042522C"/>
    <w:rsid w:val="004574C4"/>
    <w:rsid w:val="00473071"/>
    <w:rsid w:val="004C2FBB"/>
    <w:rsid w:val="004F0CE8"/>
    <w:rsid w:val="004F13C8"/>
    <w:rsid w:val="004F6665"/>
    <w:rsid w:val="00565AE1"/>
    <w:rsid w:val="00604F16"/>
    <w:rsid w:val="00616E3B"/>
    <w:rsid w:val="00630342"/>
    <w:rsid w:val="0065103D"/>
    <w:rsid w:val="00675387"/>
    <w:rsid w:val="00685668"/>
    <w:rsid w:val="006A4710"/>
    <w:rsid w:val="006F60DE"/>
    <w:rsid w:val="006F74EE"/>
    <w:rsid w:val="006F77E1"/>
    <w:rsid w:val="0072088D"/>
    <w:rsid w:val="0074356C"/>
    <w:rsid w:val="007B0098"/>
    <w:rsid w:val="00800323"/>
    <w:rsid w:val="00820FBF"/>
    <w:rsid w:val="00824D02"/>
    <w:rsid w:val="008C5A5E"/>
    <w:rsid w:val="008F7833"/>
    <w:rsid w:val="009A6788"/>
    <w:rsid w:val="009B79C2"/>
    <w:rsid w:val="009C0108"/>
    <w:rsid w:val="009E61F5"/>
    <w:rsid w:val="00A92B6F"/>
    <w:rsid w:val="00AE3030"/>
    <w:rsid w:val="00B06504"/>
    <w:rsid w:val="00B5112E"/>
    <w:rsid w:val="00B52173"/>
    <w:rsid w:val="00B64FA7"/>
    <w:rsid w:val="00B757B7"/>
    <w:rsid w:val="00B8336B"/>
    <w:rsid w:val="00CB72D2"/>
    <w:rsid w:val="00D308AA"/>
    <w:rsid w:val="00D33C68"/>
    <w:rsid w:val="00D33CEF"/>
    <w:rsid w:val="00D51628"/>
    <w:rsid w:val="00D765F3"/>
    <w:rsid w:val="00DA34E7"/>
    <w:rsid w:val="00DD6DF5"/>
    <w:rsid w:val="00E52868"/>
    <w:rsid w:val="00E80540"/>
    <w:rsid w:val="00E83F42"/>
    <w:rsid w:val="00E97D54"/>
    <w:rsid w:val="00F323B4"/>
    <w:rsid w:val="00F909E6"/>
    <w:rsid w:val="00FC0264"/>
    <w:rsid w:val="00FC5EE3"/>
    <w:rsid w:val="00FE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13" Type="http://schemas.openxmlformats.org/officeDocument/2006/relationships/hyperlink" Target="../cgi/online.cgi?req=doc&amp;base=LAW&amp;n=207955&amp;rnd=235642.147156639&amp;dst=2942&amp;fld=134" TargetMode="External"/><Relationship Id="rId18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%20(1).doc" TargetMode="External"/><Relationship Id="rId26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%20(1).doc" TargetMode="External"/><Relationship Id="rId7" Type="http://schemas.openxmlformats.org/officeDocument/2006/relationships/hyperlink" Target="../cgi/online.cgi?req=doc&amp;base=LAW&amp;n=207955&amp;rnd=235642.147156639&amp;dst=2942&amp;fld=134" TargetMode="External"/><Relationship Id="rId12" Type="http://schemas.openxmlformats.org/officeDocument/2006/relationships/hyperlink" Target="garantf1://10080094.0/" TargetMode="External"/><Relationship Id="rId17" Type="http://schemas.openxmlformats.org/officeDocument/2006/relationships/hyperlink" Target="garantf1://18819542.0/" TargetMode="External"/><Relationship Id="rId25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8819542.500/" TargetMode="External"/><Relationship Id="rId20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%20(1)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24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8819542.500/" TargetMode="External"/><Relationship Id="rId23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19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14" Type="http://schemas.openxmlformats.org/officeDocument/2006/relationships/hyperlink" Target="../cgi/online.cgi?req=doc&amp;base=LAW&amp;n=207955&amp;rnd=235642.147156639&amp;dst=2942&amp;fld=134" TargetMode="External"/><Relationship Id="rId22" Type="http://schemas.openxmlformats.org/officeDocument/2006/relationships/hyperlink" Target="garantf1://10080094.0/" TargetMode="External"/><Relationship Id="rId27" Type="http://schemas.openxmlformats.org/officeDocument/2006/relationships/hyperlink" Target="garantf1://1008009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59759-A4AE-4AF2-AEE7-0BCB08B7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56</cp:revision>
  <cp:lastPrinted>2016-12-05T07:30:00Z</cp:lastPrinted>
  <dcterms:created xsi:type="dcterms:W3CDTF">2016-12-01T09:47:00Z</dcterms:created>
  <dcterms:modified xsi:type="dcterms:W3CDTF">2016-12-05T07:33:00Z</dcterms:modified>
</cp:coreProperties>
</file>