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54" w:rsidRDefault="00335A50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792554" w:rsidRDefault="00335A50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 для</w:t>
      </w:r>
    </w:p>
    <w:p w:rsidR="00792554" w:rsidRDefault="00335A50">
      <w:pPr>
        <w:spacing w:after="0"/>
        <w:jc w:val="center"/>
      </w:pPr>
      <w:r>
        <w:rPr>
          <w:b/>
        </w:rPr>
        <w:t>размещения (эксплуатации) объекта электросетевого хозяйства регионального значения Ханты-Мансийского автономного округа – Югры «ПС 110/10 кВ «Хвойная»</w:t>
      </w:r>
    </w:p>
    <w:p w:rsidR="00335A50" w:rsidRDefault="00335A50">
      <w:pPr>
        <w:spacing w:after="0"/>
        <w:ind w:firstLine="709"/>
        <w:jc w:val="both"/>
      </w:pPr>
    </w:p>
    <w:p w:rsidR="00792554" w:rsidRDefault="00335A50">
      <w:pPr>
        <w:spacing w:after="0"/>
        <w:ind w:firstLine="709"/>
        <w:jc w:val="both"/>
        <w:rPr>
          <w:b/>
        </w:rPr>
      </w:pPr>
      <w:r>
        <w:t>Департамент по управлению государственным имуществом Ханты-Мансийского автономного округа – Югры информирует</w:t>
      </w:r>
      <w:r>
        <w:br/>
        <w:t xml:space="preserve">о возможном установлении публичного </w:t>
      </w:r>
      <w:r>
        <w:t xml:space="preserve">сервитута с целью размещения (эксплуатации) объекта регионального значения Ханты-Мансийского автономного округа – Югры </w:t>
      </w:r>
      <w:r>
        <w:t xml:space="preserve">«ПС 110/10 кВ «Хвойная» </w:t>
      </w:r>
      <w:r>
        <w:rPr>
          <w:bCs/>
        </w:rPr>
        <w:t>на территории муниципального образования городской округ город Югорск.</w:t>
      </w:r>
    </w:p>
    <w:p w:rsidR="00792554" w:rsidRDefault="00792554">
      <w:pPr>
        <w:spacing w:after="0"/>
        <w:ind w:firstLine="709"/>
        <w:jc w:val="center"/>
        <w:rPr>
          <w:b/>
        </w:rPr>
      </w:pPr>
    </w:p>
    <w:p w:rsidR="00792554" w:rsidRDefault="00335A50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</w:t>
      </w:r>
      <w:r>
        <w:rPr>
          <w:b/>
        </w:rPr>
        <w:t>рым рассматривается ходатайство об установлении публичного сервитута.</w:t>
      </w:r>
    </w:p>
    <w:p w:rsidR="00792554" w:rsidRDefault="00335A50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792554" w:rsidRDefault="00792554">
      <w:pPr>
        <w:pStyle w:val="af8"/>
        <w:ind w:left="0" w:firstLine="709"/>
        <w:jc w:val="both"/>
      </w:pPr>
    </w:p>
    <w:p w:rsidR="00792554" w:rsidRDefault="00335A50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792554" w:rsidRDefault="00335A50">
      <w:pPr>
        <w:spacing w:after="0"/>
        <w:ind w:firstLine="708"/>
        <w:jc w:val="both"/>
        <w:rPr>
          <w:b/>
        </w:rPr>
      </w:pPr>
      <w:r>
        <w:t>Размещение (эксплуатация) объекта регионального</w:t>
      </w:r>
      <w:r>
        <w:t xml:space="preserve"> значения Ханты-Мансийского автономного округа – Югры </w:t>
      </w:r>
      <w:r>
        <w:t>«ПС 110/10 кВ «Хвойная»</w:t>
      </w:r>
      <w:r>
        <w:rPr>
          <w:bCs/>
        </w:rPr>
        <w:t>.</w:t>
      </w:r>
    </w:p>
    <w:p w:rsidR="00792554" w:rsidRDefault="00792554">
      <w:pPr>
        <w:spacing w:after="0"/>
        <w:ind w:firstLine="709"/>
        <w:jc w:val="both"/>
      </w:pPr>
    </w:p>
    <w:p w:rsidR="00792554" w:rsidRDefault="00335A50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</w:t>
      </w:r>
      <w:r>
        <w:rPr>
          <w:b/>
        </w:rPr>
        <w:t>ии), в отношении которых испрашивается публичный сервитут.</w:t>
      </w:r>
    </w:p>
    <w:p w:rsidR="00792554" w:rsidRDefault="00792554">
      <w:pPr>
        <w:jc w:val="both"/>
        <w:rPr>
          <w:b/>
          <w:sz w:val="18"/>
        </w:rPr>
      </w:pPr>
    </w:p>
    <w:p w:rsidR="00792554" w:rsidRDefault="00792554">
      <w:pPr>
        <w:jc w:val="both"/>
        <w:rPr>
          <w:b/>
          <w:sz w:val="18"/>
        </w:rPr>
        <w:sectPr w:rsidR="00792554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792554">
        <w:trPr>
          <w:cantSplit/>
          <w:trHeight w:val="20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792554">
        <w:trPr>
          <w:cantSplit/>
          <w:trHeight w:val="244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Югорск</w:t>
            </w:r>
          </w:p>
        </w:tc>
        <w:tc>
          <w:tcPr>
            <w:tcW w:w="2590" w:type="dxa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86:22:0007002:219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город Югорск, переулок Арантурский,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554" w:rsidRDefault="00335A5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для обслуживания электрической подстанции «Хвойная»</w:t>
            </w:r>
          </w:p>
        </w:tc>
      </w:tr>
    </w:tbl>
    <w:p w:rsidR="00792554" w:rsidRDefault="00792554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792554" w:rsidRDefault="00792554">
      <w:pPr>
        <w:spacing w:after="0" w:line="240" w:lineRule="auto"/>
        <w:jc w:val="both"/>
        <w:rPr>
          <w:b/>
          <w:szCs w:val="28"/>
        </w:rPr>
        <w:sectPr w:rsidR="00792554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792554" w:rsidRDefault="00335A50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</w:t>
      </w:r>
      <w:r>
        <w:rPr>
          <w:b/>
          <w:szCs w:val="28"/>
        </w:rPr>
        <w:t>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сервитута.</w:t>
      </w:r>
    </w:p>
    <w:p w:rsidR="00792554" w:rsidRDefault="00335A50" w:rsidP="00335A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Заинтересованные лица могут ознакомиться с поступившим ходатайством об установлении публичного сервитут</w:t>
      </w:r>
      <w:r>
        <w:rPr>
          <w:szCs w:val="28"/>
        </w:rPr>
        <w:t>а и прилагаемой</w:t>
      </w:r>
      <w:r>
        <w:rPr>
          <w:szCs w:val="28"/>
        </w:rPr>
        <w:br/>
        <w:t xml:space="preserve">к нему схемой расположения границ публичного сервитута </w:t>
      </w:r>
      <w:r>
        <w:rPr>
          <w:szCs w:val="28"/>
        </w:rPr>
        <w:t>в Департаменте по управлению государственным имуществом Ханты-Мансийского автономного округа – Югры по адресу: г. Ханты-Мансийск, ул. Ленина, дом 54/1, время приема: понедельник, среда</w:t>
      </w:r>
      <w:r>
        <w:rPr>
          <w:szCs w:val="28"/>
        </w:rPr>
        <w:t>, пятница с 14.00 до 17.00.</w:t>
      </w:r>
    </w:p>
    <w:p w:rsidR="00792554" w:rsidRPr="00335A50" w:rsidRDefault="00335A50" w:rsidP="00335A50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 xml:space="preserve">заинтересованные лица могут </w:t>
      </w:r>
      <w:bookmarkStart w:id="0" w:name="_GoBack"/>
      <w:bookmarkEnd w:id="0"/>
      <w:r>
        <w:rPr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10" w:tooltip="mailto:dgs@admhmao.ru" w:history="1">
        <w:r>
          <w:rPr>
            <w:rStyle w:val="af3"/>
            <w:szCs w:val="28"/>
            <w:lang w:val="en-US"/>
          </w:rPr>
          <w:t>dgs</w:t>
        </w:r>
        <w:r>
          <w:rPr>
            <w:rStyle w:val="af3"/>
            <w:szCs w:val="28"/>
          </w:rPr>
          <w:t>@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;</w:t>
      </w:r>
    </w:p>
    <w:p w:rsidR="00792554" w:rsidRDefault="00792554">
      <w:pPr>
        <w:spacing w:after="0" w:line="240" w:lineRule="auto"/>
        <w:ind w:firstLine="709"/>
        <w:jc w:val="both"/>
        <w:rPr>
          <w:szCs w:val="28"/>
        </w:rPr>
      </w:pPr>
    </w:p>
    <w:p w:rsidR="00792554" w:rsidRDefault="00335A50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792554" w:rsidRDefault="00335A50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1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792554" w:rsidRDefault="00335A50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2" w:tooltip="https://adm.ugorsk.ru" w:history="1">
        <w:r>
          <w:rPr>
            <w:rStyle w:val="af3"/>
            <w:szCs w:val="28"/>
          </w:rPr>
          <w:t>https://adm.ugorsk.ru</w:t>
        </w:r>
      </w:hyperlink>
    </w:p>
    <w:p w:rsidR="00792554" w:rsidRDefault="00792554">
      <w:pPr>
        <w:spacing w:after="0" w:line="240" w:lineRule="auto"/>
        <w:ind w:left="1418"/>
        <w:jc w:val="both"/>
      </w:pPr>
    </w:p>
    <w:p w:rsidR="00792554" w:rsidRDefault="00792554">
      <w:pPr>
        <w:spacing w:after="0" w:line="240" w:lineRule="auto"/>
        <w:ind w:firstLine="567"/>
        <w:jc w:val="both"/>
        <w:rPr>
          <w:szCs w:val="28"/>
        </w:rPr>
      </w:pPr>
    </w:p>
    <w:p w:rsidR="00792554" w:rsidRDefault="00335A50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792554" w:rsidRDefault="00792554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792554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54" w:rsidRDefault="00335A50">
      <w:pPr>
        <w:spacing w:after="0" w:line="240" w:lineRule="auto"/>
      </w:pPr>
      <w:r>
        <w:separator/>
      </w:r>
    </w:p>
  </w:endnote>
  <w:endnote w:type="continuationSeparator" w:id="0">
    <w:p w:rsidR="00792554" w:rsidRDefault="0033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54" w:rsidRDefault="00335A50">
      <w:pPr>
        <w:spacing w:after="0" w:line="240" w:lineRule="auto"/>
      </w:pPr>
      <w:r>
        <w:separator/>
      </w:r>
    </w:p>
  </w:footnote>
  <w:footnote w:type="continuationSeparator" w:id="0">
    <w:p w:rsidR="00792554" w:rsidRDefault="0033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48468"/>
      <w:docPartObj>
        <w:docPartGallery w:val="Page Numbers (Top of Page)"/>
        <w:docPartUnique/>
      </w:docPartObj>
    </w:sdtPr>
    <w:sdtEndPr/>
    <w:sdtContent>
      <w:p w:rsidR="00792554" w:rsidRDefault="00335A5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2554" w:rsidRDefault="0079255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742143"/>
      <w:docPartObj>
        <w:docPartGallery w:val="Page Numbers (Top of Page)"/>
        <w:docPartUnique/>
      </w:docPartObj>
    </w:sdtPr>
    <w:sdtEndPr/>
    <w:sdtContent>
      <w:p w:rsidR="00792554" w:rsidRDefault="00335A5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92554" w:rsidRDefault="0079255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6417C"/>
    <w:multiLevelType w:val="hybridMultilevel"/>
    <w:tmpl w:val="C6902D20"/>
    <w:lvl w:ilvl="0" w:tplc="85AEF0CE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AFF03A02">
      <w:start w:val="1"/>
      <w:numFmt w:val="lowerLetter"/>
      <w:lvlText w:val="%2."/>
      <w:lvlJc w:val="left"/>
      <w:pPr>
        <w:ind w:left="1647" w:hanging="360"/>
      </w:pPr>
    </w:lvl>
    <w:lvl w:ilvl="2" w:tplc="C62ABBC2">
      <w:start w:val="1"/>
      <w:numFmt w:val="lowerRoman"/>
      <w:lvlText w:val="%3."/>
      <w:lvlJc w:val="right"/>
      <w:pPr>
        <w:ind w:left="2367" w:hanging="180"/>
      </w:pPr>
    </w:lvl>
    <w:lvl w:ilvl="3" w:tplc="9FD07222">
      <w:start w:val="1"/>
      <w:numFmt w:val="decimal"/>
      <w:lvlText w:val="%4."/>
      <w:lvlJc w:val="left"/>
      <w:pPr>
        <w:ind w:left="3087" w:hanging="360"/>
      </w:pPr>
    </w:lvl>
    <w:lvl w:ilvl="4" w:tplc="E0001CA2">
      <w:start w:val="1"/>
      <w:numFmt w:val="lowerLetter"/>
      <w:lvlText w:val="%5."/>
      <w:lvlJc w:val="left"/>
      <w:pPr>
        <w:ind w:left="3807" w:hanging="360"/>
      </w:pPr>
    </w:lvl>
    <w:lvl w:ilvl="5" w:tplc="BA12E156">
      <w:start w:val="1"/>
      <w:numFmt w:val="lowerRoman"/>
      <w:lvlText w:val="%6."/>
      <w:lvlJc w:val="right"/>
      <w:pPr>
        <w:ind w:left="4527" w:hanging="180"/>
      </w:pPr>
    </w:lvl>
    <w:lvl w:ilvl="6" w:tplc="1B26EF06">
      <w:start w:val="1"/>
      <w:numFmt w:val="decimal"/>
      <w:lvlText w:val="%7."/>
      <w:lvlJc w:val="left"/>
      <w:pPr>
        <w:ind w:left="5247" w:hanging="360"/>
      </w:pPr>
    </w:lvl>
    <w:lvl w:ilvl="7" w:tplc="631EE05E">
      <w:start w:val="1"/>
      <w:numFmt w:val="lowerLetter"/>
      <w:lvlText w:val="%8."/>
      <w:lvlJc w:val="left"/>
      <w:pPr>
        <w:ind w:left="5967" w:hanging="360"/>
      </w:pPr>
    </w:lvl>
    <w:lvl w:ilvl="8" w:tplc="0A72F8CE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1945A8"/>
    <w:multiLevelType w:val="multilevel"/>
    <w:tmpl w:val="30A21A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01F33B9"/>
    <w:multiLevelType w:val="hybridMultilevel"/>
    <w:tmpl w:val="05C0F94E"/>
    <w:lvl w:ilvl="0" w:tplc="C09214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41E5D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7D0808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FDCAD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F78691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8ACEC5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1FEBB0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66AC8B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5EC9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54"/>
    <w:rsid w:val="00335A50"/>
    <w:rsid w:val="0079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m.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pgosim.admhma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gs@admhma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26</cp:revision>
  <dcterms:created xsi:type="dcterms:W3CDTF">2023-03-09T13:46:00Z</dcterms:created>
  <dcterms:modified xsi:type="dcterms:W3CDTF">2023-08-07T05:20:00Z</dcterms:modified>
</cp:coreProperties>
</file>