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46" w:rsidRDefault="00871946" w:rsidP="00871946">
      <w:pPr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</w:pPr>
      <w:r w:rsidRPr="00871946">
        <w:rPr>
          <w:rFonts w:ascii="inherit" w:eastAsia="Times New Roman" w:hAnsi="inherit" w:cs="Helvetica"/>
          <w:b/>
          <w:bCs/>
          <w:color w:val="333333"/>
          <w:sz w:val="28"/>
          <w:szCs w:val="28"/>
          <w:lang w:eastAsia="ru-RU"/>
        </w:rPr>
        <w:t>РЕЗУЛЬТАТЫ НЕЗАВИСИМОЙ ОЦЕНКИ КАЧЕСТВА УСЛОВИЙ ОСУЩЕСТВЛЕНИЯ ОБРАЗОВАТЕЛЬНОЙ ДЕЯТЕЛЬНОСТИ 2018 ГОД (РЕГИОНАЛЬНЫЙ УРОВЕНЬ</w:t>
      </w:r>
      <w:r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)</w:t>
      </w:r>
    </w:p>
    <w:p w:rsidR="00350888" w:rsidRPr="00871946" w:rsidRDefault="00350888" w:rsidP="00350888">
      <w:pPr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</w:pPr>
      <w:r w:rsidRPr="00871946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Муниципальное автономное дошкольное образовательное учреждение «Детский сад общеразвивающего вида «Гусельки»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5"/>
        <w:gridCol w:w="2343"/>
      </w:tblGrid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Муниципальное образование: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Югорск г.</w:t>
            </w:r>
          </w:p>
        </w:tc>
      </w:tr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Сайт организации, по которому проходил мониторинг: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http://86guselki.edusite.ru/</w:t>
            </w:r>
          </w:p>
        </w:tc>
      </w:tr>
    </w:tbl>
    <w:p w:rsidR="00350888" w:rsidRPr="00871946" w:rsidRDefault="00350888" w:rsidP="00350888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Общий рейтинг организации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"/>
        <w:gridCol w:w="2772"/>
      </w:tblGrid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2018</w:t>
            </w:r>
          </w:p>
        </w:tc>
      </w:tr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136.16 из 160</w:t>
            </w:r>
          </w:p>
        </w:tc>
      </w:tr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 xml:space="preserve">«отлично» (129-160 баллов) </w:t>
            </w:r>
          </w:p>
        </w:tc>
      </w:tr>
    </w:tbl>
    <w:p w:rsidR="00350888" w:rsidRPr="00871946" w:rsidRDefault="00350888" w:rsidP="00350888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5649"/>
        <w:gridCol w:w="892"/>
        <w:gridCol w:w="817"/>
        <w:gridCol w:w="961"/>
      </w:tblGrid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Максимум</w:t>
            </w:r>
          </w:p>
        </w:tc>
      </w:tr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Критерий 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образователную</w:t>
            </w:r>
            <w:proofErr w:type="spellEnd"/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34.98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31.08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40,00</w:t>
            </w:r>
          </w:p>
        </w:tc>
      </w:tr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Критерий 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Комфортность условий осуществления образовательной деятельности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47.78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70,00</w:t>
            </w:r>
          </w:p>
        </w:tc>
      </w:tr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Критерий 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Доброжелтельность</w:t>
            </w:r>
            <w:proofErr w:type="spellEnd"/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, вежливость и компетентность работников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20,00</w:t>
            </w:r>
          </w:p>
        </w:tc>
      </w:tr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Критерий 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Удовлетворенность качеством образовательной деятельности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30,00</w:t>
            </w:r>
          </w:p>
        </w:tc>
      </w:tr>
    </w:tbl>
    <w:p w:rsidR="00350888" w:rsidRPr="00871946" w:rsidRDefault="00350888" w:rsidP="00350888">
      <w:pPr>
        <w:spacing w:before="150" w:after="150" w:line="240" w:lineRule="auto"/>
        <w:outlineLvl w:val="3"/>
        <w:rPr>
          <w:rFonts w:eastAsia="Times New Roman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Показатели</w:t>
      </w:r>
    </w:p>
    <w:p w:rsidR="00350888" w:rsidRPr="00871946" w:rsidRDefault="00350888" w:rsidP="00350888">
      <w:pPr>
        <w:spacing w:before="150" w:after="150" w:line="240" w:lineRule="auto"/>
        <w:outlineLvl w:val="3"/>
        <w:rPr>
          <w:rFonts w:eastAsia="Times New Roman" w:cs="Helvetica"/>
          <w:color w:val="333333"/>
          <w:sz w:val="20"/>
          <w:szCs w:val="20"/>
          <w:lang w:eastAsia="ru-RU"/>
        </w:rPr>
      </w:pPr>
      <w:r w:rsidRPr="00871946">
        <w:rPr>
          <w:rFonts w:eastAsia="Times New Roman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5475024" cy="46577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24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40"/>
        <w:gridCol w:w="848"/>
        <w:gridCol w:w="1020"/>
        <w:gridCol w:w="4913"/>
      </w:tblGrid>
      <w:tr w:rsidR="00350888" w:rsidRPr="00871946" w:rsidTr="0035088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t>Описание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1.1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8.25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1.2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8.88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1.3 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7.99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8.18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1.4 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7.99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8.18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2.1.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7.18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6.17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2.2.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9.90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8.55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2.3.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4.91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4.68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Условия для индивидуальной работы с обучающимися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2.4.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6.99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6.64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Наличие дополнительных образовательных программ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2.5.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8.00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7.39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2.6.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8.31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2.7. 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5.89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7.23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CF8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3.1.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9.86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3.2.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9.84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Показатель 4.1.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Показатель 4.2.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9.78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Доля получателей образовательных услуг, удовлетворенных качеством предоставляемых образовательных услуг, от общего числа </w:t>
            </w: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опрошенных получателей образовательных услуг</w:t>
            </w:r>
          </w:p>
        </w:tc>
      </w:tr>
      <w:tr w:rsidR="00350888" w:rsidRPr="00871946" w:rsidTr="00350888">
        <w:tc>
          <w:tcPr>
            <w:tcW w:w="1650" w:type="dxa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 xml:space="preserve">Показатель 4.3. 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9.78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DFF0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888" w:rsidRPr="00871946" w:rsidRDefault="00350888" w:rsidP="0035088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871946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</w:tbl>
    <w:p w:rsidR="00350888" w:rsidRPr="00871946" w:rsidRDefault="00350888" w:rsidP="00350888">
      <w:pPr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Рекомендации</w:t>
      </w:r>
    </w:p>
    <w:p w:rsidR="00350888" w:rsidRPr="00871946" w:rsidRDefault="00350888" w:rsidP="00350888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136.16 из 160 максимально возможных. Согласно интерпретации сайта bus.gov.ru, значение «отлично» (129-160 баллов</w:t>
      </w:r>
      <w:proofErr w:type="gramStart"/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;</w:t>
      </w:r>
      <w:proofErr w:type="gramEnd"/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350888" w:rsidRPr="00871946" w:rsidRDefault="00350888" w:rsidP="00350888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Организацию характеризуют хорошие условия, необходимые для охраны и укрепления здоровья, организации питания обучающихся </w:t>
      </w:r>
    </w:p>
    <w:p w:rsidR="00350888" w:rsidRPr="00871946" w:rsidRDefault="00350888" w:rsidP="00350888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Следует отметить полное размещение актуальной информации о педагогических работниках организации. </w:t>
      </w:r>
    </w:p>
    <w:p w:rsidR="00350888" w:rsidRPr="00871946" w:rsidRDefault="00350888" w:rsidP="00350888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При совершенствовании реализуемой деятельности следует расширить условия по обучению и воспитанию обучающихся с ограниченными возможностями здоровья и инвалидов</w:t>
      </w:r>
    </w:p>
    <w:p w:rsidR="00350888" w:rsidRPr="00871946" w:rsidRDefault="00350888" w:rsidP="00350888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Необходимо обеспечить более высокую степень доступности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</w:p>
    <w:p w:rsidR="00350888" w:rsidRPr="00871946" w:rsidRDefault="00350888" w:rsidP="00350888">
      <w:pPr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Обращает на себя внимание относительно низкое (ниже среднего) значение индикаторов, характеризующих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</w:r>
    </w:p>
    <w:p w:rsidR="00871946" w:rsidRPr="00871946" w:rsidRDefault="00871946" w:rsidP="0087194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</w:pPr>
      <w:r w:rsidRPr="00871946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t>Муниципальное автономное дошкольное образовательное учреждение «Детский сад комбинированного вида «Радуга»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2201"/>
      </w:tblGrid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 г.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организации, по которому проходил мониторинг: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http://86raduga.edusite.ru/</w:t>
            </w:r>
          </w:p>
        </w:tc>
      </w:tr>
    </w:tbl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Общий рейтинг организации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576"/>
      </w:tblGrid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138.43 из 160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«отлично» (129-160 баллов)</w:t>
            </w:r>
          </w:p>
        </w:tc>
      </w:tr>
    </w:tbl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5693"/>
        <w:gridCol w:w="879"/>
        <w:gridCol w:w="799"/>
        <w:gridCol w:w="1003"/>
      </w:tblGrid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Максимум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 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образователную</w:t>
            </w:r>
            <w:proofErr w:type="spellEnd"/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Комфортность условий осуществления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Доброжелтельность</w:t>
            </w:r>
            <w:proofErr w:type="spellEnd"/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вежливость и компетентность работников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качеством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</w:tbl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eastAsia="Times New Roman" w:cs="Helvetica"/>
          <w:color w:val="333333"/>
          <w:sz w:val="20"/>
          <w:szCs w:val="20"/>
          <w:lang w:val="en-US"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Показатели</w:t>
      </w:r>
    </w:p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eastAsia="Times New Roman" w:cs="Helvetica"/>
          <w:color w:val="333333"/>
          <w:sz w:val="20"/>
          <w:szCs w:val="20"/>
          <w:lang w:val="en-US" w:eastAsia="ru-RU"/>
        </w:rPr>
      </w:pPr>
      <w:r w:rsidRPr="00871946">
        <w:rPr>
          <w:rFonts w:eastAsia="Times New Roman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097AD482" wp14:editId="483734F3">
            <wp:extent cx="5924550" cy="548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32"/>
        <w:gridCol w:w="829"/>
        <w:gridCol w:w="1071"/>
        <w:gridCol w:w="4963"/>
      </w:tblGrid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для индивидуальной работы с обучающимися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дополнительных образовательных программ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</w:tbl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Рекомендации</w:t>
      </w:r>
    </w:p>
    <w:p w:rsidR="00871946" w:rsidRPr="00871946" w:rsidRDefault="00871946" w:rsidP="008719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138.43 из 160 максимально возможных. Согласно интерпретации сайта bus.gov.ru, значение «отлично» (129-160 баллов</w:t>
      </w:r>
      <w:proofErr w:type="gramStart"/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;</w:t>
      </w:r>
      <w:proofErr w:type="gramEnd"/>
    </w:p>
    <w:p w:rsidR="00871946" w:rsidRPr="00871946" w:rsidRDefault="00871946" w:rsidP="008719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В организации соблюдаются все условия по обучения и воспитания обучающихся с ограниченными возможностями здоровья и инвалидов</w:t>
      </w:r>
    </w:p>
    <w:p w:rsidR="00871946" w:rsidRPr="00871946" w:rsidRDefault="00871946" w:rsidP="008719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Организацию характеризуют хорошие условия, необходимые для охраны и укрепления здоровья, организации питания обучающихся</w:t>
      </w:r>
    </w:p>
    <w:p w:rsidR="00871946" w:rsidRPr="00871946" w:rsidRDefault="00871946" w:rsidP="008719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При совершенствовании образовательной деятельности следует уделить внимание наличию дополнительных образовательных программ</w:t>
      </w:r>
    </w:p>
    <w:p w:rsidR="00871946" w:rsidRDefault="00871946" w:rsidP="00871946">
      <w:pPr>
        <w:rPr>
          <w:sz w:val="20"/>
          <w:szCs w:val="20"/>
        </w:rPr>
      </w:pPr>
    </w:p>
    <w:p w:rsidR="00871946" w:rsidRDefault="00871946" w:rsidP="00871946">
      <w:pPr>
        <w:rPr>
          <w:sz w:val="20"/>
          <w:szCs w:val="20"/>
        </w:rPr>
      </w:pPr>
    </w:p>
    <w:p w:rsidR="00871946" w:rsidRPr="00871946" w:rsidRDefault="00871946" w:rsidP="00871946">
      <w:pPr>
        <w:rPr>
          <w:sz w:val="20"/>
          <w:szCs w:val="20"/>
        </w:rPr>
      </w:pPr>
    </w:p>
    <w:p w:rsidR="00871946" w:rsidRPr="00871946" w:rsidRDefault="00871946" w:rsidP="0087194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24"/>
          <w:szCs w:val="24"/>
          <w:lang w:eastAsia="ru-RU"/>
        </w:rPr>
      </w:pPr>
      <w:r w:rsidRPr="00871946">
        <w:rPr>
          <w:rFonts w:ascii="inherit" w:eastAsia="Times New Roman" w:hAnsi="inherit" w:cs="Helvetica"/>
          <w:b/>
          <w:bCs/>
          <w:color w:val="333333"/>
          <w:sz w:val="24"/>
          <w:szCs w:val="24"/>
          <w:lang w:eastAsia="ru-RU"/>
        </w:rPr>
        <w:lastRenderedPageBreak/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2668"/>
      </w:tblGrid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образование: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Югорск г.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организации, по которому проходил мониторинг: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http://86snegurochka.edusite.ru/</w:t>
            </w:r>
          </w:p>
        </w:tc>
      </w:tr>
    </w:tbl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Общий рейтинг организации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2576"/>
      </w:tblGrid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138.58 из 160</w:t>
            </w:r>
          </w:p>
        </w:tc>
        <w:bookmarkStart w:id="0" w:name="_GoBack"/>
        <w:bookmarkEnd w:id="0"/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«отлично» (129-160 баллов)</w:t>
            </w:r>
          </w:p>
        </w:tc>
      </w:tr>
    </w:tbl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Критерии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5693"/>
        <w:gridCol w:w="879"/>
        <w:gridCol w:w="799"/>
        <w:gridCol w:w="1003"/>
      </w:tblGrid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Максимум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 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Открытость и доступность информации об организации, осуществляющей </w:t>
            </w:r>
            <w:proofErr w:type="spellStart"/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образователную</w:t>
            </w:r>
            <w:proofErr w:type="spellEnd"/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Комфортность условий осуществления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70,00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Доброжелтельность</w:t>
            </w:r>
            <w:proofErr w:type="spellEnd"/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вежливость и компетентность работников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качеством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</w:tbl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eastAsia="Times New Roman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Показатели</w:t>
      </w:r>
    </w:p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eastAsia="Times New Roman" w:cs="Helvetica"/>
          <w:color w:val="333333"/>
          <w:sz w:val="20"/>
          <w:szCs w:val="20"/>
          <w:lang w:eastAsia="ru-RU"/>
        </w:rPr>
      </w:pPr>
      <w:r w:rsidRPr="00871946">
        <w:rPr>
          <w:rFonts w:eastAsia="Times New Roman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2361B845" wp14:editId="76E6ED1B">
            <wp:extent cx="4210050" cy="359925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12" cy="36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932"/>
        <w:gridCol w:w="829"/>
        <w:gridCol w:w="1071"/>
        <w:gridCol w:w="4963"/>
      </w:tblGrid>
      <w:tr w:rsidR="00871946" w:rsidRPr="00871946" w:rsidTr="0040306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#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Максимум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1.1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1.2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1.3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Доступность взаимодействия с получателями </w:t>
            </w: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Показатель 1.4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Материально-техническое и информационное обеспечение организации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для индивидуальной работы с обучающимися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2.4.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дополнительных образовательных программ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2.5.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2.6.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2.7.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CF8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3.1.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3.2.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4.1.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4.2.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</w:tr>
      <w:tr w:rsidR="00871946" w:rsidRPr="00871946" w:rsidTr="00403069">
        <w:tc>
          <w:tcPr>
            <w:tcW w:w="1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4.3.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FF0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71946" w:rsidRPr="00871946" w:rsidRDefault="00871946" w:rsidP="004030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9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</w:tr>
    </w:tbl>
    <w:p w:rsidR="00871946" w:rsidRPr="00871946" w:rsidRDefault="00871946" w:rsidP="0087194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</w:pPr>
      <w:r w:rsidRPr="00871946">
        <w:rPr>
          <w:rFonts w:ascii="inherit" w:eastAsia="Times New Roman" w:hAnsi="inherit" w:cs="Helvetica"/>
          <w:color w:val="333333"/>
          <w:sz w:val="20"/>
          <w:szCs w:val="20"/>
          <w:lang w:eastAsia="ru-RU"/>
        </w:rPr>
        <w:t>Рекомендации</w:t>
      </w:r>
    </w:p>
    <w:p w:rsidR="00871946" w:rsidRPr="00871946" w:rsidRDefault="00871946" w:rsidP="008719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138.58 из 160 максимально возможных. Согласно интерпретации сайта bus.gov.ru, значение «отлично» (129-160 баллов</w:t>
      </w:r>
      <w:proofErr w:type="gramStart"/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;</w:t>
      </w:r>
      <w:proofErr w:type="gramEnd"/>
    </w:p>
    <w:p w:rsidR="00871946" w:rsidRPr="00871946" w:rsidRDefault="00871946" w:rsidP="008719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Организацию характеризуют хорошие условия, необходимые для охраны и укрепления здоровья, организации питания обучающихся</w:t>
      </w:r>
    </w:p>
    <w:p w:rsidR="00871946" w:rsidRPr="00871946" w:rsidRDefault="00871946" w:rsidP="008719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- Необходимо особо выделить высокий уровень материально-техническое и информационное обеспечение организации</w:t>
      </w:r>
    </w:p>
    <w:p w:rsidR="00871946" w:rsidRPr="00871946" w:rsidRDefault="00871946" w:rsidP="008719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7194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При совершенствовании реализуемой деятельности следует расширить условия по обучению и воспитанию обучающихся с ограниченными возможностями здоровья и инвалидов</w:t>
      </w:r>
    </w:p>
    <w:p w:rsidR="00A83B23" w:rsidRPr="00871946" w:rsidRDefault="00A83B23">
      <w:pPr>
        <w:rPr>
          <w:sz w:val="20"/>
          <w:szCs w:val="20"/>
        </w:rPr>
      </w:pPr>
    </w:p>
    <w:sectPr w:rsidR="00A83B23" w:rsidRPr="00871946" w:rsidSect="00A8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0888"/>
    <w:rsid w:val="00243BFF"/>
    <w:rsid w:val="00350888"/>
    <w:rsid w:val="004E6678"/>
    <w:rsid w:val="00871946"/>
    <w:rsid w:val="00A83B23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B9DA5-19B1-45D1-BDEA-60D1D174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23"/>
  </w:style>
  <w:style w:type="paragraph" w:styleId="3">
    <w:name w:val="heading 3"/>
    <w:basedOn w:val="a"/>
    <w:link w:val="30"/>
    <w:uiPriority w:val="9"/>
    <w:qFormat/>
    <w:rsid w:val="00350888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50888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0888"/>
    <w:rPr>
      <w:rFonts w:ascii="inherit" w:eastAsia="Times New Roman" w:hAnsi="inherit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50888"/>
    <w:rPr>
      <w:rFonts w:ascii="inherit" w:eastAsia="Times New Roman" w:hAnsi="inherit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50888"/>
    <w:rPr>
      <w:b/>
      <w:bCs/>
    </w:rPr>
  </w:style>
  <w:style w:type="paragraph" w:styleId="a4">
    <w:name w:val="Normal (Web)"/>
    <w:basedOn w:val="a"/>
    <w:uiPriority w:val="99"/>
    <w:semiHidden/>
    <w:unhideWhenUsed/>
    <w:rsid w:val="0035088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0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5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2073</Words>
  <Characters>11820</Characters>
  <Application>Microsoft Office Word</Application>
  <DocSecurity>0</DocSecurity>
  <Lines>98</Lines>
  <Paragraphs>27</Paragraphs>
  <ScaleCrop>false</ScaleCrop>
  <Company>Microsoft</Company>
  <LinksUpToDate>false</LinksUpToDate>
  <CharactersWithSpaces>13866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Людмила Стукалова</cp:lastModifiedBy>
  <cp:revision>2</cp:revision>
  <dcterms:created xsi:type="dcterms:W3CDTF">2019-04-08T17:17:00Z</dcterms:created>
  <dcterms:modified xsi:type="dcterms:W3CDTF">2019-05-19T06:33:00Z</dcterms:modified>
</cp:coreProperties>
</file>