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BB" w:rsidRDefault="008727BB" w:rsidP="008727BB">
      <w:proofErr w:type="gramStart"/>
      <w:r>
        <w:t>Государственная регистрация рождения, расторжения брака на основании решения суда, усыновления (удочерения) (далее - усыновление), смерти и выдача заявителю соответствующего свидетельства о государственной регистрации акта гражданского состояния (в случаях, установленных Федеральным законом N 143-ФЗ</w:t>
      </w:r>
      <w:hyperlink w:anchor="sub_2222" w:history="1">
        <w:r>
          <w:rPr>
            <w:rStyle w:val="a3"/>
            <w:vertAlign w:val="superscript"/>
          </w:rPr>
          <w:t>2</w:t>
        </w:r>
      </w:hyperlink>
      <w:r>
        <w:t xml:space="preserve">, - справки о государственной регистрации акта гражданского состояния) установленной </w:t>
      </w:r>
      <w:hyperlink r:id="rId5" w:history="1">
        <w:r>
          <w:rPr>
            <w:rStyle w:val="a3"/>
          </w:rPr>
          <w:t>формы</w:t>
        </w:r>
      </w:hyperlink>
      <w:r>
        <w:t xml:space="preserve">, которая утверждена </w:t>
      </w:r>
      <w:hyperlink r:id="rId6" w:history="1">
        <w:r>
          <w:rPr>
            <w:rStyle w:val="a3"/>
          </w:rPr>
          <w:t>приказом</w:t>
        </w:r>
      </w:hyperlink>
      <w:r>
        <w:t xml:space="preserve"> Минюста России от 01.10.2018 N 200 "Об утверждении форм справок и иных документов, подтверждающих наличие</w:t>
      </w:r>
      <w:proofErr w:type="gramEnd"/>
      <w:r>
        <w:t xml:space="preserve"> </w:t>
      </w:r>
      <w:proofErr w:type="gramStart"/>
      <w:r>
        <w:t xml:space="preserve">или отсутствие фактов государственной регистрации актов гражданского состояния, и </w:t>
      </w:r>
      <w:hyperlink r:id="rId7" w:history="1">
        <w:r>
          <w:rPr>
            <w:rStyle w:val="a3"/>
          </w:rPr>
          <w:t>Правил</w:t>
        </w:r>
      </w:hyperlink>
      <w:r>
        <w:t xml:space="preserve"> заполнения форм справок и иных документов, подтверждающих наличие или отсутствие фактов государственной регистрации актов гражданского состояния", зарегистрирован Минюстом России 02.10.2018, регистрационный N 52299) (далее - Приказ Минюста России N 200), производятся в день обращения заявителя при условии предъявления всех оформленных надлежащим образом документов.</w:t>
      </w:r>
      <w:proofErr w:type="gramEnd"/>
    </w:p>
    <w:p w:rsidR="00B40792" w:rsidRDefault="00B40792">
      <w:bookmarkStart w:id="0" w:name="_GoBack"/>
      <w:bookmarkEnd w:id="0"/>
    </w:p>
    <w:sectPr w:rsidR="00B4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BB"/>
    <w:rsid w:val="008727BB"/>
    <w:rsid w:val="00B4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727BB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727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1966628.2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1966628.0" TargetMode="External"/><Relationship Id="rId5" Type="http://schemas.openxmlformats.org/officeDocument/2006/relationships/hyperlink" Target="garantF1://71966628.1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1</cp:revision>
  <dcterms:created xsi:type="dcterms:W3CDTF">2019-02-09T08:58:00Z</dcterms:created>
  <dcterms:modified xsi:type="dcterms:W3CDTF">2019-02-09T08:59:00Z</dcterms:modified>
</cp:coreProperties>
</file>