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13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D0C57" w:rsidRDefault="00ED0C57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213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51D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отдыха и оздоровления детей </w:t>
      </w:r>
    </w:p>
    <w:p w:rsidR="00393213" w:rsidRPr="00DB451D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детей города Югорска осуществляется в рамках муниципальной программы города Югорска </w:t>
      </w:r>
      <w:r w:rsidRPr="006C7155">
        <w:rPr>
          <w:rFonts w:ascii="Times New Roman" w:hAnsi="Times New Roman" w:cs="Times New Roman"/>
          <w:i/>
          <w:sz w:val="24"/>
          <w:szCs w:val="24"/>
        </w:rPr>
        <w:t>«Отдых и оздоровление детей города Югорска на 2014 – 2020 годы»</w:t>
      </w:r>
      <w:r w:rsidRPr="006C7155">
        <w:rPr>
          <w:rFonts w:ascii="Times New Roman" w:hAnsi="Times New Roman" w:cs="Times New Roman"/>
          <w:sz w:val="24"/>
          <w:szCs w:val="24"/>
        </w:rPr>
        <w:t>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Развитие системы отдыха и оздоровления детей представляет собой одно из важных направлений государственной политики в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лагеря с дневным пребыванием детей;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санаторий – профилакторий общества с ограниченной ответственностью «Газпром трансгаз Югорск», 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так и за его пределами в климатически благоприятных зонах (детские оздоровительные лагеря). 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К началу летнего периода был проведен конкурс программ-проектов по организации отдыха и оздоровления детей, подростков и молодежи. Данные программы в дальнейшем были реализованы в лагерях с дневным пребыванием детей.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С марта 2018 года на базе муниципального автономного учреждения «Молодежный центр «Гелиос» был начат прием заявлений от родителей на отдых и оздоровление детей от 6 до 17 лет (включительно) в лагеря, расположенные за пределами города Югорска, а также в санаторий – профилакторий общества с ограниченной ответственностью «Газпром трансгаз Югорск».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География отдыха и оздоровления детей в 2018 году: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санаторий – профилакторий «Газпром трансгаз Югорск» (г. Югорск);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«Восток» (г. Туапсе);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«Эволюция» (г. Евпатория);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«Энергетик» (г. Анапа, п. Сукко);</w:t>
      </w:r>
    </w:p>
    <w:p w:rsidR="00F90283" w:rsidRPr="006C7155" w:rsidRDefault="00F9028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>» (Р. Болгария);</w:t>
      </w:r>
    </w:p>
    <w:p w:rsidR="00F90283" w:rsidRPr="006C7155" w:rsidRDefault="00F9028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«Жемчужина России» и «Морская волна» (Краснодарский край);</w:t>
      </w:r>
    </w:p>
    <w:p w:rsidR="00F90283" w:rsidRPr="006C7155" w:rsidRDefault="00F9028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ЛПЛ «Бобровый остров» (</w:t>
      </w:r>
      <w:proofErr w:type="gramStart"/>
      <w:r w:rsidRPr="006C7155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Pr="006C7155">
        <w:rPr>
          <w:rFonts w:ascii="Times New Roman" w:hAnsi="Times New Roman" w:cs="Times New Roman"/>
          <w:sz w:val="24"/>
          <w:szCs w:val="24"/>
        </w:rPr>
        <w:t xml:space="preserve"> обл.);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«Окуневские зори» (г. Советский);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АНО ООЦСТ «Энергетик» (Тюменская область);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ДОЛ «Голубая лагуна» (г. Алушта).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Отдых и оздоровление детей города Югорска в 201</w:t>
      </w:r>
      <w:r w:rsidR="00F90283" w:rsidRPr="006C7155">
        <w:rPr>
          <w:rFonts w:ascii="Times New Roman" w:hAnsi="Times New Roman" w:cs="Times New Roman"/>
          <w:sz w:val="24"/>
          <w:szCs w:val="24"/>
        </w:rPr>
        <w:t>8</w:t>
      </w:r>
      <w:r w:rsidRPr="006C7155">
        <w:rPr>
          <w:rFonts w:ascii="Times New Roman" w:hAnsi="Times New Roman" w:cs="Times New Roman"/>
          <w:sz w:val="24"/>
          <w:szCs w:val="24"/>
        </w:rPr>
        <w:t xml:space="preserve"> году реализовыва</w:t>
      </w:r>
      <w:r w:rsidR="00F90283" w:rsidRPr="006C7155">
        <w:rPr>
          <w:rFonts w:ascii="Times New Roman" w:hAnsi="Times New Roman" w:cs="Times New Roman"/>
          <w:sz w:val="24"/>
          <w:szCs w:val="24"/>
        </w:rPr>
        <w:t>лся</w:t>
      </w:r>
      <w:r w:rsidRPr="006C7155">
        <w:rPr>
          <w:rFonts w:ascii="Times New Roman" w:hAnsi="Times New Roman" w:cs="Times New Roman"/>
          <w:sz w:val="24"/>
          <w:szCs w:val="24"/>
        </w:rPr>
        <w:t xml:space="preserve"> с мая на территории города (санаторий – профилакторий)</w:t>
      </w:r>
      <w:r w:rsidR="00F90283" w:rsidRPr="006C7155">
        <w:rPr>
          <w:rFonts w:ascii="Times New Roman" w:hAnsi="Times New Roman" w:cs="Times New Roman"/>
          <w:sz w:val="24"/>
          <w:szCs w:val="24"/>
        </w:rPr>
        <w:t>,</w:t>
      </w:r>
      <w:r w:rsidRPr="006C7155">
        <w:rPr>
          <w:rFonts w:ascii="Times New Roman" w:hAnsi="Times New Roman" w:cs="Times New Roman"/>
          <w:sz w:val="24"/>
          <w:szCs w:val="24"/>
        </w:rPr>
        <w:t xml:space="preserve"> с июня стартовала отправка первой организованной смены детей в ДОЛ, расположенные за пределами города.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Всего за отчетный период организованным отдыхом и оздоровлением было охвачено: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- 115 детей на базе 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санатария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 xml:space="preserve"> – профилактория «Газпром трансгаз Югорск» (город Югорск);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выездным отдыхом было охвачено 257 ребенка (в том числе 20 наградных); 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- 2 220 детей, отдохнуло на базе лагерей с дневным пребыванием детей на базе учреждений города Югорска.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Целевые показатели программы по организации отдыха детей на территории города Югорска и за его пределами выполнены в полном объеме.</w:t>
      </w:r>
    </w:p>
    <w:p w:rsidR="00F90283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lastRenderedPageBreak/>
        <w:t>Стоит отметить, что на помимо выездного отдыха, ежегодно организуется отдых и оздоровление детей на базе учреждений социальной сферы (Управление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Югорска)</w:t>
      </w:r>
      <w:r w:rsidR="00F90283" w:rsidRPr="006C7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155" w:rsidRPr="006C7155" w:rsidRDefault="006C715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Впервые в этом году на базе МАУ "Молодежный Центр "Гелиос" был организован лагерь труда и отдыха (охват составил 25чел.).   </w:t>
      </w:r>
    </w:p>
    <w:p w:rsidR="006C7155" w:rsidRPr="006C7155" w:rsidRDefault="006C715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В течение весеннего периода был организован отдых и оздоровление детей в лагерях с дневным пребыванием детей на базе учреждений социальной сферы. Всего было организовано 6 лагерей на базе 5 образовательных учреждений. Охват детей составил 620 человек. </w:t>
      </w:r>
    </w:p>
    <w:p w:rsidR="006C7155" w:rsidRPr="006C7155" w:rsidRDefault="006C715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В течение летнего периода  была организована работа 14 лагерей с дневным пребыванием детей на базе учреждений социальной сферы (учреждения образования, культуры, спорта и молодежной политики). Охват составил 1 000 детей, в том числе: 25 чел. - лагерь труда и отдыха и 15 чел. - палаточный лагерь. </w:t>
      </w:r>
    </w:p>
    <w:p w:rsidR="00F90283" w:rsidRPr="006C7155" w:rsidRDefault="006C715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В течение осенних каникул лагеря с дневным пребыванием детей были организованы на базе средних общеобразовательных учреждений (6 школ). Охват составил 600 человек.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Говоря о результативности </w:t>
      </w:r>
      <w:r w:rsidR="006C7155" w:rsidRPr="006C7155">
        <w:rPr>
          <w:rFonts w:ascii="Times New Roman" w:hAnsi="Times New Roman" w:cs="Times New Roman"/>
          <w:sz w:val="24"/>
          <w:szCs w:val="24"/>
        </w:rPr>
        <w:t>при организации отдыха и оздоровления детей</w:t>
      </w:r>
      <w:r w:rsidRPr="006C7155">
        <w:rPr>
          <w:rFonts w:ascii="Times New Roman" w:hAnsi="Times New Roman" w:cs="Times New Roman"/>
          <w:sz w:val="24"/>
          <w:szCs w:val="24"/>
        </w:rPr>
        <w:t>,  стоит отметить ряд позитивных моментов: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полное отсутствие 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 xml:space="preserve"> - транспортных происшествий с детьми, отдыхающих в составе организованных групп;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393213" w:rsidRDefault="00393213" w:rsidP="003932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155" w:rsidRPr="00F06D39" w:rsidRDefault="00F06D39" w:rsidP="00F06D3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6D39">
        <w:rPr>
          <w:rFonts w:ascii="Times New Roman" w:hAnsi="Times New Roman" w:cs="Times New Roman"/>
          <w:b/>
          <w:i/>
          <w:sz w:val="24"/>
          <w:szCs w:val="24"/>
        </w:rPr>
        <w:t>Работа с детьми и молодежью</w:t>
      </w:r>
    </w:p>
    <w:p w:rsidR="006C7155" w:rsidRDefault="006C7155" w:rsidP="003932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Основными целями реализации мероприятий в сфере работы с детьми и молодежью в городе Югорске являются: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1) повышение эффективности реализации молодежной политики в интересах социально ориентированного развития города, которое достигаются за счет: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 xml:space="preserve"> - поддержки талантливой молодежи, молодежных инициатив;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гражданского становления и патриотического воспитания молодежи;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пропаганды здорового образа жизни, организации досуга молодежи;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eastAsia="Arial Unicode MS" w:hAnsi="Times New Roman" w:cs="Times New Roman"/>
          <w:bCs/>
          <w:kern w:val="2"/>
          <w:sz w:val="24"/>
          <w:szCs w:val="24"/>
          <w:lang w:bidi="en-US"/>
        </w:rPr>
        <w:t>- поддержки деятельности молодежных общественных объединений и волонтерского движения в городе;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поддержки молодых семей, популяризации семейных ценностей.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2) развитие эффективной комплексной системы организации временного трудоустройства в городе Югорске.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D39">
        <w:rPr>
          <w:rFonts w:ascii="Times New Roman" w:hAnsi="Times New Roman" w:cs="Times New Roman"/>
          <w:sz w:val="24"/>
          <w:szCs w:val="24"/>
        </w:rPr>
        <w:lastRenderedPageBreak/>
        <w:t xml:space="preserve"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была разработана и реализовывалась муниципальная программа города Югорска «Реализация молодежной политики и организация временного трудоустройства в городе Югорске на 2014 – 2020 годы», в которой были определены основные приоритеты развития сферы на ближайший период. </w:t>
      </w:r>
      <w:proofErr w:type="gramEnd"/>
    </w:p>
    <w:p w:rsid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 xml:space="preserve">В рамках первого направления </w:t>
      </w:r>
      <w:r w:rsidRPr="00E25CB6">
        <w:rPr>
          <w:rFonts w:ascii="Times New Roman" w:hAnsi="Times New Roman" w:cs="Times New Roman"/>
          <w:b/>
          <w:sz w:val="24"/>
          <w:szCs w:val="24"/>
        </w:rPr>
        <w:t>программы «Молодежь города Югорска»</w:t>
      </w:r>
      <w:r w:rsidRPr="00F06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D39">
        <w:rPr>
          <w:rFonts w:ascii="Times New Roman" w:hAnsi="Times New Roman" w:cs="Times New Roman"/>
          <w:sz w:val="24"/>
          <w:szCs w:val="24"/>
        </w:rPr>
        <w:t xml:space="preserve">предусмотрена поддержка деятельности молодежных общественных объединений, талантливой молодежи, развитие </w:t>
      </w:r>
      <w:proofErr w:type="spellStart"/>
      <w:r w:rsidRPr="00F06D39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F06D39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E25CB6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CB6" w:rsidRPr="00780130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E25CB6" w:rsidRPr="00ED0C57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E25CB6" w:rsidRPr="00DA575A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E25CB6" w:rsidRPr="00F06D39" w:rsidRDefault="00E25CB6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D39">
        <w:rPr>
          <w:rFonts w:ascii="Times New Roman" w:hAnsi="Times New Roman" w:cs="Times New Roman"/>
          <w:sz w:val="24"/>
          <w:szCs w:val="24"/>
        </w:rPr>
        <w:t>В городе Югорске зарегистрировано 35 молодежных организаций, в том числе общественных объединений, с общим охватом 1 650 человек молодежных организаций (на 5 организаций меньше чем в 2017 году, в связи с укрупнением и объединением некоторых организаций), в которые входят 4 099 человек (на уровне 2017 года), 12 волонтерских объединений (на уровне 2017 года) с количеством участников -744 человека (на уровне</w:t>
      </w:r>
      <w:proofErr w:type="gramEnd"/>
      <w:r w:rsidRPr="00F06D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D39">
        <w:rPr>
          <w:rFonts w:ascii="Times New Roman" w:hAnsi="Times New Roman" w:cs="Times New Roman"/>
          <w:sz w:val="24"/>
          <w:szCs w:val="24"/>
        </w:rPr>
        <w:t>2017 года).</w:t>
      </w:r>
      <w:proofErr w:type="gramEnd"/>
    </w:p>
    <w:p w:rsidR="001906B9" w:rsidRDefault="001906B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Одним из направлений молодежной политики  является создание условий для развития патриотических качеств молодежи.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</w:t>
      </w:r>
      <w:r w:rsidRPr="00B73F9E">
        <w:rPr>
          <w:rFonts w:ascii="Times New Roman" w:hAnsi="Times New Roman" w:cs="Times New Roman"/>
          <w:sz w:val="24"/>
          <w:szCs w:val="24"/>
        </w:rPr>
        <w:lastRenderedPageBreak/>
        <w:t>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1906B9" w:rsidRPr="00F06D39" w:rsidRDefault="001906B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В течение 2018 года было организовано и проведено 58 мероприятий с общим охватом 12 223 человек.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Из наиболее ярких можно отметить: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Чествование первого новорожденного ребенка;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Мероприятия, посвященные «Дню студента»;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Городская экологическая акция по оказанию помощи бездомным животным «В Добрые руки»;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Комплекс мероприятий приуроченных ко Дню космонавтики: «Космический забег»; «Юный космонавт»; «Улыбка Гагарина»;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Поддержка студенческого движения: Конкурс «Студент ЮПК - 2017», Студенческий творческий конкурс «Капустник 2018»; 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Первый городской турнир по 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Киберспорту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>, посвященный дню защитника Отечества и чемпионату мира по футболу;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Церемония награждения по итогам муниципального этапа окружного конкурса «Семья основа государства» и муниципального этапа окружного конкурса «Семья года Югры»; 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Церемония награждения по итогам проведения городского конкурса программ и проектов по организации отдыха, оздоровления;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Комплекс мероприятий, приуроченных ко «Дню защиты детей»;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 Мероприятия, приуроченные </w:t>
      </w:r>
      <w:proofErr w:type="gramStart"/>
      <w:r w:rsidRPr="001906B9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1906B9">
        <w:rPr>
          <w:rFonts w:ascii="Times New Roman" w:hAnsi="Times New Roman" w:cs="Times New Roman"/>
          <w:sz w:val="24"/>
          <w:szCs w:val="24"/>
        </w:rPr>
        <w:t xml:space="preserve"> Всероссийскому дню молодежи: Первый городской турнир по картингу среди молодежи, конкурс водительского мастерства среди жителей города Югорска;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Открытый городской 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мотофестиваль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Взлетка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>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Мероприятия, приуроченные ко «Дню семьи любви и верности»: городской семейный фестиваль «Брусника»; городская акция «Югорская Ромашка»;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6B9">
        <w:rPr>
          <w:rFonts w:ascii="Times New Roman" w:hAnsi="Times New Roman" w:cs="Times New Roman"/>
          <w:sz w:val="24"/>
          <w:szCs w:val="24"/>
        </w:rPr>
        <w:t>- Муниципальный и окружной этапы конкурса «Молодой изобретатель» (результатами которого стало:</w:t>
      </w:r>
      <w:proofErr w:type="gramEnd"/>
      <w:r w:rsidRPr="001906B9">
        <w:rPr>
          <w:rFonts w:ascii="Times New Roman" w:hAnsi="Times New Roman" w:cs="Times New Roman"/>
          <w:sz w:val="24"/>
          <w:szCs w:val="24"/>
        </w:rPr>
        <w:t xml:space="preserve"> Окружной этап: </w:t>
      </w:r>
      <w:proofErr w:type="gramStart"/>
      <w:r w:rsidRPr="001906B9">
        <w:rPr>
          <w:rFonts w:ascii="Times New Roman" w:hAnsi="Times New Roman" w:cs="Times New Roman"/>
          <w:sz w:val="24"/>
          <w:szCs w:val="24"/>
        </w:rPr>
        <w:t>I место – в номинации «Лучший инновационный продукт», III место – в номинации «Лучший инновационный проект»);</w:t>
      </w:r>
      <w:proofErr w:type="gramEnd"/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Мероприятия, посвященные празднованию «Дню матери»;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Создание муниципального добровольческого штаба в городе Югорске;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Участие в Форуме «Наставник» 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>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Региональный этап «Гражданского форума общественного согласия»;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Поддержка общественного объединения «Поисковый отряд Каскад»;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Форсайт сессия в рамках стратегической недели «Югра-2024»;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Акция «Белые журавли», в день солидарности в борьбе с терроризмом;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Региональный этап конкурса «Доброволец России – 2018»; 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Всемирная акция чистоты «Соберем!»;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III Международный гуманитарный форум «Гражданские инициативы регионов 60-й параллели»;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 xml:space="preserve">- Региональный 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роботехнический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 xml:space="preserve"> фестиваль «</w:t>
      </w:r>
      <w:proofErr w:type="spellStart"/>
      <w:r w:rsidRPr="001906B9">
        <w:rPr>
          <w:rFonts w:ascii="Times New Roman" w:hAnsi="Times New Roman" w:cs="Times New Roman"/>
          <w:sz w:val="24"/>
          <w:szCs w:val="24"/>
        </w:rPr>
        <w:t>Робфест</w:t>
      </w:r>
      <w:proofErr w:type="spellEnd"/>
      <w:r w:rsidRPr="001906B9">
        <w:rPr>
          <w:rFonts w:ascii="Times New Roman" w:hAnsi="Times New Roman" w:cs="Times New Roman"/>
          <w:sz w:val="24"/>
          <w:szCs w:val="24"/>
        </w:rPr>
        <w:t>-Югра»;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6B9">
        <w:rPr>
          <w:rFonts w:ascii="Times New Roman" w:hAnsi="Times New Roman" w:cs="Times New Roman"/>
          <w:sz w:val="24"/>
          <w:szCs w:val="24"/>
        </w:rPr>
        <w:t>- Окружной конкурс среди лидеров и руководителей детских и молодежных общественных объединений «Лидер XXI века».</w:t>
      </w:r>
    </w:p>
    <w:p w:rsidR="00F06D39" w:rsidRPr="001906B9" w:rsidRDefault="00F06D39" w:rsidP="001906B9">
      <w:pPr>
        <w:pStyle w:val="a3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906B9">
        <w:rPr>
          <w:rFonts w:ascii="Times New Roman" w:eastAsia="Arial" w:hAnsi="Times New Roman" w:cs="Times New Roman"/>
          <w:sz w:val="24"/>
          <w:szCs w:val="24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молодежи, также способствуют укреплению в подростковой и молодёжной среде таких понятий как национальная гордость, патриотизм, историческая память, гражданственность, повышение у молодых граждан чувства ответственности за судьбу города, страны.</w:t>
      </w:r>
      <w:proofErr w:type="gramEnd"/>
    </w:p>
    <w:p w:rsidR="00634C57" w:rsidRDefault="00634C57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57" w:rsidRDefault="00634C57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57" w:rsidRDefault="00634C57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57" w:rsidRDefault="00634C57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6B9" w:rsidRPr="001906B9" w:rsidRDefault="001906B9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6B9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ED0C57" w:rsidRDefault="001906B9" w:rsidP="001906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Организационное,</w:t>
      </w:r>
      <w:r w:rsid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>материально – техническое</w:t>
      </w:r>
    </w:p>
    <w:p w:rsidR="001906B9" w:rsidRPr="00ED0C57" w:rsidRDefault="001906B9" w:rsidP="001906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и информационное обеспечение реализации муниципальной программы.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Pr="0095419A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ьтатах.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1906B9" w:rsidRPr="0095419A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</w:t>
      </w:r>
      <w:r>
        <w:rPr>
          <w:rFonts w:ascii="Times New Roman" w:hAnsi="Times New Roman" w:cs="Times New Roman"/>
          <w:sz w:val="24"/>
          <w:szCs w:val="24"/>
        </w:rPr>
        <w:t>о досуга подростков и молодежи.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решения поставленной задачи 2 муниципальной программы, предусмотрена реализация мероприятий, направленных на достижение вышеуказанных целей, через систему пропаганды (информационное сопровождение), обеспечение деятельности муниципального автономного учреждения «Молодежный центр «Г</w:t>
      </w:r>
      <w:r w:rsidR="00CA175F">
        <w:rPr>
          <w:rFonts w:ascii="Times New Roman" w:hAnsi="Times New Roman" w:cs="Times New Roman"/>
          <w:sz w:val="24"/>
          <w:szCs w:val="24"/>
        </w:rPr>
        <w:t>елиос»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01D">
        <w:rPr>
          <w:rFonts w:ascii="Times New Roman" w:hAnsi="Times New Roman" w:cs="Times New Roman"/>
          <w:sz w:val="24"/>
          <w:szCs w:val="24"/>
        </w:rPr>
        <w:t>и эффективного обеспечения функций Управления.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судить по достигнутым итогам 201</w:t>
      </w:r>
      <w:r w:rsidR="009A501D">
        <w:rPr>
          <w:rFonts w:ascii="Times New Roman" w:hAnsi="Times New Roman" w:cs="Times New Roman"/>
          <w:sz w:val="24"/>
          <w:szCs w:val="24"/>
        </w:rPr>
        <w:t>8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F02285">
        <w:rPr>
          <w:rFonts w:ascii="Times New Roman" w:hAnsi="Times New Roman" w:cs="Times New Roman"/>
          <w:sz w:val="24"/>
          <w:szCs w:val="24"/>
        </w:rPr>
        <w:t xml:space="preserve">увеличение </w:t>
      </w:r>
      <w:r>
        <w:rPr>
          <w:rFonts w:ascii="Times New Roman" w:hAnsi="Times New Roman" w:cs="Times New Roman"/>
          <w:sz w:val="24"/>
          <w:szCs w:val="24"/>
        </w:rPr>
        <w:t>количества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социально - значимых проектов, заявленных на</w:t>
      </w:r>
      <w:r>
        <w:rPr>
          <w:rFonts w:ascii="Times New Roman" w:hAnsi="Times New Roman" w:cs="Times New Roman"/>
          <w:sz w:val="24"/>
          <w:szCs w:val="24"/>
        </w:rPr>
        <w:t xml:space="preserve"> конкурсы различного уровня</w:t>
      </w:r>
      <w:r w:rsidR="00F02285">
        <w:rPr>
          <w:rFonts w:ascii="Times New Roman" w:hAnsi="Times New Roman" w:cs="Times New Roman"/>
          <w:sz w:val="24"/>
          <w:szCs w:val="24"/>
        </w:rPr>
        <w:t xml:space="preserve"> к АППГ на 1шт., 2017 – 34шт., 2018 – 35шт.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сохранение количества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молодых людей, вовлеченных в реализуемые проекты и программы в сфере поддержки талан</w:t>
      </w:r>
      <w:r>
        <w:rPr>
          <w:rFonts w:ascii="Times New Roman" w:hAnsi="Times New Roman" w:cs="Times New Roman"/>
          <w:sz w:val="24"/>
          <w:szCs w:val="24"/>
        </w:rPr>
        <w:t>тливой молодежи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9A501D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Pr="00B73F9E">
        <w:rPr>
          <w:rFonts w:ascii="Times New Roman" w:hAnsi="Times New Roman" w:cs="Times New Roman"/>
          <w:sz w:val="24"/>
          <w:szCs w:val="24"/>
        </w:rPr>
        <w:t>количеств</w:t>
      </w:r>
      <w:r w:rsidR="009A501D">
        <w:rPr>
          <w:rFonts w:ascii="Times New Roman" w:hAnsi="Times New Roman" w:cs="Times New Roman"/>
          <w:sz w:val="24"/>
          <w:szCs w:val="24"/>
        </w:rPr>
        <w:t>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молодых людей в возрасте 14 - 30 лет, вовлеченных в общественные объединения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3C3B">
        <w:rPr>
          <w:rFonts w:ascii="Times New Roman" w:hAnsi="Times New Roman" w:cs="Times New Roman"/>
          <w:sz w:val="24"/>
          <w:szCs w:val="24"/>
        </w:rPr>
        <w:t>участвующих в добровольческой деятельности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(АППГ- 1 6</w:t>
      </w:r>
      <w:r w:rsidR="009A501D">
        <w:rPr>
          <w:rFonts w:ascii="Times New Roman" w:hAnsi="Times New Roman" w:cs="Times New Roman"/>
          <w:sz w:val="24"/>
          <w:szCs w:val="24"/>
        </w:rPr>
        <w:t>5</w:t>
      </w:r>
      <w:r w:rsidRPr="00B73F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за счет внедрения новых форм проведения общегородских и узконаправленных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3F9E">
        <w:rPr>
          <w:rFonts w:ascii="Times New Roman" w:hAnsi="Times New Roman" w:cs="Times New Roman"/>
          <w:sz w:val="24"/>
          <w:szCs w:val="24"/>
        </w:rPr>
        <w:t xml:space="preserve">в сфере работы с детьми и молодежью </w:t>
      </w:r>
      <w:r w:rsidR="006E448D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="006E448D">
        <w:rPr>
          <w:rFonts w:ascii="Times New Roman" w:hAnsi="Times New Roman" w:cs="Times New Roman"/>
          <w:sz w:val="24"/>
          <w:szCs w:val="24"/>
        </w:rPr>
        <w:t>молодых людей, вовлеченных в мероприятия данного направления продолжает</w:t>
      </w:r>
      <w:proofErr w:type="gramEnd"/>
      <w:r w:rsidR="006E448D">
        <w:rPr>
          <w:rFonts w:ascii="Times New Roman" w:hAnsi="Times New Roman" w:cs="Times New Roman"/>
          <w:sz w:val="24"/>
          <w:szCs w:val="24"/>
        </w:rPr>
        <w:t xml:space="preserve"> увеличиваться, 2017 – 64,0%, 2018 – 65,0%</w:t>
      </w:r>
      <w:r w:rsidRPr="00B73F9E">
        <w:rPr>
          <w:rFonts w:ascii="Times New Roman" w:hAnsi="Times New Roman" w:cs="Times New Roman"/>
          <w:sz w:val="24"/>
          <w:szCs w:val="24"/>
        </w:rPr>
        <w:t>;</w:t>
      </w:r>
    </w:p>
    <w:p w:rsidR="001906B9" w:rsidRPr="00783C3B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48D">
        <w:rPr>
          <w:rFonts w:ascii="Times New Roman" w:hAnsi="Times New Roman" w:cs="Times New Roman"/>
          <w:sz w:val="24"/>
          <w:szCs w:val="24"/>
        </w:rPr>
        <w:t xml:space="preserve">сохранение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83C3B">
        <w:rPr>
          <w:rFonts w:ascii="Times New Roman" w:hAnsi="Times New Roman" w:cs="Times New Roman"/>
          <w:sz w:val="24"/>
          <w:szCs w:val="24"/>
        </w:rPr>
        <w:t>ол</w:t>
      </w:r>
      <w:r w:rsidR="006E448D">
        <w:rPr>
          <w:rFonts w:ascii="Times New Roman" w:hAnsi="Times New Roman" w:cs="Times New Roman"/>
          <w:sz w:val="24"/>
          <w:szCs w:val="24"/>
        </w:rPr>
        <w:t>и</w:t>
      </w:r>
      <w:r w:rsidRPr="00783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C3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83C3B">
        <w:rPr>
          <w:rFonts w:ascii="Times New Roman" w:hAnsi="Times New Roman" w:cs="Times New Roman"/>
          <w:sz w:val="24"/>
          <w:szCs w:val="24"/>
        </w:rPr>
        <w:t xml:space="preserve"> – активной молодежи в возрасте от 14 – 30 лет, участвующих в деятельности общественных объединений</w:t>
      </w:r>
      <w:r w:rsidR="006E448D">
        <w:rPr>
          <w:rFonts w:ascii="Times New Roman" w:hAnsi="Times New Roman" w:cs="Times New Roman"/>
          <w:sz w:val="24"/>
          <w:szCs w:val="24"/>
        </w:rPr>
        <w:t xml:space="preserve"> на уровне АППГ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4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27,0%</w:t>
      </w:r>
      <w:r w:rsidR="006E44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доля населения города Югорска, удовлетворенная качеством мероприятий по молодежной полити</w:t>
      </w:r>
      <w:r>
        <w:rPr>
          <w:rFonts w:ascii="Times New Roman" w:hAnsi="Times New Roman" w:cs="Times New Roman"/>
          <w:sz w:val="24"/>
          <w:szCs w:val="24"/>
        </w:rPr>
        <w:t>ке сохранилась на уровне 100,0%;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сохранение </w:t>
      </w:r>
      <w:r w:rsidRPr="00783C3B">
        <w:rPr>
          <w:rFonts w:ascii="Times New Roman" w:hAnsi="Times New Roman" w:cs="Times New Roman"/>
          <w:sz w:val="24"/>
          <w:szCs w:val="24"/>
        </w:rPr>
        <w:t>административно – управленческого персонала в сфере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на уровне 100%.</w:t>
      </w:r>
    </w:p>
    <w:p w:rsidR="00ED0C57" w:rsidRDefault="00ED0C57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 xml:space="preserve">Второе направление программы </w:t>
      </w:r>
      <w:r w:rsidRPr="00731CC8">
        <w:rPr>
          <w:rFonts w:ascii="Times New Roman" w:hAnsi="Times New Roman" w:cs="Times New Roman"/>
          <w:b/>
          <w:sz w:val="24"/>
          <w:szCs w:val="24"/>
        </w:rPr>
        <w:t>«Временное трудоустройство в городе Югорске»</w:t>
      </w:r>
      <w:r w:rsidRPr="006E448D">
        <w:rPr>
          <w:rFonts w:ascii="Times New Roman" w:hAnsi="Times New Roman" w:cs="Times New Roman"/>
          <w:sz w:val="24"/>
          <w:szCs w:val="24"/>
        </w:rPr>
        <w:t xml:space="preserve"> позволяет сохранить потребность населения в сфере организации временного трудоустройства </w:t>
      </w:r>
      <w:r w:rsidRPr="006E448D">
        <w:rPr>
          <w:rFonts w:ascii="Times New Roman" w:hAnsi="Times New Roman" w:cs="Times New Roman"/>
          <w:sz w:val="24"/>
          <w:szCs w:val="24"/>
        </w:rPr>
        <w:lastRenderedPageBreak/>
        <w:t>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«Гелиос».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 xml:space="preserve">Всего в 2018 году было трудоустроено 469 человек. 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Из них;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- временным трудоустройством граждан в возрасте от 14 до 18 лет в свободное от учебы время и молодежных трудовых отрядов был охвачен 431 подросток: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- трудоустроено 6 безработных граждан, имеющих высшее, среднее профессиональное образование и ищущих работу;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- организацией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охвачено – 32 человека.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100% временных рабочих прошли первичный медосмотр при трудоустройстве.</w:t>
      </w:r>
    </w:p>
    <w:p w:rsidR="00F06D39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48D">
        <w:rPr>
          <w:rFonts w:ascii="Times New Roman" w:hAnsi="Times New Roman" w:cs="Times New Roman"/>
          <w:bCs/>
          <w:sz w:val="24"/>
          <w:szCs w:val="24"/>
        </w:rPr>
        <w:t xml:space="preserve">Совместно с Центром занятости населения,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инвалидам. </w:t>
      </w:r>
    </w:p>
    <w:p w:rsidR="00612C42" w:rsidRPr="00B73F9E" w:rsidRDefault="00612C42" w:rsidP="00612C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612C42" w:rsidRPr="006E448D" w:rsidRDefault="00612C42" w:rsidP="006E448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  <w:lang w:eastAsia="ru-RU"/>
        </w:rPr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  <w:r w:rsidRPr="006E448D">
        <w:rPr>
          <w:rFonts w:ascii="Times New Roman" w:hAnsi="Times New Roman" w:cs="Times New Roman"/>
          <w:sz w:val="24"/>
          <w:szCs w:val="24"/>
        </w:rPr>
        <w:t>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направленности.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Style w:val="FontStyle28"/>
        </w:rPr>
        <w:t>В 2018 году Мультимедийное агентство учреждения предоставило 6</w:t>
      </w:r>
      <w:r w:rsidR="006E448D" w:rsidRPr="006E448D">
        <w:rPr>
          <w:rStyle w:val="FontStyle28"/>
        </w:rPr>
        <w:t xml:space="preserve"> </w:t>
      </w:r>
      <w:r w:rsidRPr="006E448D">
        <w:rPr>
          <w:rStyle w:val="FontStyle28"/>
        </w:rPr>
        <w:t>290 услуг, что на 1,7% больше показателей 2017 года (в 2017 году было оказано 6</w:t>
      </w:r>
      <w:r w:rsidR="006E448D" w:rsidRPr="006E448D">
        <w:rPr>
          <w:rStyle w:val="FontStyle28"/>
        </w:rPr>
        <w:t xml:space="preserve"> </w:t>
      </w:r>
      <w:r w:rsidRPr="006E448D">
        <w:rPr>
          <w:rStyle w:val="FontStyle28"/>
        </w:rPr>
        <w:t>187 услуг) по следующим направлениям: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 xml:space="preserve">-предоставлялись услуги по информированию, консультированию по использованию персонального компьютера; 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448D">
        <w:rPr>
          <w:rFonts w:ascii="Times New Roman" w:hAnsi="Times New Roman" w:cs="Times New Roman"/>
          <w:sz w:val="24"/>
          <w:szCs w:val="24"/>
          <w:lang w:eastAsia="ru-RU"/>
        </w:rPr>
        <w:t xml:space="preserve">-проводилась совместная работа с образовательными учреждениями и учреждениями досуга для детей и подростков в организации детских площадок, групповые занятия по конструированию и роботостроению, социальная практика школьников 9-11 классов по профессиям – программист и системный администратор. 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 xml:space="preserve">Психолог–профконсультант Отдела молодежных инициатив учреждения предоставил в 2018 году </w:t>
      </w:r>
      <w:r w:rsidRPr="006E448D">
        <w:rPr>
          <w:rStyle w:val="FontStyle28"/>
        </w:rPr>
        <w:t>366 услуг, что на 15% меньше показателей 2017 года (в 2017 году было оказано 432 услуги, уменьшение показателей связано с увольнением и длительным отсутствием психолога учреждения).</w:t>
      </w:r>
    </w:p>
    <w:p w:rsidR="00F06D39" w:rsidRPr="006E448D" w:rsidRDefault="00F06D39" w:rsidP="006E448D">
      <w:pPr>
        <w:pStyle w:val="a3"/>
        <w:ind w:firstLine="567"/>
        <w:jc w:val="both"/>
        <w:rPr>
          <w:rStyle w:val="FontStyle28"/>
        </w:rPr>
      </w:pPr>
      <w:r w:rsidRPr="006E448D">
        <w:rPr>
          <w:rStyle w:val="FontStyle28"/>
        </w:rPr>
        <w:t>Всего в 2018 году было оказано 6</w:t>
      </w:r>
      <w:r w:rsidR="006E448D">
        <w:rPr>
          <w:rStyle w:val="FontStyle28"/>
        </w:rPr>
        <w:t xml:space="preserve"> </w:t>
      </w:r>
      <w:r w:rsidRPr="006E448D">
        <w:rPr>
          <w:rStyle w:val="FontStyle28"/>
        </w:rPr>
        <w:t>656 услуг. В мероприятия социально-консультационной направленности в 2018 году было вовлечено 6 799 человек, что на 2,2% больше плана на 2018 год (6650 человек).</w:t>
      </w:r>
    </w:p>
    <w:p w:rsidR="00612C42" w:rsidRPr="00612C42" w:rsidRDefault="00612C42" w:rsidP="00612C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42">
        <w:rPr>
          <w:rFonts w:ascii="Times New Roman" w:hAnsi="Times New Roman" w:cs="Times New Roman"/>
          <w:sz w:val="24"/>
          <w:szCs w:val="24"/>
        </w:rPr>
        <w:t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509E" w:rsidRPr="00F252FF" w:rsidRDefault="00FF509E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2FF">
        <w:rPr>
          <w:rFonts w:ascii="Times New Roman" w:hAnsi="Times New Roman" w:cs="Times New Roman"/>
          <w:b/>
          <w:i/>
          <w:sz w:val="24"/>
          <w:szCs w:val="24"/>
        </w:rPr>
        <w:t>Развитие физической культуры и спорта в городе Югорске</w:t>
      </w:r>
    </w:p>
    <w:p w:rsidR="00F252FF" w:rsidRPr="00F252FF" w:rsidRDefault="00F252FF" w:rsidP="00F252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lastRenderedPageBreak/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комплексы ООО «Газпром трансгаз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В городе Югорске сформирована сеть учреждений, реализующих </w:t>
      </w:r>
      <w:r w:rsidRPr="00ED0C57">
        <w:rPr>
          <w:rFonts w:ascii="Times New Roman" w:eastAsia="Calibri" w:hAnsi="Times New Roman" w:cs="Times New Roman"/>
          <w:sz w:val="24"/>
          <w:szCs w:val="24"/>
        </w:rPr>
        <w:t xml:space="preserve">развитие физической культуры и спорта, </w:t>
      </w:r>
      <w:r w:rsidRPr="00ED0C57">
        <w:rPr>
          <w:rFonts w:ascii="Times New Roman" w:hAnsi="Times New Roman" w:cs="Times New Roman"/>
          <w:sz w:val="24"/>
          <w:szCs w:val="24"/>
        </w:rPr>
        <w:t>включающая в себя</w:t>
      </w:r>
      <w:r w:rsidRPr="00ED0C5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C57">
        <w:rPr>
          <w:rFonts w:ascii="Times New Roman" w:eastAsia="Calibri" w:hAnsi="Times New Roman" w:cs="Times New Roman"/>
          <w:sz w:val="24"/>
          <w:szCs w:val="24"/>
        </w:rPr>
        <w:t>- МБУ СШОР «Центр Югорского спорта»;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C57">
        <w:rPr>
          <w:rFonts w:ascii="Times New Roman" w:eastAsia="Calibri" w:hAnsi="Times New Roman" w:cs="Times New Roman"/>
          <w:sz w:val="24"/>
          <w:szCs w:val="24"/>
        </w:rPr>
        <w:t>- сеть ведомственных учреждений общества с ограниченной ответственностью «Газпром трансгаз Югорск»;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C57">
        <w:rPr>
          <w:rFonts w:ascii="Times New Roman" w:eastAsia="Calibri" w:hAnsi="Times New Roman" w:cs="Times New Roman"/>
          <w:sz w:val="24"/>
          <w:szCs w:val="24"/>
        </w:rPr>
        <w:t>- филиал окружного «Центра спорта инвалидов Югры» в городе Югорске.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57">
        <w:rPr>
          <w:rFonts w:ascii="Times New Roman" w:hAnsi="Times New Roman" w:cs="Times New Roman"/>
          <w:sz w:val="24"/>
          <w:szCs w:val="24"/>
        </w:rPr>
        <w:t>Реализация мероприятий по физической культуре и спорту осуществляется в рамках муниципальная программы города Югорска «Развитие физической культуры и спорта в городе Югорске на 2014 – 2020 годы»,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спортивная школа олимпийского резерва «Центр Югорского спорта», которое занимается непосредственно полномочиями по выполнению муниципальных услуг (работ) по</w:t>
      </w:r>
      <w:proofErr w:type="gramEnd"/>
      <w:r w:rsidRPr="00ED0C57">
        <w:rPr>
          <w:rFonts w:ascii="Times New Roman" w:hAnsi="Times New Roman" w:cs="Times New Roman"/>
          <w:sz w:val="24"/>
          <w:szCs w:val="24"/>
        </w:rPr>
        <w:t xml:space="preserve"> физической культуре и спорту.  </w:t>
      </w:r>
    </w:p>
    <w:p w:rsidR="00ED0C57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</w:t>
      </w:r>
    </w:p>
    <w:p w:rsidR="00ED0C57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 развитие материально – технической базы муниципальных учреждений физической культуры и спорта, спортивной инфраструктуры;</w:t>
      </w:r>
    </w:p>
    <w:p w:rsidR="00ED0C57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 развитие физической культуры, школьного спорта и массового спорта, подготовка спортивного резерва;</w:t>
      </w:r>
    </w:p>
    <w:p w:rsidR="00ED0C57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-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  </w:t>
      </w:r>
    </w:p>
    <w:p w:rsidR="00ED0C57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2FF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В  учреждении  занимается 1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401 спортсмен, подростки и молодежь по следующим видам спорта: </w:t>
      </w:r>
    </w:p>
    <w:p w:rsidR="00F252FF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57">
        <w:rPr>
          <w:rFonts w:ascii="Times New Roman" w:hAnsi="Times New Roman" w:cs="Times New Roman"/>
          <w:sz w:val="24"/>
          <w:szCs w:val="24"/>
        </w:rPr>
        <w:t xml:space="preserve">мини-футбол, волейбол, бокс, спортивная аэробика, спортивная акробатика, пауэрлифтинг, теннис,  дзюдо,  волейбол, художественная гимнастика, хоккей с шайбой,  баскетбол, скандинавская ходьба, лыжероллеры. </w:t>
      </w:r>
      <w:proofErr w:type="gramEnd"/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В оперативном управлении учреждения находится здание, в котором расположены спортивный зал 42 х 24 метра с трибунами на 150 зрительских мест, тренажерный зал.  В вечернее время и выходные дни проводятся тренировочные 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57">
        <w:rPr>
          <w:rFonts w:ascii="Times New Roman" w:hAnsi="Times New Roman" w:cs="Times New Roman"/>
          <w:sz w:val="24"/>
          <w:szCs w:val="24"/>
        </w:rPr>
        <w:t>По причине наличия у учреждения одного спортивного зала многие тренеры вынуждены проводить тренировочные занятия с детьми и взрослыми  в спортивных залах общеобразовательных школ, Культурно-спортивного комплекса «НОРД» общества с ограниченной ответственностью «Газпром трансгаз Югорск» (далее ООО «Газпром трансгаз Югорск»), отдела по развитию адаптивного спорта в городе Югорске бюджетного учреждения Ханты-Мансийского автономного округа - Югры «Центр адаптивного спорта Югры» согласно утвержденного расписания.</w:t>
      </w:r>
      <w:proofErr w:type="gramEnd"/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В 2018 году осуществляли  свою работу 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и </w:t>
      </w:r>
      <w:r w:rsidRPr="00ED0C57">
        <w:rPr>
          <w:rFonts w:ascii="Times New Roman" w:hAnsi="Times New Roman" w:cs="Times New Roman"/>
          <w:sz w:val="24"/>
          <w:szCs w:val="24"/>
        </w:rPr>
        <w:t>общественные  организации</w:t>
      </w:r>
      <w:r w:rsidR="00F252FF" w:rsidRPr="00ED0C57">
        <w:rPr>
          <w:rFonts w:ascii="Times New Roman" w:hAnsi="Times New Roman" w:cs="Times New Roman"/>
          <w:sz w:val="24"/>
          <w:szCs w:val="24"/>
        </w:rPr>
        <w:t>, работающие в отрасли физической культуры и спорта</w:t>
      </w:r>
      <w:r w:rsidRPr="00ED0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Федерация волейбола</w:t>
      </w:r>
      <w:r w:rsidRPr="00ED0C57">
        <w:rPr>
          <w:rFonts w:ascii="Times New Roman" w:hAnsi="Times New Roman" w:cs="Times New Roman"/>
          <w:sz w:val="24"/>
          <w:szCs w:val="24"/>
        </w:rPr>
        <w:t>;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Федерация по футболу;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Окружная федерация </w:t>
      </w:r>
      <w:proofErr w:type="spellStart"/>
      <w:r w:rsidR="00731CC8" w:rsidRPr="00ED0C57">
        <w:rPr>
          <w:rFonts w:ascii="Times New Roman" w:hAnsi="Times New Roman" w:cs="Times New Roman"/>
          <w:sz w:val="24"/>
          <w:szCs w:val="24"/>
        </w:rPr>
        <w:t>Тхеквондо</w:t>
      </w:r>
      <w:proofErr w:type="spellEnd"/>
      <w:r w:rsidR="00731CC8" w:rsidRPr="00ED0C57">
        <w:rPr>
          <w:rFonts w:ascii="Times New Roman" w:hAnsi="Times New Roman" w:cs="Times New Roman"/>
          <w:sz w:val="24"/>
          <w:szCs w:val="24"/>
        </w:rPr>
        <w:t>;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Городская общественная организация боксёров «Гонг»;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Федерация бильярдного спорта</w:t>
      </w:r>
      <w:r w:rsidRPr="00ED0C57">
        <w:rPr>
          <w:rFonts w:ascii="Times New Roman" w:hAnsi="Times New Roman" w:cs="Times New Roman"/>
          <w:sz w:val="24"/>
          <w:szCs w:val="24"/>
        </w:rPr>
        <w:t>;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CC8" w:rsidRPr="00ED0C57" w:rsidRDefault="00F252FF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Окружная федерация велоспорт</w:t>
      </w:r>
      <w:r w:rsidRPr="00ED0C57">
        <w:rPr>
          <w:rFonts w:ascii="Times New Roman" w:hAnsi="Times New Roman" w:cs="Times New Roman"/>
          <w:sz w:val="24"/>
          <w:szCs w:val="24"/>
        </w:rPr>
        <w:t>.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lastRenderedPageBreak/>
        <w:t>В городе Югорске 5 общественных, некоммерческих организаций, занимающихся оказывающих услуги в сфере физической культуры и спорта: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0C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Некоммерческое партнерство стрелковый клуб "Патриот";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0C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Окружная Федерация Тхэквондо;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0C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Благотворительный фонд "Югорск без наркотиков";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0C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Городское общественное объединение боксеров "Гонг";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0C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Автономная некоммерческая организация дополнительного образования и спорта "Спортивно-технический клуб "Адреналин".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ab/>
        <w:t>На протяжении 2018 года управление социальной политики совместно с общественными и некоммерческими организациями провело 39 спортивно-массовых мероприятий   с общим охватом участников около 2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950 человек. 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ab/>
        <w:t xml:space="preserve"> В течение 2018 года студенты  города Югорска являются активными участниками  всех спортивно-массовых мероприятиях проводимых управлением социальной политики, Культурно-спортивным комплексом «НОРД» ООО «Газпром трансгаз Югорск», молодёжным комитетом ООО «Газпром трансгаз Югорск».  В рамках проведения военно-полевых сборов соревнования по пейнтболу, ко дню молодежи соревнования по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страйкболу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, экстремальным видам спорта (скейтборд, роликовые коньки, самбо, рукопашный бой).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В 2018 году среди  обучающихся образовательных учреждений проводился месячник военно-патриотического воспитания, в рамках которого была организована Спартакиада допризывной молодежи, общеобразовательных учреждений. Все общеобразовательные школы участвуют в городских соревнованиях «Школа безопасности». В городе организованы и традиционно проводятся городские соревнования по пожарно-спасательному спорту, городской смотр-конкурс на лучший кабинет ОБЖ. В Спартакиаду 2018 – 2019 учебного года включены соревнования по сдачи нормативов ГТО. Обучающиеся старших классов принимают участие в военно-спортивных состязаниях, посвященных «Дню защитника Отечества». Проводится городской слет юных инспекторов дорожного движения «Безопасное колесо», военно-полевые сборы. Проводятся спортивно-массовые мероприятия посвященные Дню Победы. </w:t>
      </w:r>
    </w:p>
    <w:p w:rsidR="00F252FF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5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D0C57">
        <w:rPr>
          <w:rFonts w:ascii="Times New Roman" w:hAnsi="Times New Roman" w:cs="Times New Roman"/>
          <w:sz w:val="24"/>
          <w:szCs w:val="24"/>
        </w:rPr>
        <w:t xml:space="preserve"> календарного плана спортивно-массовых мероприятий 2018 года в городе Югорске проводились городские Спартакиады среди школьников и педагогических работников города, Спартакиада ОБЖ среди школьников, летняя Спартакиада среди дворовых команд с детьми, не выезжающих за пределы города Югорска, Спартакиада среди инвалидов, Первенства города Югорска по различным видам спорта среди детей и взрослых. С 01 января по 31 декабря 2018 года муниципальным бюджетным учреждением спортивная школа олимпийского резерва «Центр Югорского спорта» проведено более 222 городских, окружных, Российских и международных спортивно-массовых мероприятий с общим охватом участников более 14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316 человек. 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Из общего количества мероприятий можно отметить наиболее значимые:</w:t>
      </w:r>
    </w:p>
    <w:p w:rsidR="00731CC8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731CC8" w:rsidRPr="00ED0C57">
        <w:rPr>
          <w:rFonts w:ascii="Times New Roman" w:hAnsi="Times New Roman" w:cs="Times New Roman"/>
          <w:sz w:val="24"/>
          <w:szCs w:val="24"/>
        </w:rPr>
        <w:t>Всероссийских</w:t>
      </w:r>
      <w:proofErr w:type="gramEnd"/>
      <w:r w:rsidR="00731CC8" w:rsidRPr="00ED0C57">
        <w:rPr>
          <w:rFonts w:ascii="Times New Roman" w:hAnsi="Times New Roman" w:cs="Times New Roman"/>
          <w:sz w:val="24"/>
          <w:szCs w:val="24"/>
        </w:rPr>
        <w:t xml:space="preserve"> соревнования: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Спидвей - </w:t>
      </w:r>
      <w:r w:rsidRPr="00ED0C57">
        <w:rPr>
          <w:rFonts w:ascii="Times New Roman" w:hAnsi="Times New Roman" w:cs="Times New Roman"/>
          <w:bCs/>
          <w:sz w:val="24"/>
          <w:szCs w:val="24"/>
        </w:rPr>
        <w:t>Кубок России по мотоциклетным гонкам на льду с 15 по 16 января 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Всероссийская массовая лыжная гонка "Лыжня РОССИИ -  2018" – 24 марта 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C57">
        <w:rPr>
          <w:rFonts w:ascii="Times New Roman" w:hAnsi="Times New Roman" w:cs="Times New Roman"/>
          <w:bCs/>
          <w:sz w:val="24"/>
          <w:szCs w:val="24"/>
        </w:rPr>
        <w:t xml:space="preserve"> Всероссийский день бега "КРОСС НАЦИИ  - 2018" -  15 сентября 2018 г.</w:t>
      </w:r>
    </w:p>
    <w:p w:rsid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1CC8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1CC8" w:rsidRPr="00ED0C57">
        <w:rPr>
          <w:rFonts w:ascii="Times New Roman" w:hAnsi="Times New Roman" w:cs="Times New Roman"/>
          <w:sz w:val="24"/>
          <w:szCs w:val="24"/>
        </w:rPr>
        <w:t>18 Региональных соревнований: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Открытый Кубок ХМАО – Югры по автогонкам на люду -23.02.2018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региональный турнир по художественной гимнастике «Дебют» - 30.03 – 01.04.2018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Финальный этап чемпионата ХМАО – Югры по мини – футболу среди юношей 2008 г.р. – 03 – 07.04.2018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Всероссийские спортивные соревнования школьников ХМАО – Югры «Президентские состязания» среди учащихся 9 классов – 14 – 19.05.2018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чемпионат ХМАО – Югры по авиамодельному спорту – 21.05.2018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Первенство ХМАО – Югры по лёгкой атлетике среди девушек и юношей 2000 – 2005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– 21 – 24.09.2018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Первенство ХМАО – Югры по баскетболу среди команд юношей 2001 – 2003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р.- 02 – 07.10.2018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lastRenderedPageBreak/>
        <w:t xml:space="preserve">Первенство ХМАО – Югры по баскетболу среди команд юношей 2005 – 2006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р.- 09 – 14.10.2018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Первенство ХМАО – Югры по баскетболу среди команд юношей 2002 – 2004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р.- 23 – 28.10.2018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Первенство ХМАО – Югры по волейболу среди команд девушек 2006 – 2007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р.- 01 – 06.11.2018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2003 – 2004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 – 12 – 13.11.2018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Открытый региональный турнир по баскетболу среди юношей 2003 – 2005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р., посвящённый памяти им. А.Н. Дудоладова – 21 – 24.11.2018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2009 – 2010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 – 27 – 29.11.2018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2001 – 2002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 – 28 – 29.11.2018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2005 – 2006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 – 05 – 07.12.2018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2007 – 2008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(2-ой тур) – 13 – 15.12.2018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Зональный чемпионат школьной баскетбольной лиги «КЭС - БАСКЕТ» - 13 – 16.12.2018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Зональный этап первенства ХМАО – Югры по мини – футболу среди юношей 2001 – 2002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р. (3 -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 тур) – 18 – 19.12.2018 г.</w:t>
      </w:r>
    </w:p>
    <w:p w:rsid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1CC8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1CC8" w:rsidRPr="00ED0C57">
        <w:rPr>
          <w:rFonts w:ascii="Times New Roman" w:hAnsi="Times New Roman" w:cs="Times New Roman"/>
          <w:sz w:val="24"/>
          <w:szCs w:val="24"/>
        </w:rPr>
        <w:t>13 Межмуниципальных соревнований: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Открытое первенство города Югорска по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тхэквандо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 – 14.01.2018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Открытые соревнования города Югорска по лыжным гонкам (1 этап) – 20 – 21.01.2018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Открытые соревнования города Югорска по лыжным гонкам (2 этап) – 26 – 28.01.2018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Открытый турнир по мини – футболу среди юношей 2009 – 2011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гг.р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., посвящённый 29 –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 вывода Советских войск из Афганистана 17 – 18.02.2018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Открытое первенство города Югорска по мини – баскетболу среди мальчиков 2008 – 2009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г.г.р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>. – 24 – 25.03.2018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Открытые соревнования города Югорска по лыжным гонкам (финал) – 31.03 – 01.04.2018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города Югорска по рукопашному бою среди юношей и девушек до 13 лет – 29.04.2018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ООО «Газпром трансгаз Югорск» по волейболу среди девушек 2004 г.р. и младше  - 30.04 – 03.05.2018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ООО «Газпром трансгаз Югорск» по волейболу среди юношей 2006 г.р. и младше  - 30.04 – 03.05.2018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города Югорска по художественной гимнастике среди юных спортсменок – 13.05.2018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города Югорска по баскетболу среди юношей 2005 г.р. – 17 – 20.05.2018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Массовый велопробег – Югорск – Советский – Югорск – 27.05.2018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Открытый турнир города Югорска по баскетболу среди мужских команд, посвящённых Дню города Югорска – 07.09.2018 г.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Открытое первенство города Югорска по художественной гимнастике на призы деда Мороза и Снегурочки – 22 – 23.12.2018</w:t>
      </w:r>
    </w:p>
    <w:p w:rsidR="00731CC8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1CC8" w:rsidRPr="00ED0C57">
        <w:rPr>
          <w:rFonts w:ascii="Times New Roman" w:hAnsi="Times New Roman" w:cs="Times New Roman"/>
          <w:sz w:val="24"/>
          <w:szCs w:val="24"/>
        </w:rPr>
        <w:t>187 Городских соревнований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В 2018 году продолжилось внедрение Всероссийского физкультурно-спортивного комплекса «Готов к труду и обороне» ГТО. Проведено 16 мероприятий по приемке нормативов у обучающихся общеобразовательных школ и взрослого населения, в которых приняли участие  808 человек.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ab/>
        <w:t xml:space="preserve">  Количество спортивных сооружений в 2018 году увеличилось до 90, что на 2 сооружения больше по сравнению с 2017 годом, соответственно увеличилась единовременная пропускная способность с 2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>884 человек до  2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918 человек.  Количество  систематически </w:t>
      </w:r>
      <w:r w:rsidRPr="00ED0C57">
        <w:rPr>
          <w:rFonts w:ascii="Times New Roman" w:hAnsi="Times New Roman" w:cs="Times New Roman"/>
          <w:sz w:val="24"/>
          <w:szCs w:val="24"/>
        </w:rPr>
        <w:lastRenderedPageBreak/>
        <w:t>занимающихся в 2018 году возросло с 15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>136 человек до 16</w:t>
      </w:r>
      <w:r w:rsidR="00F252FF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>176 человек.   Больше детей и подростков стали заниматься с родителями в индивидуальном порядке на плоскостных сооружениях, особенно принадлежащих ООО «Газпром трансгаз Югорск». Активнее стали заниматься граждане старшего поколения.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Результат</w:t>
      </w:r>
      <w:r w:rsidR="00ED0C57" w:rsidRPr="00ED0C57">
        <w:rPr>
          <w:rFonts w:ascii="Times New Roman" w:hAnsi="Times New Roman" w:cs="Times New Roman"/>
          <w:sz w:val="24"/>
          <w:szCs w:val="24"/>
        </w:rPr>
        <w:t>ами</w:t>
      </w:r>
      <w:r w:rsidRPr="00ED0C57">
        <w:rPr>
          <w:rFonts w:ascii="Times New Roman" w:hAnsi="Times New Roman" w:cs="Times New Roman"/>
          <w:sz w:val="24"/>
          <w:szCs w:val="24"/>
        </w:rPr>
        <w:t xml:space="preserve"> выступления спортсменов города Югорска</w:t>
      </w:r>
      <w:r w:rsidR="00ED0C57" w:rsidRPr="00ED0C57">
        <w:rPr>
          <w:rFonts w:ascii="Times New Roman" w:hAnsi="Times New Roman" w:cs="Times New Roman"/>
          <w:sz w:val="24"/>
          <w:szCs w:val="24"/>
        </w:rPr>
        <w:t xml:space="preserve"> в 2018 году стало</w:t>
      </w:r>
      <w:r w:rsidRPr="00ED0C57">
        <w:rPr>
          <w:rFonts w:ascii="Times New Roman" w:hAnsi="Times New Roman" w:cs="Times New Roman"/>
          <w:sz w:val="24"/>
          <w:szCs w:val="24"/>
        </w:rPr>
        <w:t>:</w:t>
      </w:r>
    </w:p>
    <w:p w:rsidR="00731CC8" w:rsidRPr="00ED0C57" w:rsidRDefault="00ED0C57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-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1</w:t>
      </w:r>
      <w:r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539 спортсменов города Югорска приняли участие в  соревнованиях окружного, регионального (УРФО), Всероссийского и международного уровня и завоевали 646 медалей, в том числе золотых – 233, </w:t>
      </w:r>
      <w:r w:rsidRPr="00ED0C57">
        <w:rPr>
          <w:rFonts w:ascii="Times New Roman" w:hAnsi="Times New Roman" w:cs="Times New Roman"/>
          <w:sz w:val="24"/>
          <w:szCs w:val="24"/>
        </w:rPr>
        <w:t>серебряных</w:t>
      </w:r>
      <w:r w:rsidR="00731CC8" w:rsidRPr="00ED0C57">
        <w:rPr>
          <w:rFonts w:ascii="Times New Roman" w:hAnsi="Times New Roman" w:cs="Times New Roman"/>
          <w:sz w:val="24"/>
          <w:szCs w:val="24"/>
        </w:rPr>
        <w:t xml:space="preserve"> – 211, бронзовых – 202.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ab/>
      </w:r>
      <w:r w:rsidR="00ED0C57" w:rsidRPr="00ED0C57">
        <w:rPr>
          <w:rFonts w:ascii="Times New Roman" w:hAnsi="Times New Roman" w:cs="Times New Roman"/>
          <w:sz w:val="24"/>
          <w:szCs w:val="24"/>
        </w:rPr>
        <w:t>В</w:t>
      </w:r>
      <w:r w:rsidRPr="00ED0C57">
        <w:rPr>
          <w:rFonts w:ascii="Times New Roman" w:hAnsi="Times New Roman" w:cs="Times New Roman"/>
          <w:sz w:val="24"/>
          <w:szCs w:val="24"/>
        </w:rPr>
        <w:t xml:space="preserve">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ED0C57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proofErr w:type="gramEnd"/>
      <w:r w:rsidRPr="00ED0C57">
        <w:rPr>
          <w:rFonts w:ascii="Times New Roman" w:hAnsi="Times New Roman" w:cs="Times New Roman"/>
          <w:sz w:val="24"/>
          <w:szCs w:val="24"/>
        </w:rPr>
        <w:t xml:space="preserve"> не выезжающих за пределы города на спортивные площадки в микрорайонах.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В течение 2018 года просматривалс</w:t>
      </w:r>
      <w:r w:rsidR="00ED0C57" w:rsidRPr="00ED0C57">
        <w:rPr>
          <w:rFonts w:ascii="Times New Roman" w:hAnsi="Times New Roman" w:cs="Times New Roman"/>
          <w:sz w:val="24"/>
          <w:szCs w:val="24"/>
        </w:rPr>
        <w:t>я</w:t>
      </w:r>
      <w:r w:rsidRPr="00ED0C57">
        <w:rPr>
          <w:rFonts w:ascii="Times New Roman" w:hAnsi="Times New Roman" w:cs="Times New Roman"/>
          <w:sz w:val="24"/>
          <w:szCs w:val="24"/>
        </w:rPr>
        <w:t xml:space="preserve"> ряд помещени</w:t>
      </w:r>
      <w:r w:rsidR="00ED0C57" w:rsidRPr="00ED0C57">
        <w:rPr>
          <w:rFonts w:ascii="Times New Roman" w:hAnsi="Times New Roman" w:cs="Times New Roman"/>
          <w:sz w:val="24"/>
          <w:szCs w:val="24"/>
        </w:rPr>
        <w:t>й</w:t>
      </w:r>
      <w:r w:rsidRPr="00ED0C57">
        <w:rPr>
          <w:rFonts w:ascii="Times New Roman" w:hAnsi="Times New Roman" w:cs="Times New Roman"/>
          <w:sz w:val="24"/>
          <w:szCs w:val="24"/>
        </w:rPr>
        <w:t>, для создания клубов по месту жительства, но на сегодняшний день свободных и отвечающих санитарным нормам помещений нет. Планируется создание клуба на базе нового физкультурно-спортивного комплекса с универсальным игровым залом, после ввода его в эксплуатацию.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 Физическая культура и спорт среди инвалидов</w:t>
      </w:r>
      <w:r w:rsidR="00ED0C57" w:rsidRPr="00ED0C57">
        <w:rPr>
          <w:rFonts w:ascii="Times New Roman" w:hAnsi="Times New Roman" w:cs="Times New Roman"/>
          <w:sz w:val="24"/>
          <w:szCs w:val="24"/>
        </w:rPr>
        <w:t>:</w:t>
      </w:r>
    </w:p>
    <w:p w:rsidR="00731CC8" w:rsidRPr="00ED0C57" w:rsidRDefault="00731CC8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Количество инвалидов в городе Югорске составляет 1</w:t>
      </w:r>
      <w:r w:rsidR="00ED0C57" w:rsidRPr="00ED0C57">
        <w:rPr>
          <w:rFonts w:ascii="Times New Roman" w:hAnsi="Times New Roman" w:cs="Times New Roman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464 человек, из них детей 168 человека. </w:t>
      </w:r>
      <w:r w:rsidR="00ED0C57" w:rsidRPr="00ED0C57">
        <w:rPr>
          <w:rFonts w:ascii="Times New Roman" w:hAnsi="Times New Roman" w:cs="Times New Roman"/>
          <w:sz w:val="24"/>
          <w:szCs w:val="24"/>
        </w:rPr>
        <w:t>С</w:t>
      </w:r>
      <w:r w:rsidRPr="00ED0C57">
        <w:rPr>
          <w:rFonts w:ascii="Times New Roman" w:hAnsi="Times New Roman" w:cs="Times New Roman"/>
          <w:sz w:val="24"/>
          <w:szCs w:val="24"/>
        </w:rPr>
        <w:t>истематически занимаются физической культурой и спортом и принимают участие в соревнованиях порядка 425 человек с ограниченными физическими</w:t>
      </w:r>
      <w:r w:rsidRPr="00ED0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0C57">
        <w:rPr>
          <w:rFonts w:ascii="Times New Roman" w:hAnsi="Times New Roman" w:cs="Times New Roman"/>
          <w:sz w:val="24"/>
          <w:szCs w:val="24"/>
        </w:rPr>
        <w:t xml:space="preserve">возможностями (29,03% от общего количества инвалидов в городе). </w:t>
      </w:r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ED0C57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 (</w:t>
      </w:r>
      <w:r w:rsidRPr="00ED0C5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мини — футбол; бокс; спортивная аэробика; пауэрлифтинг; теннис; дзюдо; волейбол; баскетбол; пулевая стрельба; авиамодельный спорт; хоккей; гимнастика).</w:t>
      </w:r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</w:r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C57">
        <w:rPr>
          <w:rFonts w:ascii="Times New Roman" w:hAnsi="Times New Roman" w:cs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FF509E" w:rsidRPr="00ED0C57" w:rsidRDefault="00FF509E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FF509E" w:rsidRDefault="00FF509E" w:rsidP="00FF50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297" w:rsidRDefault="00393213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  <w:r w:rsidR="00BC2297">
        <w:rPr>
          <w:rFonts w:ascii="Times New Roman" w:hAnsi="Times New Roman" w:cs="Times New Roman"/>
          <w:b/>
          <w:sz w:val="24"/>
          <w:szCs w:val="24"/>
        </w:rPr>
        <w:t xml:space="preserve"> социальной политики</w:t>
      </w:r>
    </w:p>
    <w:p w:rsidR="00393213" w:rsidRPr="009B3E74" w:rsidRDefault="00BC2297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 w:rsidR="00393213" w:rsidRPr="009B3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В.М. Бурматов</w:t>
      </w:r>
    </w:p>
    <w:p w:rsidR="00BC2297" w:rsidRDefault="00BC229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93213" w:rsidRPr="009B3E74" w:rsidRDefault="00393213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B3E74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4D22F8" w:rsidRDefault="00BC2297" w:rsidP="00634C57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О</w:t>
      </w:r>
      <w:r w:rsidR="00393213" w:rsidRPr="009B3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393213" w:rsidRPr="009B3E7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Самсоненко</w:t>
      </w:r>
      <w:r w:rsidR="00393213" w:rsidRPr="009B3E74">
        <w:rPr>
          <w:rFonts w:ascii="Times New Roman" w:hAnsi="Times New Roman" w:cs="Times New Roman"/>
          <w:sz w:val="20"/>
          <w:szCs w:val="20"/>
        </w:rPr>
        <w:t>, тел.: 8(34675) 5-00-24 (198)</w:t>
      </w:r>
      <w:r w:rsidR="00393213" w:rsidRPr="009B3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D22F8" w:rsidSect="00634C57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AA"/>
    <w:multiLevelType w:val="hybridMultilevel"/>
    <w:tmpl w:val="D37823BA"/>
    <w:lvl w:ilvl="0" w:tplc="68480B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8D9"/>
    <w:multiLevelType w:val="hybridMultilevel"/>
    <w:tmpl w:val="C7B4C6D6"/>
    <w:lvl w:ilvl="0" w:tplc="F67ECB90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D41946"/>
    <w:multiLevelType w:val="hybridMultilevel"/>
    <w:tmpl w:val="7750DE4E"/>
    <w:lvl w:ilvl="0" w:tplc="ECDA2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30D86"/>
    <w:multiLevelType w:val="multilevel"/>
    <w:tmpl w:val="796E16D0"/>
    <w:lvl w:ilvl="0">
      <w:start w:val="1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1800"/>
      </w:pPr>
      <w:rPr>
        <w:rFonts w:hint="default"/>
      </w:rPr>
    </w:lvl>
  </w:abstractNum>
  <w:abstractNum w:abstractNumId="4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B547EE7"/>
    <w:multiLevelType w:val="hybridMultilevel"/>
    <w:tmpl w:val="793E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126BA"/>
    <w:multiLevelType w:val="hybridMultilevel"/>
    <w:tmpl w:val="A508C9E6"/>
    <w:lvl w:ilvl="0" w:tplc="0F22E4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071011E"/>
    <w:multiLevelType w:val="hybridMultilevel"/>
    <w:tmpl w:val="B1A4735E"/>
    <w:lvl w:ilvl="0" w:tplc="CA84E2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F57E9B"/>
    <w:multiLevelType w:val="hybridMultilevel"/>
    <w:tmpl w:val="2A36ABCC"/>
    <w:lvl w:ilvl="0" w:tplc="6B5AC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672A1"/>
    <w:multiLevelType w:val="hybridMultilevel"/>
    <w:tmpl w:val="C3EA6648"/>
    <w:lvl w:ilvl="0" w:tplc="32241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A0ABB"/>
    <w:multiLevelType w:val="hybridMultilevel"/>
    <w:tmpl w:val="6326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41A12"/>
    <w:multiLevelType w:val="hybridMultilevel"/>
    <w:tmpl w:val="EBBE655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DFD05B3"/>
    <w:multiLevelType w:val="multilevel"/>
    <w:tmpl w:val="06C4D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63B5594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60FB"/>
    <w:multiLevelType w:val="multilevel"/>
    <w:tmpl w:val="E54657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>
    <w:nsid w:val="751F04B3"/>
    <w:multiLevelType w:val="hybridMultilevel"/>
    <w:tmpl w:val="F8C65EEA"/>
    <w:lvl w:ilvl="0" w:tplc="817874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741CBC"/>
    <w:multiLevelType w:val="hybridMultilevel"/>
    <w:tmpl w:val="4E3C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16"/>
  </w:num>
  <w:num w:numId="11">
    <w:abstractNumId w:val="1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39"/>
    <w:rsid w:val="001906B9"/>
    <w:rsid w:val="00393213"/>
    <w:rsid w:val="004D22F8"/>
    <w:rsid w:val="00612C42"/>
    <w:rsid w:val="00634C57"/>
    <w:rsid w:val="006C7155"/>
    <w:rsid w:val="006E448D"/>
    <w:rsid w:val="00731CC8"/>
    <w:rsid w:val="00844939"/>
    <w:rsid w:val="00934397"/>
    <w:rsid w:val="009A501D"/>
    <w:rsid w:val="00B931B7"/>
    <w:rsid w:val="00BC2297"/>
    <w:rsid w:val="00CA175F"/>
    <w:rsid w:val="00DC3B51"/>
    <w:rsid w:val="00E25CB6"/>
    <w:rsid w:val="00ED0C57"/>
    <w:rsid w:val="00F02285"/>
    <w:rsid w:val="00F06D39"/>
    <w:rsid w:val="00F252FF"/>
    <w:rsid w:val="00F90283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1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71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393213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393213"/>
  </w:style>
  <w:style w:type="table" w:styleId="a5">
    <w:name w:val="Table Grid"/>
    <w:basedOn w:val="a1"/>
    <w:uiPriority w:val="59"/>
    <w:rsid w:val="006C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715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F06D39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731C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31CC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qFormat/>
    <w:rsid w:val="00731CC8"/>
    <w:rPr>
      <w:b/>
      <w:bCs/>
    </w:rPr>
  </w:style>
  <w:style w:type="paragraph" w:customStyle="1" w:styleId="1">
    <w:name w:val="Текст1"/>
    <w:basedOn w:val="a"/>
    <w:rsid w:val="00731CC8"/>
    <w:pPr>
      <w:widowControl w:val="0"/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31CC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731CC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731CC8"/>
  </w:style>
  <w:style w:type="character" w:styleId="aa">
    <w:name w:val="Hyperlink"/>
    <w:basedOn w:val="a0"/>
    <w:uiPriority w:val="99"/>
    <w:semiHidden/>
    <w:unhideWhenUsed/>
    <w:rsid w:val="00731CC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31C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31C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31CC8"/>
  </w:style>
  <w:style w:type="paragraph" w:customStyle="1" w:styleId="ConsPlusCell">
    <w:name w:val="ConsPlusCell"/>
    <w:uiPriority w:val="99"/>
    <w:rsid w:val="0073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1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71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393213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393213"/>
  </w:style>
  <w:style w:type="table" w:styleId="a5">
    <w:name w:val="Table Grid"/>
    <w:basedOn w:val="a1"/>
    <w:uiPriority w:val="59"/>
    <w:rsid w:val="006C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715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F06D39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731C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31CC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qFormat/>
    <w:rsid w:val="00731CC8"/>
    <w:rPr>
      <w:b/>
      <w:bCs/>
    </w:rPr>
  </w:style>
  <w:style w:type="paragraph" w:customStyle="1" w:styleId="1">
    <w:name w:val="Текст1"/>
    <w:basedOn w:val="a"/>
    <w:rsid w:val="00731CC8"/>
    <w:pPr>
      <w:widowControl w:val="0"/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31CC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731CC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731CC8"/>
  </w:style>
  <w:style w:type="character" w:styleId="aa">
    <w:name w:val="Hyperlink"/>
    <w:basedOn w:val="a0"/>
    <w:uiPriority w:val="99"/>
    <w:semiHidden/>
    <w:unhideWhenUsed/>
    <w:rsid w:val="00731CC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31C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31C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31CC8"/>
  </w:style>
  <w:style w:type="paragraph" w:customStyle="1" w:styleId="ConsPlusCell">
    <w:name w:val="ConsPlusCell"/>
    <w:uiPriority w:val="99"/>
    <w:rsid w:val="0073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5224</Words>
  <Characters>29779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Губина Элла Алексеевна</cp:lastModifiedBy>
  <cp:revision>10</cp:revision>
  <dcterms:created xsi:type="dcterms:W3CDTF">2019-02-04T10:01:00Z</dcterms:created>
  <dcterms:modified xsi:type="dcterms:W3CDTF">2019-06-14T04:28:00Z</dcterms:modified>
</cp:coreProperties>
</file>