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13" w:rsidRDefault="007A3413" w:rsidP="007A3413">
      <w:pPr>
        <w:spacing w:after="0"/>
        <w:jc w:val="center"/>
        <w:rPr>
          <w:b/>
        </w:rPr>
      </w:pPr>
      <w:r>
        <w:rPr>
          <w:b/>
        </w:rPr>
        <w:t>Сообщение</w:t>
      </w:r>
    </w:p>
    <w:p w:rsidR="007A3413" w:rsidRDefault="007A3413" w:rsidP="007A3413">
      <w:pPr>
        <w:spacing w:after="0"/>
        <w:jc w:val="center"/>
        <w:rPr>
          <w:b/>
        </w:rPr>
      </w:pPr>
      <w:r>
        <w:rPr>
          <w:b/>
        </w:rPr>
        <w:t>о возможном установлении публичного сервитута</w:t>
      </w:r>
    </w:p>
    <w:p w:rsidR="007A3413" w:rsidRDefault="007A3413" w:rsidP="007A3413">
      <w:pPr>
        <w:spacing w:after="0"/>
        <w:jc w:val="center"/>
        <w:rPr>
          <w:b/>
        </w:rPr>
      </w:pPr>
      <w:r>
        <w:rPr>
          <w:b/>
        </w:rPr>
        <w:t>в целях реконструкции и размещения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</w:t>
      </w:r>
    </w:p>
    <w:p w:rsidR="007A3413" w:rsidRPr="002D0CE0" w:rsidRDefault="007A3413" w:rsidP="007A34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Cs w:val="28"/>
        </w:rPr>
      </w:pPr>
    </w:p>
    <w:p w:rsidR="007A3413" w:rsidRPr="002D0CE0" w:rsidRDefault="007A3413" w:rsidP="007A34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Cs w:val="28"/>
        </w:rPr>
      </w:pPr>
    </w:p>
    <w:p w:rsidR="007A3413" w:rsidRPr="002D0CE0" w:rsidRDefault="007A3413" w:rsidP="007A3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Cs w:val="28"/>
        </w:rPr>
      </w:pPr>
      <w:r w:rsidRPr="002D0CE0">
        <w:rPr>
          <w:rFonts w:ascii="PT Astra Serif" w:eastAsia="Calibri" w:hAnsi="PT Astra Serif" w:cs="Times New Roman"/>
          <w:szCs w:val="28"/>
        </w:rPr>
        <w:t xml:space="preserve">Департамент по управлению государственным имуществом Ханты-Мансийского автономного </w:t>
      </w:r>
      <w:r>
        <w:rPr>
          <w:rFonts w:ascii="PT Astra Serif" w:eastAsia="Calibri" w:hAnsi="PT Astra Serif" w:cs="Times New Roman"/>
          <w:szCs w:val="28"/>
        </w:rPr>
        <w:t xml:space="preserve">округа – Югры информирует </w:t>
      </w:r>
      <w:r w:rsidRPr="002D0CE0">
        <w:rPr>
          <w:rFonts w:ascii="PT Astra Serif" w:eastAsia="Calibri" w:hAnsi="PT Astra Serif" w:cs="Times New Roman"/>
          <w:szCs w:val="28"/>
        </w:rPr>
        <w:t>о возможном установлении публичного сервитута с целью реконструкции и размещения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 на территории муниципальных образований Советский муниципальный район и городской округ город Югорск.</w:t>
      </w:r>
    </w:p>
    <w:p w:rsidR="0071028D" w:rsidRDefault="0071028D">
      <w:pPr>
        <w:spacing w:after="0"/>
        <w:ind w:firstLine="709"/>
        <w:jc w:val="center"/>
        <w:rPr>
          <w:b/>
        </w:rPr>
      </w:pPr>
      <w:bookmarkStart w:id="0" w:name="_GoBack"/>
      <w:bookmarkEnd w:id="0"/>
    </w:p>
    <w:p w:rsidR="0071028D" w:rsidRDefault="002E001C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которым рассматривается ходатайство об установлении публичного сервитута.</w:t>
      </w:r>
    </w:p>
    <w:p w:rsidR="0071028D" w:rsidRDefault="002E001C">
      <w:pPr>
        <w:pStyle w:val="af8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:rsidR="0071028D" w:rsidRDefault="0071028D">
      <w:pPr>
        <w:pStyle w:val="af8"/>
        <w:ind w:left="0" w:firstLine="709"/>
        <w:jc w:val="both"/>
      </w:pPr>
    </w:p>
    <w:p w:rsidR="0071028D" w:rsidRDefault="002E001C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:rsidR="0071028D" w:rsidRDefault="002E001C">
      <w:pPr>
        <w:spacing w:after="0"/>
        <w:ind w:firstLine="708"/>
        <w:jc w:val="both"/>
        <w:rPr>
          <w:b/>
        </w:rPr>
      </w:pPr>
      <w:r>
        <w:t>Реконструкция и размещение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</w:t>
      </w:r>
      <w:r>
        <w:rPr>
          <w:bCs/>
        </w:rPr>
        <w:t>.</w:t>
      </w:r>
    </w:p>
    <w:p w:rsidR="0071028D" w:rsidRDefault="0071028D">
      <w:pPr>
        <w:spacing w:after="0"/>
        <w:ind w:firstLine="709"/>
        <w:jc w:val="both"/>
      </w:pPr>
    </w:p>
    <w:p w:rsidR="0071028D" w:rsidRDefault="002E001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p w:rsidR="0071028D" w:rsidRDefault="0071028D">
      <w:pPr>
        <w:jc w:val="both"/>
        <w:rPr>
          <w:b/>
          <w:sz w:val="18"/>
        </w:rPr>
      </w:pPr>
    </w:p>
    <w:p w:rsidR="0071028D" w:rsidRDefault="0071028D">
      <w:pPr>
        <w:jc w:val="both"/>
        <w:rPr>
          <w:b/>
          <w:sz w:val="18"/>
        </w:rPr>
        <w:sectPr w:rsidR="0071028D" w:rsidSect="003A43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276" w:bottom="1134" w:left="1559" w:header="708" w:footer="708" w:gutter="0"/>
          <w:cols w:space="708"/>
          <w:titlePg/>
          <w:docGrid w:linePitch="381"/>
        </w:sectPr>
      </w:pPr>
    </w:p>
    <w:tbl>
      <w:tblPr>
        <w:tblW w:w="14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2590"/>
        <w:gridCol w:w="3260"/>
        <w:gridCol w:w="3686"/>
        <w:gridCol w:w="2976"/>
      </w:tblGrid>
      <w:tr w:rsidR="0071028D">
        <w:trPr>
          <w:cantSplit/>
          <w:trHeight w:val="20"/>
          <w:tblHeader/>
          <w:jc w:val="center"/>
        </w:trPr>
        <w:tc>
          <w:tcPr>
            <w:tcW w:w="562" w:type="dxa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Cs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1634" w:type="dxa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ind w:left="-113" w:right="-108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590" w:type="dxa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Кадастровый номер</w:t>
            </w:r>
          </w:p>
        </w:tc>
        <w:tc>
          <w:tcPr>
            <w:tcW w:w="3260" w:type="dxa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Категория земель</w:t>
            </w:r>
          </w:p>
        </w:tc>
        <w:tc>
          <w:tcPr>
            <w:tcW w:w="3686" w:type="dxa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Адрес (местоположение)</w:t>
            </w:r>
          </w:p>
        </w:tc>
        <w:tc>
          <w:tcPr>
            <w:tcW w:w="2976" w:type="dxa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Вид разрешенного</w:t>
            </w:r>
          </w:p>
          <w:p w:rsidR="0071028D" w:rsidRDefault="002E001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использования</w:t>
            </w:r>
          </w:p>
        </w:tc>
      </w:tr>
      <w:tr w:rsidR="0071028D">
        <w:trPr>
          <w:cantSplit/>
          <w:trHeight w:val="2444"/>
          <w:jc w:val="center"/>
        </w:trPr>
        <w:tc>
          <w:tcPr>
            <w:tcW w:w="562" w:type="dxa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634" w:type="dxa"/>
            <w:shd w:val="clear" w:color="FFFFFF" w:fill="FFFFFF"/>
            <w:vAlign w:val="center"/>
          </w:tcPr>
          <w:p w:rsidR="0071028D" w:rsidRDefault="002E001C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86:22:0000000:79</w:t>
            </w:r>
          </w:p>
        </w:tc>
        <w:tc>
          <w:tcPr>
            <w:tcW w:w="3260" w:type="dxa"/>
            <w:shd w:val="clear" w:color="FFFFFF" w:fill="FFFFFF"/>
            <w:vAlign w:val="center"/>
          </w:tcPr>
          <w:p w:rsidR="0071028D" w:rsidRDefault="002E001C">
            <w:pPr>
              <w:spacing w:after="0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населённых пунктов</w:t>
            </w:r>
          </w:p>
        </w:tc>
        <w:tc>
          <w:tcPr>
            <w:tcW w:w="3686" w:type="dxa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 - Югра, г Югорск, ул Кольцевая, (с северным кольцом)</w:t>
            </w:r>
          </w:p>
        </w:tc>
        <w:tc>
          <w:tcPr>
            <w:tcW w:w="2976" w:type="dxa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автомобильной дороги</w:t>
            </w:r>
          </w:p>
        </w:tc>
      </w:tr>
      <w:tr w:rsidR="0071028D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71028D" w:rsidRDefault="002E001C">
            <w:pPr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ЕЗ 86:22:0000000:16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spacing w:after="0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населённых пунктов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 Югорск, в северо-западной части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</w:pPr>
            <w:r>
              <w:rPr>
                <w:sz w:val="22"/>
              </w:rPr>
              <w:t>для размещения подъездной дороги к газораспределительной станции</w:t>
            </w:r>
          </w:p>
        </w:tc>
      </w:tr>
      <w:tr w:rsidR="0071028D">
        <w:trPr>
          <w:trHeight w:val="1095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71028D" w:rsidRDefault="002E001C">
            <w:pPr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86:22:0001001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028D">
        <w:trPr>
          <w:trHeight w:val="112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71028D" w:rsidRDefault="002E001C">
            <w:pPr>
              <w:spacing w:after="0"/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86:22:0001002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71028D" w:rsidRDefault="002E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1028D" w:rsidRDefault="0071028D">
      <w:pPr>
        <w:pStyle w:val="af8"/>
        <w:spacing w:after="0" w:line="240" w:lineRule="auto"/>
        <w:ind w:left="709"/>
        <w:jc w:val="both"/>
        <w:rPr>
          <w:b/>
          <w:szCs w:val="28"/>
        </w:rPr>
      </w:pPr>
    </w:p>
    <w:p w:rsidR="0071028D" w:rsidRDefault="0071028D">
      <w:pPr>
        <w:spacing w:after="0" w:line="240" w:lineRule="auto"/>
        <w:jc w:val="both"/>
        <w:rPr>
          <w:b/>
          <w:szCs w:val="28"/>
        </w:rPr>
        <w:sectPr w:rsidR="0071028D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71028D" w:rsidRDefault="002E001C" w:rsidP="002E001C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</w:t>
      </w:r>
      <w:r>
        <w:rPr>
          <w:b/>
          <w:szCs w:val="28"/>
        </w:rPr>
        <w:br/>
        <w:t>об учете прав на земельные участки, а также срок подачи указанных заявлений, время приема заинтересованных лиц для ознакомления</w:t>
      </w:r>
      <w:r>
        <w:rPr>
          <w:b/>
          <w:szCs w:val="28"/>
        </w:rPr>
        <w:br/>
        <w:t>с поступившим ходатайством об установлении публичного сервитута:</w:t>
      </w:r>
      <w:r>
        <w:rPr>
          <w:szCs w:val="28"/>
        </w:rPr>
        <w:t xml:space="preserve"> г. Ханты-Мансийск, ул. Ленина, дом 54/1, время приема: понедельник, среда, пятница с 14.00 до 17.00 (Департамент по управлению государственным имуществом Ханты-Мансийского автономного округа – Югры).</w:t>
      </w:r>
    </w:p>
    <w:p w:rsidR="0071028D" w:rsidRPr="002E001C" w:rsidRDefault="002E001C" w:rsidP="002E001C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Подать заявление об учёте прав на земельный участок, в отношении которого</w:t>
      </w:r>
      <w:r>
        <w:rPr>
          <w:szCs w:val="28"/>
        </w:rPr>
        <w:t xml:space="preserve"> поступило ходатайство об установлении публичного сервитута,</w:t>
      </w:r>
      <w:r>
        <w:rPr>
          <w:szCs w:val="28"/>
        </w:rPr>
        <w:br/>
        <w:t xml:space="preserve">в течение 15 дней с момента публикации настоящего сообщения, </w:t>
      </w:r>
      <w:r>
        <w:rPr>
          <w:szCs w:val="28"/>
          <w:shd w:val="clear" w:color="auto" w:fill="FFFFFF"/>
        </w:rPr>
        <w:t xml:space="preserve">заинтересованные лица могут в </w:t>
      </w:r>
      <w:r>
        <w:rPr>
          <w:szCs w:val="28"/>
        </w:rPr>
        <w:t xml:space="preserve">Департамент по управлению государственным имуществом Ханты-Мансийского автономного округа – Югры по адресу: г. Ханты-Мансийск, ул. Ленина, дом 54/1, или на адрес электронной почты </w:t>
      </w:r>
      <w:hyperlink r:id="rId14" w:tooltip="mailto:dgs@admhmao.ru" w:history="1">
        <w:r>
          <w:rPr>
            <w:rStyle w:val="af3"/>
            <w:szCs w:val="28"/>
            <w:lang w:val="en-US"/>
          </w:rPr>
          <w:t>dgs</w:t>
        </w:r>
        <w:r>
          <w:rPr>
            <w:rStyle w:val="af3"/>
            <w:szCs w:val="28"/>
          </w:rPr>
          <w:t>@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</w:hyperlink>
      <w:r>
        <w:rPr>
          <w:szCs w:val="28"/>
        </w:rPr>
        <w:t>;</w:t>
      </w:r>
    </w:p>
    <w:p w:rsidR="0071028D" w:rsidRDefault="0071028D">
      <w:pPr>
        <w:spacing w:after="0" w:line="240" w:lineRule="auto"/>
        <w:ind w:firstLine="709"/>
        <w:jc w:val="both"/>
        <w:rPr>
          <w:szCs w:val="28"/>
        </w:rPr>
      </w:pPr>
    </w:p>
    <w:p w:rsidR="0071028D" w:rsidRDefault="002E001C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:rsidR="0071028D" w:rsidRDefault="002E001C">
      <w:pPr>
        <w:spacing w:after="0" w:line="240" w:lineRule="auto"/>
        <w:ind w:firstLine="709"/>
        <w:jc w:val="both"/>
        <w:rPr>
          <w:rStyle w:val="af3"/>
          <w:szCs w:val="28"/>
        </w:rPr>
      </w:pPr>
      <w:r>
        <w:rPr>
          <w:szCs w:val="28"/>
        </w:rPr>
        <w:t xml:space="preserve">- </w:t>
      </w:r>
      <w:hyperlink r:id="rId15" w:tooltip="https://depgosim.admhmao.ru/" w:history="1">
        <w:r>
          <w:rPr>
            <w:rStyle w:val="af3"/>
            <w:szCs w:val="28"/>
            <w:lang w:val="en-US"/>
          </w:rPr>
          <w:t>https</w:t>
        </w:r>
        <w:r>
          <w:rPr>
            <w:rStyle w:val="af3"/>
            <w:szCs w:val="28"/>
          </w:rPr>
          <w:t>://</w:t>
        </w:r>
        <w:r>
          <w:rPr>
            <w:rStyle w:val="af3"/>
            <w:szCs w:val="28"/>
            <w:lang w:val="en-US"/>
          </w:rPr>
          <w:t>depgosim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  <w:r>
          <w:rPr>
            <w:rStyle w:val="af3"/>
            <w:szCs w:val="28"/>
          </w:rPr>
          <w:t>/</w:t>
        </w:r>
      </w:hyperlink>
    </w:p>
    <w:p w:rsidR="0071028D" w:rsidRDefault="002E001C">
      <w:pPr>
        <w:spacing w:after="0" w:line="240" w:lineRule="auto"/>
        <w:ind w:firstLine="709"/>
        <w:jc w:val="both"/>
      </w:pPr>
      <w:r>
        <w:t xml:space="preserve">- </w:t>
      </w:r>
      <w:hyperlink r:id="rId16" w:tooltip="https://adm.ugorsk.ru/" w:history="1">
        <w:r>
          <w:rPr>
            <w:rStyle w:val="af3"/>
          </w:rPr>
          <w:t>https://adm.ugorsk.ru/</w:t>
        </w:r>
      </w:hyperlink>
    </w:p>
    <w:p w:rsidR="0071028D" w:rsidRDefault="0071028D">
      <w:pPr>
        <w:spacing w:after="0" w:line="240" w:lineRule="auto"/>
        <w:ind w:firstLine="567"/>
        <w:jc w:val="both"/>
        <w:rPr>
          <w:szCs w:val="28"/>
        </w:rPr>
      </w:pPr>
    </w:p>
    <w:p w:rsidR="0071028D" w:rsidRDefault="002E001C">
      <w:pPr>
        <w:spacing w:after="0" w:line="240" w:lineRule="auto"/>
        <w:ind w:left="2127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сервитута</w:t>
      </w:r>
    </w:p>
    <w:p w:rsidR="0071028D" w:rsidRDefault="0071028D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71028D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28D" w:rsidRDefault="002E001C">
      <w:pPr>
        <w:spacing w:after="0" w:line="240" w:lineRule="auto"/>
      </w:pPr>
      <w:r>
        <w:separator/>
      </w:r>
    </w:p>
  </w:endnote>
  <w:endnote w:type="continuationSeparator" w:id="0">
    <w:p w:rsidR="0071028D" w:rsidRDefault="002E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3" w:rsidRDefault="003A437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3" w:rsidRDefault="003A4373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3" w:rsidRDefault="003A437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28D" w:rsidRDefault="002E001C">
      <w:pPr>
        <w:spacing w:after="0" w:line="240" w:lineRule="auto"/>
      </w:pPr>
      <w:r>
        <w:separator/>
      </w:r>
    </w:p>
  </w:footnote>
  <w:footnote w:type="continuationSeparator" w:id="0">
    <w:p w:rsidR="0071028D" w:rsidRDefault="002E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3" w:rsidRDefault="003A437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8D" w:rsidRDefault="0071028D">
    <w:pPr>
      <w:pStyle w:val="af4"/>
      <w:jc w:val="center"/>
    </w:pPr>
  </w:p>
  <w:p w:rsidR="0071028D" w:rsidRDefault="0071028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742143"/>
      <w:docPartObj>
        <w:docPartGallery w:val="Page Numbers (Top of Page)"/>
        <w:docPartUnique/>
      </w:docPartObj>
    </w:sdtPr>
    <w:sdtEndPr/>
    <w:sdtContent>
      <w:p w:rsidR="0071028D" w:rsidRDefault="007A3413">
        <w:pPr>
          <w:pStyle w:val="af4"/>
          <w:jc w:val="center"/>
        </w:pPr>
      </w:p>
    </w:sdtContent>
  </w:sdt>
  <w:p w:rsidR="0071028D" w:rsidRDefault="0071028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57224"/>
    <w:multiLevelType w:val="hybridMultilevel"/>
    <w:tmpl w:val="44E800C2"/>
    <w:lvl w:ilvl="0" w:tplc="6600A85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923EF394">
      <w:start w:val="1"/>
      <w:numFmt w:val="lowerLetter"/>
      <w:lvlText w:val="%2."/>
      <w:lvlJc w:val="left"/>
      <w:pPr>
        <w:ind w:left="1647" w:hanging="360"/>
      </w:pPr>
    </w:lvl>
    <w:lvl w:ilvl="2" w:tplc="3F2864CC">
      <w:start w:val="1"/>
      <w:numFmt w:val="lowerRoman"/>
      <w:lvlText w:val="%3."/>
      <w:lvlJc w:val="right"/>
      <w:pPr>
        <w:ind w:left="2367" w:hanging="180"/>
      </w:pPr>
    </w:lvl>
    <w:lvl w:ilvl="3" w:tplc="7346A0C6">
      <w:start w:val="1"/>
      <w:numFmt w:val="decimal"/>
      <w:lvlText w:val="%4."/>
      <w:lvlJc w:val="left"/>
      <w:pPr>
        <w:ind w:left="3087" w:hanging="360"/>
      </w:pPr>
    </w:lvl>
    <w:lvl w:ilvl="4" w:tplc="6C568CEA">
      <w:start w:val="1"/>
      <w:numFmt w:val="lowerLetter"/>
      <w:lvlText w:val="%5."/>
      <w:lvlJc w:val="left"/>
      <w:pPr>
        <w:ind w:left="3807" w:hanging="360"/>
      </w:pPr>
    </w:lvl>
    <w:lvl w:ilvl="5" w:tplc="52A2704E">
      <w:start w:val="1"/>
      <w:numFmt w:val="lowerRoman"/>
      <w:lvlText w:val="%6."/>
      <w:lvlJc w:val="right"/>
      <w:pPr>
        <w:ind w:left="4527" w:hanging="180"/>
      </w:pPr>
    </w:lvl>
    <w:lvl w:ilvl="6" w:tplc="E9227E40">
      <w:start w:val="1"/>
      <w:numFmt w:val="decimal"/>
      <w:lvlText w:val="%7."/>
      <w:lvlJc w:val="left"/>
      <w:pPr>
        <w:ind w:left="5247" w:hanging="360"/>
      </w:pPr>
    </w:lvl>
    <w:lvl w:ilvl="7" w:tplc="EFCCE7FA">
      <w:start w:val="1"/>
      <w:numFmt w:val="lowerLetter"/>
      <w:lvlText w:val="%8."/>
      <w:lvlJc w:val="left"/>
      <w:pPr>
        <w:ind w:left="5967" w:hanging="360"/>
      </w:pPr>
    </w:lvl>
    <w:lvl w:ilvl="8" w:tplc="F2B244EE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56748C"/>
    <w:multiLevelType w:val="multilevel"/>
    <w:tmpl w:val="633A31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8D"/>
    <w:rsid w:val="002E001C"/>
    <w:rsid w:val="003A4373"/>
    <w:rsid w:val="0071028D"/>
    <w:rsid w:val="007A3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m.ugorsk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epgosim.admhmao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gs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3080</Characters>
  <Application>Microsoft Office Word</Application>
  <DocSecurity>0</DocSecurity>
  <Lines>25</Lines>
  <Paragraphs>7</Paragraphs>
  <ScaleCrop>false</ScaleCrop>
  <Company>Microsoft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 Олег Юрьевич</dc:creator>
  <cp:lastModifiedBy>Червоная Татьяна Петровна</cp:lastModifiedBy>
  <cp:revision>23</cp:revision>
  <dcterms:created xsi:type="dcterms:W3CDTF">2023-03-09T13:46:00Z</dcterms:created>
  <dcterms:modified xsi:type="dcterms:W3CDTF">2023-07-24T07:56:00Z</dcterms:modified>
</cp:coreProperties>
</file>