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45" w:rsidRPr="001C0B45" w:rsidRDefault="001C0B45" w:rsidP="001C0B45">
      <w:pPr>
        <w:autoSpaceDE w:val="0"/>
        <w:autoSpaceDN w:val="0"/>
        <w:adjustRightInd w:val="0"/>
        <w:jc w:val="right"/>
        <w:rPr>
          <w:rFonts w:eastAsia="Calibri"/>
          <w:i/>
          <w:sz w:val="32"/>
          <w:szCs w:val="32"/>
          <w:lang w:val="ru-RU"/>
        </w:rPr>
      </w:pPr>
      <w:bookmarkStart w:id="0" w:name="_Toc96690635"/>
      <w:bookmarkStart w:id="1" w:name="_GoBack"/>
      <w:bookmarkEnd w:id="1"/>
      <w:r>
        <w:rPr>
          <w:rFonts w:eastAsia="Calibri"/>
          <w:i/>
          <w:sz w:val="32"/>
          <w:szCs w:val="32"/>
          <w:lang w:val="ru-RU"/>
        </w:rPr>
        <w:t xml:space="preserve"> Доклад З</w:t>
      </w:r>
      <w:r w:rsidRPr="001C0B45">
        <w:rPr>
          <w:rFonts w:eastAsia="Calibri"/>
          <w:i/>
          <w:sz w:val="32"/>
          <w:szCs w:val="32"/>
          <w:lang w:val="ru-RU"/>
        </w:rPr>
        <w:t>аместителя руководителя</w:t>
      </w:r>
    </w:p>
    <w:p w:rsidR="001C0B45" w:rsidRPr="001C0B45" w:rsidRDefault="001C0B45" w:rsidP="001C0B45">
      <w:pPr>
        <w:jc w:val="right"/>
        <w:rPr>
          <w:rFonts w:eastAsia="Calibri"/>
          <w:i/>
          <w:sz w:val="32"/>
          <w:szCs w:val="32"/>
          <w:lang w:val="ru-RU"/>
        </w:rPr>
      </w:pPr>
      <w:r w:rsidRPr="001C0B45">
        <w:rPr>
          <w:rFonts w:eastAsia="Calibri"/>
          <w:i/>
          <w:sz w:val="32"/>
          <w:szCs w:val="32"/>
          <w:lang w:val="ru-RU"/>
        </w:rPr>
        <w:t>У</w:t>
      </w:r>
      <w:r>
        <w:rPr>
          <w:rFonts w:eastAsia="Calibri"/>
          <w:i/>
          <w:sz w:val="32"/>
          <w:szCs w:val="32"/>
          <w:lang w:val="ru-RU"/>
        </w:rPr>
        <w:t xml:space="preserve">правления </w:t>
      </w:r>
      <w:r w:rsidRPr="001C0B45">
        <w:rPr>
          <w:rFonts w:eastAsia="Calibri"/>
          <w:i/>
          <w:sz w:val="32"/>
          <w:szCs w:val="32"/>
          <w:lang w:val="ru-RU"/>
        </w:rPr>
        <w:t xml:space="preserve">ФНС России по Ханты-Мансийскому </w:t>
      </w:r>
    </w:p>
    <w:p w:rsidR="001C0B45" w:rsidRPr="001C0B45" w:rsidRDefault="001C0B45" w:rsidP="001C0B45">
      <w:pPr>
        <w:jc w:val="right"/>
        <w:rPr>
          <w:rFonts w:eastAsia="Calibri"/>
          <w:i/>
          <w:sz w:val="32"/>
          <w:szCs w:val="32"/>
          <w:lang w:val="ru-RU"/>
        </w:rPr>
      </w:pPr>
      <w:r w:rsidRPr="001C0B45">
        <w:rPr>
          <w:rFonts w:eastAsia="Calibri"/>
          <w:i/>
          <w:sz w:val="32"/>
          <w:szCs w:val="32"/>
          <w:lang w:val="ru-RU"/>
        </w:rPr>
        <w:t>автономному округу – Югре Балуты В.В. на</w:t>
      </w:r>
    </w:p>
    <w:p w:rsidR="001C0B45" w:rsidRPr="001C0B45" w:rsidRDefault="001C0B45" w:rsidP="001C0B45">
      <w:pPr>
        <w:jc w:val="right"/>
        <w:rPr>
          <w:rFonts w:eastAsia="Calibri"/>
          <w:i/>
          <w:sz w:val="32"/>
          <w:szCs w:val="32"/>
          <w:lang w:val="ru-RU"/>
        </w:rPr>
      </w:pPr>
      <w:r w:rsidRPr="001C0B45">
        <w:rPr>
          <w:rFonts w:eastAsia="Calibri"/>
          <w:i/>
          <w:sz w:val="32"/>
          <w:szCs w:val="32"/>
          <w:lang w:val="ru-RU"/>
        </w:rPr>
        <w:t xml:space="preserve">заседание Совета по развитию малого </w:t>
      </w:r>
    </w:p>
    <w:p w:rsidR="001C0B45" w:rsidRPr="001C0B45" w:rsidRDefault="001C0B45" w:rsidP="001C0B45">
      <w:pPr>
        <w:jc w:val="right"/>
        <w:rPr>
          <w:rFonts w:eastAsia="Calibri"/>
          <w:i/>
          <w:sz w:val="32"/>
          <w:szCs w:val="32"/>
          <w:lang w:val="ru-RU"/>
        </w:rPr>
      </w:pPr>
      <w:r w:rsidRPr="001C0B45">
        <w:rPr>
          <w:rFonts w:eastAsia="Calibri"/>
          <w:i/>
          <w:sz w:val="32"/>
          <w:szCs w:val="32"/>
          <w:lang w:val="ru-RU"/>
        </w:rPr>
        <w:t xml:space="preserve">и среднего предпринимательства </w:t>
      </w:r>
    </w:p>
    <w:p w:rsidR="001C0B45" w:rsidRPr="001C0B45" w:rsidRDefault="001C0B45" w:rsidP="001C0B45">
      <w:pPr>
        <w:jc w:val="right"/>
        <w:rPr>
          <w:rFonts w:eastAsia="Calibri"/>
          <w:i/>
          <w:sz w:val="32"/>
          <w:szCs w:val="32"/>
          <w:lang w:val="ru-RU"/>
        </w:rPr>
      </w:pPr>
      <w:r w:rsidRPr="001C0B45">
        <w:rPr>
          <w:rFonts w:eastAsia="Calibri"/>
          <w:i/>
          <w:sz w:val="32"/>
          <w:szCs w:val="32"/>
          <w:lang w:val="ru-RU"/>
        </w:rPr>
        <w:t>в Ханты-Мансийском</w:t>
      </w:r>
    </w:p>
    <w:p w:rsidR="001C0B45" w:rsidRPr="001C0B45" w:rsidRDefault="001C0B45" w:rsidP="001C0B45">
      <w:pPr>
        <w:jc w:val="right"/>
        <w:rPr>
          <w:rFonts w:eastAsia="Calibri"/>
          <w:i/>
          <w:sz w:val="32"/>
          <w:szCs w:val="32"/>
          <w:lang w:val="ru-RU"/>
        </w:rPr>
      </w:pPr>
      <w:r w:rsidRPr="001C0B45">
        <w:rPr>
          <w:rFonts w:eastAsia="Calibri"/>
          <w:i/>
          <w:sz w:val="32"/>
          <w:szCs w:val="32"/>
          <w:lang w:val="ru-RU"/>
        </w:rPr>
        <w:t>автономном округе – Югре</w:t>
      </w:r>
    </w:p>
    <w:p w:rsidR="001C0B45" w:rsidRPr="001C0B45" w:rsidRDefault="001C0B45" w:rsidP="001C0B45">
      <w:pPr>
        <w:jc w:val="right"/>
        <w:rPr>
          <w:rFonts w:eastAsia="Calibri"/>
          <w:b/>
          <w:i/>
          <w:sz w:val="28"/>
          <w:szCs w:val="28"/>
          <w:lang w:val="ru-RU"/>
        </w:rPr>
      </w:pPr>
    </w:p>
    <w:p w:rsidR="001C0B45" w:rsidRPr="001C0B45" w:rsidRDefault="00AF1A5D" w:rsidP="001C0B45">
      <w:pPr>
        <w:spacing w:after="160" w:line="259" w:lineRule="auto"/>
        <w:ind w:firstLine="708"/>
        <w:jc w:val="right"/>
        <w:rPr>
          <w:rFonts w:eastAsia="Calibri"/>
          <w:sz w:val="28"/>
          <w:szCs w:val="28"/>
          <w:lang w:val="ru-RU"/>
        </w:rPr>
      </w:pPr>
      <w:r>
        <w:rPr>
          <w:rFonts w:eastAsia="Calibri"/>
          <w:i/>
          <w:sz w:val="28"/>
          <w:szCs w:val="28"/>
          <w:lang w:val="ru-RU"/>
        </w:rPr>
        <w:t>19</w:t>
      </w:r>
      <w:r w:rsidR="001C0B45" w:rsidRPr="001C0B45">
        <w:rPr>
          <w:rFonts w:eastAsia="Calibri"/>
          <w:i/>
          <w:sz w:val="28"/>
          <w:szCs w:val="28"/>
          <w:lang w:val="ru-RU"/>
        </w:rPr>
        <w:t xml:space="preserve"> июня 2023 года, 11:</w:t>
      </w:r>
      <w:r>
        <w:rPr>
          <w:rFonts w:eastAsia="Calibri"/>
          <w:i/>
          <w:sz w:val="28"/>
          <w:szCs w:val="28"/>
          <w:lang w:val="ru-RU"/>
        </w:rPr>
        <w:t>3</w:t>
      </w:r>
      <w:r w:rsidR="001C0B45" w:rsidRPr="001C0B45">
        <w:rPr>
          <w:rFonts w:eastAsia="Calibri"/>
          <w:i/>
          <w:sz w:val="28"/>
          <w:szCs w:val="28"/>
          <w:lang w:val="ru-RU"/>
        </w:rPr>
        <w:t>0</w:t>
      </w:r>
    </w:p>
    <w:p w:rsidR="001C0B45" w:rsidRPr="001C0B45" w:rsidRDefault="001C0B45" w:rsidP="001C0B45">
      <w:pPr>
        <w:spacing w:after="160" w:line="259" w:lineRule="auto"/>
        <w:ind w:firstLine="708"/>
        <w:jc w:val="center"/>
        <w:rPr>
          <w:rFonts w:eastAsia="Calibri"/>
          <w:b/>
          <w:sz w:val="28"/>
          <w:szCs w:val="28"/>
          <w:lang w:val="ru-RU"/>
        </w:rPr>
      </w:pPr>
    </w:p>
    <w:p w:rsidR="001C0B45" w:rsidRPr="001C0B45" w:rsidRDefault="001C0B45" w:rsidP="001C0B45">
      <w:pPr>
        <w:spacing w:after="160" w:line="259" w:lineRule="auto"/>
        <w:ind w:firstLine="708"/>
        <w:jc w:val="center"/>
        <w:rPr>
          <w:rFonts w:eastAsia="Calibri"/>
          <w:b/>
          <w:sz w:val="28"/>
          <w:szCs w:val="28"/>
          <w:lang w:val="ru-RU"/>
        </w:rPr>
      </w:pPr>
    </w:p>
    <w:p w:rsidR="001C0B45" w:rsidRPr="001C0B45" w:rsidRDefault="001C0B45" w:rsidP="001C0B45">
      <w:pPr>
        <w:spacing w:after="160" w:line="259" w:lineRule="auto"/>
        <w:ind w:firstLine="708"/>
        <w:jc w:val="both"/>
        <w:rPr>
          <w:rFonts w:eastAsia="Calibri"/>
          <w:b/>
          <w:sz w:val="32"/>
          <w:szCs w:val="32"/>
          <w:lang w:val="ru-RU"/>
        </w:rPr>
      </w:pPr>
      <w:r w:rsidRPr="001C0B45">
        <w:rPr>
          <w:rFonts w:eastAsia="Calibri"/>
          <w:b/>
          <w:sz w:val="32"/>
          <w:szCs w:val="32"/>
          <w:lang w:val="ru-RU"/>
        </w:rPr>
        <w:t xml:space="preserve">Вопрос 2 «О ходе реализации проекта «Налог на профессиональный доход» в Ханты-Мансийском автономном округе – Югре» </w:t>
      </w:r>
    </w:p>
    <w:bookmarkEnd w:id="0"/>
    <w:p w:rsidR="00FC4BAD" w:rsidRPr="00D011AE" w:rsidRDefault="005E6FE3" w:rsidP="00D011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32"/>
          <w:szCs w:val="32"/>
          <w:lang w:val="ru-RU" w:eastAsia="ru-RU"/>
        </w:rPr>
      </w:pPr>
      <w:r w:rsidRPr="00D011AE">
        <w:rPr>
          <w:rFonts w:eastAsia="Calibri"/>
          <w:bCs/>
          <w:iCs/>
          <w:sz w:val="32"/>
          <w:szCs w:val="32"/>
          <w:lang w:val="x-none" w:eastAsia="ru-RU"/>
        </w:rPr>
        <w:t>Налог на профессиональный доход</w:t>
      </w:r>
      <w:r w:rsidRPr="00D011AE">
        <w:rPr>
          <w:rFonts w:eastAsia="Calibri"/>
          <w:bCs/>
          <w:iCs/>
          <w:sz w:val="32"/>
          <w:szCs w:val="32"/>
          <w:lang w:val="ru-RU" w:eastAsia="ru-RU"/>
        </w:rPr>
        <w:t xml:space="preserve"> (сокращенно НПД) – это специальный налоговый режим для самозанятых граждан, который можно применять с 2019 года</w:t>
      </w:r>
      <w:r w:rsidR="00897A7A" w:rsidRPr="00D011AE">
        <w:rPr>
          <w:rFonts w:eastAsia="Calibri"/>
          <w:bCs/>
          <w:iCs/>
          <w:sz w:val="32"/>
          <w:szCs w:val="32"/>
          <w:lang w:val="ru-RU" w:eastAsia="ru-RU"/>
        </w:rPr>
        <w:t xml:space="preserve"> (</w:t>
      </w:r>
      <w:r w:rsidRPr="00D011AE">
        <w:rPr>
          <w:rFonts w:eastAsia="Calibri"/>
          <w:bCs/>
          <w:iCs/>
          <w:sz w:val="32"/>
          <w:szCs w:val="32"/>
          <w:lang w:val="ru-RU" w:eastAsia="ru-RU"/>
        </w:rPr>
        <w:t>введен Федеральным законом № 422-ФЗ от 27.11.2018</w:t>
      </w:r>
      <w:r w:rsidR="00897A7A" w:rsidRPr="00D011AE">
        <w:rPr>
          <w:rFonts w:eastAsia="Calibri"/>
          <w:bCs/>
          <w:iCs/>
          <w:sz w:val="32"/>
          <w:szCs w:val="32"/>
          <w:lang w:val="ru-RU" w:eastAsia="ru-RU"/>
        </w:rPr>
        <w:t>)</w:t>
      </w:r>
      <w:r w:rsidRPr="00D011AE">
        <w:rPr>
          <w:rFonts w:eastAsia="Calibri"/>
          <w:bCs/>
          <w:iCs/>
          <w:sz w:val="32"/>
          <w:szCs w:val="32"/>
          <w:lang w:val="ru-RU" w:eastAsia="ru-RU"/>
        </w:rPr>
        <w:t>. Действ</w:t>
      </w:r>
      <w:r w:rsidR="00982261" w:rsidRPr="00D011AE">
        <w:rPr>
          <w:rFonts w:eastAsia="Calibri"/>
          <w:bCs/>
          <w:iCs/>
          <w:sz w:val="32"/>
          <w:szCs w:val="32"/>
          <w:lang w:val="ru-RU" w:eastAsia="ru-RU"/>
        </w:rPr>
        <w:t>овать этот режим будет в течение</w:t>
      </w:r>
      <w:r w:rsidRPr="00D011AE">
        <w:rPr>
          <w:rFonts w:eastAsia="Calibri"/>
          <w:bCs/>
          <w:iCs/>
          <w:sz w:val="32"/>
          <w:szCs w:val="32"/>
          <w:lang w:val="ru-RU" w:eastAsia="ru-RU"/>
        </w:rPr>
        <w:t xml:space="preserve"> 10 лет.</w:t>
      </w:r>
      <w:r w:rsidR="00FC4BAD" w:rsidRPr="00D011AE">
        <w:rPr>
          <w:rFonts w:eastAsia="Calibri"/>
          <w:bCs/>
          <w:iCs/>
          <w:sz w:val="32"/>
          <w:szCs w:val="32"/>
          <w:lang w:val="ru-RU" w:eastAsia="ru-RU"/>
        </w:rPr>
        <w:t xml:space="preserve"> </w:t>
      </w:r>
      <w:r w:rsidR="00E35BA7" w:rsidRPr="00D011AE">
        <w:rPr>
          <w:rFonts w:eastAsia="Calibri"/>
          <w:bCs/>
          <w:iCs/>
          <w:sz w:val="32"/>
          <w:szCs w:val="32"/>
          <w:lang w:val="ru-RU" w:eastAsia="ru-RU"/>
        </w:rPr>
        <w:t xml:space="preserve">Основным инструментом для взаимодействия плательщиков налога на профессиональный доход (самозанятых) и налоговых органов является мобильное приложение «Мой налог». Оно заменяет кассу и отчетность. С помощью приложения можно сформировать чек, проверить начисления налогов и узнать о сроках уплаты. </w:t>
      </w:r>
      <w:r w:rsidR="00FC4BAD" w:rsidRPr="00D011AE">
        <w:rPr>
          <w:rFonts w:eastAsia="Calibri"/>
          <w:bCs/>
          <w:iCs/>
          <w:sz w:val="32"/>
          <w:szCs w:val="32"/>
          <w:lang w:val="ru-RU" w:eastAsia="ru-RU"/>
        </w:rPr>
        <w:t>Стать самозанятым можно в любом регионе Р</w:t>
      </w:r>
      <w:r w:rsidR="00E35BA7" w:rsidRPr="00D011AE">
        <w:rPr>
          <w:rFonts w:eastAsia="Calibri"/>
          <w:bCs/>
          <w:iCs/>
          <w:sz w:val="32"/>
          <w:szCs w:val="32"/>
          <w:lang w:val="ru-RU" w:eastAsia="ru-RU"/>
        </w:rPr>
        <w:t>оссийской Федерации.</w:t>
      </w:r>
      <w:r w:rsidRPr="00D011AE">
        <w:rPr>
          <w:rFonts w:eastAsia="Calibri"/>
          <w:sz w:val="32"/>
          <w:szCs w:val="32"/>
          <w:lang w:val="ru-RU" w:eastAsia="ru-RU"/>
        </w:rPr>
        <w:t xml:space="preserve"> </w:t>
      </w:r>
      <w:r w:rsidR="00FC4BAD" w:rsidRPr="00D011AE">
        <w:rPr>
          <w:rFonts w:eastAsia="Calibri"/>
          <w:sz w:val="32"/>
          <w:szCs w:val="32"/>
          <w:lang w:val="ru-RU" w:eastAsia="ru-RU"/>
        </w:rPr>
        <w:t xml:space="preserve">На </w:t>
      </w:r>
      <w:r w:rsidR="002E5F4E" w:rsidRPr="00D011AE">
        <w:rPr>
          <w:rFonts w:eastAsia="Calibri"/>
          <w:sz w:val="32"/>
          <w:szCs w:val="32"/>
          <w:lang w:val="ru-RU" w:eastAsia="ru-RU"/>
        </w:rPr>
        <w:t>01.06.</w:t>
      </w:r>
      <w:r w:rsidR="00FC4BAD" w:rsidRPr="00D011AE">
        <w:rPr>
          <w:rFonts w:eastAsia="Calibri"/>
          <w:sz w:val="32"/>
          <w:szCs w:val="32"/>
          <w:lang w:val="ru-RU" w:eastAsia="ru-RU"/>
        </w:rPr>
        <w:t>2023 (</w:t>
      </w:r>
      <w:r w:rsidR="00A65CC4" w:rsidRPr="00D011AE">
        <w:rPr>
          <w:rFonts w:eastAsia="Calibri"/>
          <w:sz w:val="32"/>
          <w:szCs w:val="32"/>
          <w:lang w:val="ru-RU" w:eastAsia="ru-RU"/>
        </w:rPr>
        <w:t xml:space="preserve">это </w:t>
      </w:r>
      <w:r w:rsidR="002E5F4E" w:rsidRPr="00D011AE">
        <w:rPr>
          <w:rFonts w:eastAsia="Calibri"/>
          <w:sz w:val="32"/>
          <w:szCs w:val="32"/>
          <w:lang w:val="ru-RU" w:eastAsia="ru-RU"/>
        </w:rPr>
        <w:t xml:space="preserve">более </w:t>
      </w:r>
      <w:r w:rsidR="00FC4BAD" w:rsidRPr="00D011AE">
        <w:rPr>
          <w:rFonts w:eastAsia="Calibri"/>
          <w:sz w:val="32"/>
          <w:szCs w:val="32"/>
          <w:lang w:val="ru-RU" w:eastAsia="ru-RU"/>
        </w:rPr>
        <w:t xml:space="preserve">5 </w:t>
      </w:r>
      <w:r w:rsidR="00A65CC4" w:rsidRPr="00D011AE">
        <w:rPr>
          <w:rFonts w:eastAsia="Calibri"/>
          <w:sz w:val="32"/>
          <w:szCs w:val="32"/>
          <w:lang w:val="ru-RU" w:eastAsia="ru-RU"/>
        </w:rPr>
        <w:t>лет</w:t>
      </w:r>
      <w:r w:rsidR="00FC4BAD" w:rsidRPr="00D011AE">
        <w:rPr>
          <w:rFonts w:eastAsia="Calibri"/>
          <w:sz w:val="32"/>
          <w:szCs w:val="32"/>
          <w:lang w:val="ru-RU" w:eastAsia="ru-RU"/>
        </w:rPr>
        <w:t xml:space="preserve"> работы самозанятых) в Р</w:t>
      </w:r>
      <w:r w:rsidR="00E35BA7" w:rsidRPr="00D011AE">
        <w:rPr>
          <w:rFonts w:eastAsia="Calibri"/>
          <w:sz w:val="32"/>
          <w:szCs w:val="32"/>
          <w:lang w:val="ru-RU" w:eastAsia="ru-RU"/>
        </w:rPr>
        <w:t xml:space="preserve">оссийской </w:t>
      </w:r>
      <w:r w:rsidR="00FC4BAD" w:rsidRPr="00D011AE">
        <w:rPr>
          <w:rFonts w:eastAsia="Calibri"/>
          <w:sz w:val="32"/>
          <w:szCs w:val="32"/>
          <w:lang w:val="ru-RU" w:eastAsia="ru-RU"/>
        </w:rPr>
        <w:t>Ф</w:t>
      </w:r>
      <w:r w:rsidR="00E35BA7" w:rsidRPr="00D011AE">
        <w:rPr>
          <w:rFonts w:eastAsia="Calibri"/>
          <w:sz w:val="32"/>
          <w:szCs w:val="32"/>
          <w:lang w:val="ru-RU" w:eastAsia="ru-RU"/>
        </w:rPr>
        <w:t xml:space="preserve">едерации </w:t>
      </w:r>
      <w:r w:rsidR="001710CE" w:rsidRPr="00D011AE">
        <w:rPr>
          <w:rFonts w:eastAsia="Calibri"/>
          <w:sz w:val="32"/>
          <w:szCs w:val="32"/>
          <w:lang w:val="ru-RU" w:eastAsia="ru-RU"/>
        </w:rPr>
        <w:t xml:space="preserve">было </w:t>
      </w:r>
      <w:r w:rsidR="00FC4BAD" w:rsidRPr="00D011AE">
        <w:rPr>
          <w:rFonts w:eastAsia="Calibri"/>
          <w:sz w:val="32"/>
          <w:szCs w:val="32"/>
          <w:lang w:val="ru-RU" w:eastAsia="ru-RU"/>
        </w:rPr>
        <w:t xml:space="preserve">зарегистрировано более </w:t>
      </w:r>
      <w:r w:rsidR="000E48A9" w:rsidRPr="00D011AE">
        <w:rPr>
          <w:rFonts w:eastAsia="Calibri"/>
          <w:sz w:val="32"/>
          <w:szCs w:val="32"/>
          <w:lang w:val="ru-RU" w:eastAsia="ru-RU"/>
        </w:rPr>
        <w:t>7.6</w:t>
      </w:r>
      <w:r w:rsidR="00FC4BAD" w:rsidRPr="00D011AE">
        <w:rPr>
          <w:rFonts w:eastAsia="Calibri"/>
          <w:sz w:val="32"/>
          <w:szCs w:val="32"/>
          <w:lang w:val="ru-RU" w:eastAsia="ru-RU"/>
        </w:rPr>
        <w:t xml:space="preserve"> млн человек, в том числе </w:t>
      </w:r>
      <w:r w:rsidR="000E48A9" w:rsidRPr="00D011AE">
        <w:rPr>
          <w:rFonts w:eastAsia="Calibri"/>
          <w:sz w:val="32"/>
          <w:szCs w:val="32"/>
          <w:lang w:val="ru-RU" w:eastAsia="ru-RU"/>
        </w:rPr>
        <w:t>7.2</w:t>
      </w:r>
      <w:r w:rsidR="00FC4BAD" w:rsidRPr="00D011AE">
        <w:rPr>
          <w:rFonts w:eastAsia="Calibri"/>
          <w:sz w:val="32"/>
          <w:szCs w:val="32"/>
          <w:lang w:val="ru-RU" w:eastAsia="ru-RU"/>
        </w:rPr>
        <w:t xml:space="preserve"> млн физических лиц и </w:t>
      </w:r>
      <w:r w:rsidR="001710CE" w:rsidRPr="00D011AE">
        <w:rPr>
          <w:rFonts w:eastAsia="Calibri"/>
          <w:sz w:val="32"/>
          <w:szCs w:val="32"/>
          <w:lang w:val="ru-RU" w:eastAsia="ru-RU"/>
        </w:rPr>
        <w:t xml:space="preserve">более 300 тыс. индивидуальных предпринимателей. При этом более 50% самозанятых ранее </w:t>
      </w:r>
      <w:r w:rsidR="001710CE" w:rsidRPr="00D011AE">
        <w:rPr>
          <w:rFonts w:eastAsia="Calibri"/>
          <w:sz w:val="32"/>
          <w:szCs w:val="32"/>
          <w:lang w:val="ru-RU" w:eastAsia="ru-RU"/>
        </w:rPr>
        <w:lastRenderedPageBreak/>
        <w:t>никак не декларировали свои доходы. В настоящее время за время эксперимента участники зарегистрировали доходы около 2 тр</w:t>
      </w:r>
      <w:r w:rsidR="00982261" w:rsidRPr="00D011AE">
        <w:rPr>
          <w:rFonts w:eastAsia="Calibri"/>
          <w:sz w:val="32"/>
          <w:szCs w:val="32"/>
          <w:lang w:val="ru-RU" w:eastAsia="ru-RU"/>
        </w:rPr>
        <w:t>л</w:t>
      </w:r>
      <w:r w:rsidR="001710CE" w:rsidRPr="00D011AE">
        <w:rPr>
          <w:rFonts w:eastAsia="Calibri"/>
          <w:sz w:val="32"/>
          <w:szCs w:val="32"/>
          <w:lang w:val="ru-RU" w:eastAsia="ru-RU"/>
        </w:rPr>
        <w:t>н рублей, исчисленный налог составил более 81 млрд рублей. Около 20% самозанятых ведут деятельность вне региона своей прописки. Большинство приезжают в Москву, Московскую область, Санкт-Петербург, Краснодарский край, Ленинградскую область, Республику Татарстан, Новосибирскую область.</w:t>
      </w:r>
    </w:p>
    <w:p w:rsidR="002E5F4E" w:rsidRPr="00D011AE" w:rsidRDefault="002E5F4E" w:rsidP="002E5F4E">
      <w:pPr>
        <w:autoSpaceDE w:val="0"/>
        <w:autoSpaceDN w:val="0"/>
        <w:adjustRightInd w:val="0"/>
        <w:ind w:firstLine="709"/>
        <w:jc w:val="right"/>
        <w:rPr>
          <w:rFonts w:eastAsia="Calibri"/>
          <w:sz w:val="32"/>
          <w:szCs w:val="32"/>
          <w:lang w:val="ru-RU" w:eastAsia="ru-RU"/>
        </w:rPr>
      </w:pPr>
      <w:r w:rsidRPr="00D011AE">
        <w:rPr>
          <w:rFonts w:eastAsia="Calibri"/>
          <w:sz w:val="32"/>
          <w:szCs w:val="32"/>
          <w:lang w:val="ru-RU" w:eastAsia="ru-RU"/>
        </w:rPr>
        <w:t>Слайд № 1</w:t>
      </w:r>
    </w:p>
    <w:p w:rsidR="002E5F4E" w:rsidRDefault="002E5F4E" w:rsidP="00FC4BA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 w:eastAsia="ru-RU"/>
        </w:rPr>
      </w:pPr>
    </w:p>
    <w:p w:rsidR="002E5F4E" w:rsidRDefault="00912555" w:rsidP="002E5F4E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val="ru-RU" w:eastAsia="ru-RU"/>
        </w:rPr>
      </w:pPr>
      <w:r>
        <w:rPr>
          <w:rFonts w:eastAsia="Calibri"/>
          <w:noProof/>
          <w:sz w:val="26"/>
          <w:szCs w:val="26"/>
          <w:lang w:val="ru-RU" w:eastAsia="ru-RU"/>
        </w:rPr>
        <w:drawing>
          <wp:inline distT="0" distB="0" distL="0" distR="0" wp14:anchorId="25E540E8">
            <wp:extent cx="3820629" cy="2149278"/>
            <wp:effectExtent l="0" t="0" r="889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249" cy="2153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273D" w:rsidRDefault="0010273D" w:rsidP="001B7BC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sz w:val="26"/>
          <w:szCs w:val="26"/>
          <w:lang w:val="ru-RU" w:eastAsia="ru-RU"/>
        </w:rPr>
      </w:pPr>
    </w:p>
    <w:p w:rsidR="001B7BC1" w:rsidRPr="00D011AE" w:rsidRDefault="005E6FE3" w:rsidP="00D011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32"/>
          <w:szCs w:val="32"/>
          <w:lang w:val="ru-RU" w:eastAsia="ru-RU"/>
        </w:rPr>
      </w:pPr>
      <w:r w:rsidRPr="00D011AE">
        <w:rPr>
          <w:rFonts w:eastAsia="Calibri"/>
          <w:bCs/>
          <w:iCs/>
          <w:sz w:val="32"/>
          <w:szCs w:val="32"/>
          <w:lang w:val="ru-RU" w:eastAsia="ru-RU"/>
        </w:rPr>
        <w:t>Ханты – Мансийский автономный округ – Югра участвует в данном проекте с</w:t>
      </w:r>
      <w:r w:rsidR="001B7BC1" w:rsidRPr="00D011AE">
        <w:rPr>
          <w:rFonts w:eastAsia="Calibri"/>
          <w:sz w:val="32"/>
          <w:szCs w:val="32"/>
          <w:lang w:val="ru-RU" w:eastAsia="ru-RU"/>
        </w:rPr>
        <w:t xml:space="preserve"> января 2020 года</w:t>
      </w:r>
      <w:r w:rsidR="00897A7A" w:rsidRPr="00D011AE">
        <w:rPr>
          <w:rFonts w:eastAsia="Calibri"/>
          <w:sz w:val="32"/>
          <w:szCs w:val="32"/>
          <w:lang w:val="ru-RU" w:eastAsia="ru-RU"/>
        </w:rPr>
        <w:t xml:space="preserve"> (на основании Федерального закона от 15.12.2019 № 428-ФЗ «О внесении изменений в Федеральный закон «О проведении эксперимента по установлению специального налогового режима «Налог на профессиональный доход»»)</w:t>
      </w:r>
      <w:r w:rsidR="001B7BC1" w:rsidRPr="00D011AE">
        <w:rPr>
          <w:rFonts w:eastAsia="Calibri"/>
          <w:sz w:val="32"/>
          <w:szCs w:val="32"/>
          <w:lang w:val="ru-RU" w:eastAsia="ru-RU"/>
        </w:rPr>
        <w:t xml:space="preserve">. </w:t>
      </w:r>
      <w:r w:rsidR="007C3475" w:rsidRPr="00D011AE">
        <w:rPr>
          <w:rFonts w:eastAsia="Calibri"/>
          <w:sz w:val="32"/>
          <w:szCs w:val="32"/>
          <w:lang w:val="ru-RU" w:eastAsia="ru-RU"/>
        </w:rPr>
        <w:t>Благодаря новому режиму налогообложения г</w:t>
      </w:r>
      <w:r w:rsidRPr="00D011AE">
        <w:rPr>
          <w:rFonts w:eastAsia="Calibri"/>
          <w:sz w:val="32"/>
          <w:szCs w:val="32"/>
          <w:lang w:val="ru-RU" w:eastAsia="ru-RU"/>
        </w:rPr>
        <w:t>раждане и ранее зарегистрированные индивидуальные предприниматели Югры</w:t>
      </w:r>
      <w:r w:rsidR="007C3475" w:rsidRPr="00D011AE">
        <w:rPr>
          <w:rFonts w:eastAsia="Calibri"/>
          <w:sz w:val="32"/>
          <w:szCs w:val="32"/>
          <w:lang w:val="ru-RU" w:eastAsia="ru-RU"/>
        </w:rPr>
        <w:t>,</w:t>
      </w:r>
      <w:r w:rsidRPr="00D011AE">
        <w:rPr>
          <w:rFonts w:eastAsia="Calibri"/>
          <w:sz w:val="32"/>
          <w:szCs w:val="32"/>
          <w:lang w:val="ru-RU" w:eastAsia="ru-RU"/>
        </w:rPr>
        <w:t xml:space="preserve"> других городов</w:t>
      </w:r>
      <w:r w:rsidR="00897A7A" w:rsidRPr="00D011AE">
        <w:rPr>
          <w:rFonts w:eastAsia="Calibri"/>
          <w:sz w:val="32"/>
          <w:szCs w:val="32"/>
          <w:lang w:val="ru-RU" w:eastAsia="ru-RU"/>
        </w:rPr>
        <w:t xml:space="preserve"> и</w:t>
      </w:r>
      <w:r w:rsidRPr="00D011AE">
        <w:rPr>
          <w:rFonts w:eastAsia="Calibri"/>
          <w:sz w:val="32"/>
          <w:szCs w:val="32"/>
          <w:lang w:val="ru-RU" w:eastAsia="ru-RU"/>
        </w:rPr>
        <w:t xml:space="preserve"> регионов получили возможность «выйти из тени», не опасаясь претензий налоговых органов, а предприниматели получили возможность примерить к своему бизнесу более выгодные </w:t>
      </w:r>
      <w:r w:rsidRPr="00D011AE">
        <w:rPr>
          <w:rFonts w:eastAsia="Calibri"/>
          <w:sz w:val="32"/>
          <w:szCs w:val="32"/>
          <w:lang w:val="ru-RU" w:eastAsia="ru-RU"/>
        </w:rPr>
        <w:lastRenderedPageBreak/>
        <w:t>налоговые ставки, чем</w:t>
      </w:r>
      <w:r w:rsidR="007C3475" w:rsidRPr="00D011AE">
        <w:rPr>
          <w:rFonts w:eastAsia="Calibri"/>
          <w:sz w:val="32"/>
          <w:szCs w:val="32"/>
          <w:lang w:val="ru-RU" w:eastAsia="ru-RU"/>
        </w:rPr>
        <w:t>,</w:t>
      </w:r>
      <w:r w:rsidRPr="00D011AE">
        <w:rPr>
          <w:rFonts w:eastAsia="Calibri"/>
          <w:sz w:val="32"/>
          <w:szCs w:val="32"/>
          <w:lang w:val="ru-RU" w:eastAsia="ru-RU"/>
        </w:rPr>
        <w:t xml:space="preserve"> например, </w:t>
      </w:r>
      <w:r w:rsidR="007C3475" w:rsidRPr="00D011AE">
        <w:rPr>
          <w:rFonts w:eastAsia="Calibri"/>
          <w:sz w:val="32"/>
          <w:szCs w:val="32"/>
          <w:lang w:val="ru-RU" w:eastAsia="ru-RU"/>
        </w:rPr>
        <w:t xml:space="preserve">на </w:t>
      </w:r>
      <w:r w:rsidRPr="00D011AE">
        <w:rPr>
          <w:rFonts w:eastAsia="Calibri"/>
          <w:sz w:val="32"/>
          <w:szCs w:val="32"/>
          <w:lang w:val="ru-RU" w:eastAsia="ru-RU"/>
        </w:rPr>
        <w:t xml:space="preserve">УСН или </w:t>
      </w:r>
      <w:r w:rsidR="00EF6977" w:rsidRPr="00D011AE">
        <w:rPr>
          <w:rFonts w:eastAsia="Calibri"/>
          <w:sz w:val="32"/>
          <w:szCs w:val="32"/>
          <w:lang w:val="ru-RU" w:eastAsia="ru-RU"/>
        </w:rPr>
        <w:t xml:space="preserve">на </w:t>
      </w:r>
      <w:r w:rsidRPr="00D011AE">
        <w:rPr>
          <w:rFonts w:eastAsia="Calibri"/>
          <w:sz w:val="32"/>
          <w:szCs w:val="32"/>
          <w:lang w:val="ru-RU" w:eastAsia="ru-RU"/>
        </w:rPr>
        <w:t>патент</w:t>
      </w:r>
      <w:r w:rsidR="007C3475" w:rsidRPr="00D011AE">
        <w:rPr>
          <w:rFonts w:eastAsia="Calibri"/>
          <w:sz w:val="32"/>
          <w:szCs w:val="32"/>
          <w:lang w:val="ru-RU" w:eastAsia="ru-RU"/>
        </w:rPr>
        <w:t>е</w:t>
      </w:r>
      <w:r w:rsidRPr="00D011AE">
        <w:rPr>
          <w:rFonts w:eastAsia="Calibri"/>
          <w:sz w:val="32"/>
          <w:szCs w:val="32"/>
          <w:lang w:val="ru-RU" w:eastAsia="ru-RU"/>
        </w:rPr>
        <w:t xml:space="preserve">. </w:t>
      </w:r>
      <w:r w:rsidR="001B7BC1" w:rsidRPr="00D011AE">
        <w:rPr>
          <w:rFonts w:eastAsia="Calibri"/>
          <w:sz w:val="32"/>
          <w:szCs w:val="32"/>
          <w:lang w:val="ru-RU" w:eastAsia="ru-RU"/>
        </w:rPr>
        <w:t xml:space="preserve">В целях успешной реализации проекта налоговыми органами округа в рамках информационной кампании </w:t>
      </w:r>
      <w:r w:rsidR="00897A7A" w:rsidRPr="00D011AE">
        <w:rPr>
          <w:rFonts w:eastAsia="Calibri"/>
          <w:sz w:val="32"/>
          <w:szCs w:val="32"/>
          <w:lang w:val="ru-RU" w:eastAsia="ru-RU"/>
        </w:rPr>
        <w:t xml:space="preserve">на протяжении всего действия данного режима в округе </w:t>
      </w:r>
      <w:r w:rsidR="001B7BC1" w:rsidRPr="00D011AE">
        <w:rPr>
          <w:rFonts w:eastAsia="Calibri"/>
          <w:sz w:val="32"/>
          <w:szCs w:val="32"/>
          <w:lang w:val="ru-RU" w:eastAsia="ru-RU"/>
        </w:rPr>
        <w:t>систематически проводится р</w:t>
      </w:r>
      <w:r w:rsidR="00A65CC4" w:rsidRPr="00D011AE">
        <w:rPr>
          <w:rFonts w:eastAsia="Calibri"/>
          <w:sz w:val="32"/>
          <w:szCs w:val="32"/>
          <w:lang w:val="ru-RU" w:eastAsia="ru-RU"/>
        </w:rPr>
        <w:t>азличные мероприятия (вебинары</w:t>
      </w:r>
      <w:r w:rsidR="001B7BC1" w:rsidRPr="00D011AE">
        <w:rPr>
          <w:rFonts w:eastAsia="Calibri"/>
          <w:sz w:val="32"/>
          <w:szCs w:val="32"/>
          <w:lang w:val="ru-RU" w:eastAsia="ru-RU"/>
        </w:rPr>
        <w:t>, выступления на телевиден</w:t>
      </w:r>
      <w:r w:rsidR="00982261" w:rsidRPr="00D011AE">
        <w:rPr>
          <w:rFonts w:eastAsia="Calibri"/>
          <w:sz w:val="32"/>
          <w:szCs w:val="32"/>
          <w:lang w:val="ru-RU" w:eastAsia="ru-RU"/>
        </w:rPr>
        <w:t>ии</w:t>
      </w:r>
      <w:r w:rsidR="001B7BC1" w:rsidRPr="00D011AE">
        <w:rPr>
          <w:rFonts w:eastAsia="Calibri"/>
          <w:sz w:val="32"/>
          <w:szCs w:val="32"/>
          <w:lang w:val="ru-RU" w:eastAsia="ru-RU"/>
        </w:rPr>
        <w:t>, радио, статьи в интернете</w:t>
      </w:r>
      <w:r w:rsidR="00A65CC4" w:rsidRPr="00D011AE">
        <w:rPr>
          <w:rFonts w:eastAsia="Calibri"/>
          <w:sz w:val="32"/>
          <w:szCs w:val="32"/>
          <w:lang w:val="ru-RU" w:eastAsia="ru-RU"/>
        </w:rPr>
        <w:t>, печатная продукция</w:t>
      </w:r>
      <w:r w:rsidR="001B7BC1" w:rsidRPr="00D011AE">
        <w:rPr>
          <w:rFonts w:eastAsia="Calibri"/>
          <w:sz w:val="32"/>
          <w:szCs w:val="32"/>
          <w:lang w:val="ru-RU" w:eastAsia="ru-RU"/>
        </w:rPr>
        <w:t xml:space="preserve"> и т.п.)</w:t>
      </w:r>
      <w:r w:rsidRPr="00D011AE">
        <w:rPr>
          <w:rFonts w:eastAsia="Calibri"/>
          <w:sz w:val="32"/>
          <w:szCs w:val="32"/>
          <w:lang w:val="ru-RU" w:eastAsia="ru-RU"/>
        </w:rPr>
        <w:t>.</w:t>
      </w:r>
    </w:p>
    <w:p w:rsidR="001B7BC1" w:rsidRPr="00D011AE" w:rsidRDefault="001B7BC1" w:rsidP="00D011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32"/>
          <w:szCs w:val="32"/>
          <w:lang w:val="ru-RU" w:eastAsia="ru-RU"/>
        </w:rPr>
      </w:pPr>
      <w:r w:rsidRPr="00D011AE">
        <w:rPr>
          <w:rFonts w:eastAsia="Calibri"/>
          <w:sz w:val="32"/>
          <w:szCs w:val="32"/>
          <w:lang w:val="ru-RU" w:eastAsia="ru-RU"/>
        </w:rPr>
        <w:t>Количество дополнительно зарегистрированных в качестве плательщиков НПД в результате проведения информационно-разъяснительной работы с каждым годом существенно увеличивается.</w:t>
      </w:r>
    </w:p>
    <w:p w:rsidR="002D7C6E" w:rsidRPr="00D011AE" w:rsidRDefault="001B7BC1" w:rsidP="00D011AE">
      <w:pPr>
        <w:spacing w:line="360" w:lineRule="auto"/>
        <w:ind w:firstLine="709"/>
        <w:jc w:val="both"/>
        <w:rPr>
          <w:i/>
          <w:sz w:val="32"/>
          <w:szCs w:val="32"/>
          <w:lang w:val="ru-RU" w:eastAsia="ru-RU"/>
        </w:rPr>
      </w:pPr>
      <w:r w:rsidRPr="00D011AE">
        <w:rPr>
          <w:sz w:val="32"/>
          <w:szCs w:val="32"/>
          <w:lang w:val="ru-RU" w:eastAsia="ru-RU"/>
        </w:rPr>
        <w:t xml:space="preserve">По состоянию на </w:t>
      </w:r>
      <w:r w:rsidR="000E48A9" w:rsidRPr="00D011AE">
        <w:rPr>
          <w:sz w:val="32"/>
          <w:szCs w:val="32"/>
          <w:lang w:val="ru-RU" w:eastAsia="ru-RU"/>
        </w:rPr>
        <w:t>01</w:t>
      </w:r>
      <w:r w:rsidRPr="00D011AE">
        <w:rPr>
          <w:sz w:val="32"/>
          <w:szCs w:val="32"/>
          <w:lang w:val="ru-RU" w:eastAsia="ru-RU"/>
        </w:rPr>
        <w:t>.0</w:t>
      </w:r>
      <w:r w:rsidR="000E48A9" w:rsidRPr="00D011AE">
        <w:rPr>
          <w:sz w:val="32"/>
          <w:szCs w:val="32"/>
          <w:lang w:val="ru-RU" w:eastAsia="ru-RU"/>
        </w:rPr>
        <w:t>6</w:t>
      </w:r>
      <w:r w:rsidRPr="00D011AE">
        <w:rPr>
          <w:sz w:val="32"/>
          <w:szCs w:val="32"/>
          <w:lang w:val="ru-RU" w:eastAsia="ru-RU"/>
        </w:rPr>
        <w:t>.202</w:t>
      </w:r>
      <w:r w:rsidR="0094308B" w:rsidRPr="00D011AE">
        <w:rPr>
          <w:sz w:val="32"/>
          <w:szCs w:val="32"/>
          <w:lang w:val="ru-RU" w:eastAsia="ru-RU"/>
        </w:rPr>
        <w:t>3</w:t>
      </w:r>
      <w:r w:rsidRPr="00D011AE">
        <w:rPr>
          <w:sz w:val="32"/>
          <w:szCs w:val="32"/>
          <w:lang w:val="ru-RU" w:eastAsia="ru-RU"/>
        </w:rPr>
        <w:t xml:space="preserve"> НПД применяют </w:t>
      </w:r>
      <w:r w:rsidR="000E48A9" w:rsidRPr="00D011AE">
        <w:rPr>
          <w:sz w:val="32"/>
          <w:szCs w:val="32"/>
          <w:lang w:val="ru-RU" w:eastAsia="ru-RU"/>
        </w:rPr>
        <w:t>61 </w:t>
      </w:r>
      <w:r w:rsidR="00912555" w:rsidRPr="00D011AE">
        <w:rPr>
          <w:sz w:val="32"/>
          <w:szCs w:val="32"/>
          <w:lang w:val="ru-RU" w:eastAsia="ru-RU"/>
        </w:rPr>
        <w:t>406</w:t>
      </w:r>
      <w:r w:rsidR="000E48A9" w:rsidRPr="00D011AE">
        <w:rPr>
          <w:sz w:val="32"/>
          <w:szCs w:val="32"/>
          <w:lang w:val="ru-RU" w:eastAsia="ru-RU"/>
        </w:rPr>
        <w:t xml:space="preserve"> </w:t>
      </w:r>
      <w:r w:rsidRPr="00D011AE">
        <w:rPr>
          <w:sz w:val="32"/>
          <w:szCs w:val="32"/>
          <w:lang w:val="ru-RU" w:eastAsia="ru-RU"/>
        </w:rPr>
        <w:t>жителей Югры. Исполнение планового показателя на 202</w:t>
      </w:r>
      <w:r w:rsidR="0094308B" w:rsidRPr="00D011AE">
        <w:rPr>
          <w:sz w:val="32"/>
          <w:szCs w:val="32"/>
          <w:lang w:val="ru-RU" w:eastAsia="ru-RU"/>
        </w:rPr>
        <w:t>3</w:t>
      </w:r>
      <w:r w:rsidRPr="00D011AE">
        <w:rPr>
          <w:sz w:val="32"/>
          <w:szCs w:val="32"/>
          <w:lang w:val="ru-RU" w:eastAsia="ru-RU"/>
        </w:rPr>
        <w:t xml:space="preserve"> год составляет – </w:t>
      </w:r>
      <w:r w:rsidR="005F7231" w:rsidRPr="00D011AE">
        <w:rPr>
          <w:sz w:val="32"/>
          <w:szCs w:val="32"/>
          <w:lang w:val="ru-RU" w:eastAsia="ru-RU"/>
        </w:rPr>
        <w:t>3</w:t>
      </w:r>
      <w:r w:rsidR="000E48A9" w:rsidRPr="00D011AE">
        <w:rPr>
          <w:sz w:val="32"/>
          <w:szCs w:val="32"/>
          <w:lang w:val="ru-RU" w:eastAsia="ru-RU"/>
        </w:rPr>
        <w:t>2</w:t>
      </w:r>
      <w:r w:rsidR="00912555" w:rsidRPr="00D011AE">
        <w:rPr>
          <w:sz w:val="32"/>
          <w:szCs w:val="32"/>
          <w:lang w:val="ru-RU" w:eastAsia="ru-RU"/>
        </w:rPr>
        <w:t>0</w:t>
      </w:r>
      <w:r w:rsidRPr="00D011AE">
        <w:rPr>
          <w:sz w:val="32"/>
          <w:szCs w:val="32"/>
          <w:lang w:val="ru-RU" w:eastAsia="ru-RU"/>
        </w:rPr>
        <w:t>%.</w:t>
      </w:r>
      <w:r w:rsidR="00161D5D" w:rsidRPr="00D011AE">
        <w:rPr>
          <w:sz w:val="32"/>
          <w:szCs w:val="32"/>
          <w:lang w:val="ru-RU" w:eastAsia="ru-RU"/>
        </w:rPr>
        <w:t xml:space="preserve"> Исполнение плановых показателей за 2022 год составляло 313%.</w:t>
      </w:r>
      <w:r w:rsidRPr="00D011AE">
        <w:rPr>
          <w:sz w:val="32"/>
          <w:szCs w:val="32"/>
          <w:lang w:val="ru-RU" w:eastAsia="ru-RU"/>
        </w:rPr>
        <w:t xml:space="preserve"> </w:t>
      </w:r>
      <w:r w:rsidR="00EF6977" w:rsidRPr="00D011AE">
        <w:rPr>
          <w:sz w:val="32"/>
          <w:szCs w:val="32"/>
          <w:lang w:val="ru-RU" w:eastAsia="ru-RU"/>
        </w:rPr>
        <w:t>(</w:t>
      </w:r>
      <w:r w:rsidR="00EF6977" w:rsidRPr="00D011AE">
        <w:rPr>
          <w:i/>
          <w:sz w:val="32"/>
          <w:szCs w:val="32"/>
          <w:lang w:val="ru-RU" w:eastAsia="ru-RU"/>
        </w:rPr>
        <w:t>П</w:t>
      </w:r>
      <w:r w:rsidR="002D7C6E" w:rsidRPr="00D011AE">
        <w:rPr>
          <w:i/>
          <w:sz w:val="32"/>
          <w:szCs w:val="32"/>
          <w:lang w:val="ru-RU" w:eastAsia="ru-RU"/>
        </w:rPr>
        <w:t>лановые показатели по НПД на 2022-2024 годы: 2022 – 16 917 тыс. чел., 2023 – 19 163 тыс. чел., 2024 – 20 288 тыс. человек).</w:t>
      </w:r>
    </w:p>
    <w:p w:rsidR="0010273D" w:rsidRPr="00D011AE" w:rsidRDefault="0010273D" w:rsidP="0010273D">
      <w:pPr>
        <w:autoSpaceDE w:val="0"/>
        <w:autoSpaceDN w:val="0"/>
        <w:adjustRightInd w:val="0"/>
        <w:ind w:firstLine="709"/>
        <w:jc w:val="right"/>
        <w:rPr>
          <w:rFonts w:eastAsia="Calibri"/>
          <w:sz w:val="32"/>
          <w:szCs w:val="32"/>
          <w:lang w:val="ru-RU" w:eastAsia="ru-RU"/>
        </w:rPr>
      </w:pPr>
      <w:r w:rsidRPr="00D011AE">
        <w:rPr>
          <w:rFonts w:eastAsia="Calibri"/>
          <w:sz w:val="32"/>
          <w:szCs w:val="32"/>
          <w:lang w:val="ru-RU" w:eastAsia="ru-RU"/>
        </w:rPr>
        <w:t>Слайд № 2</w:t>
      </w:r>
    </w:p>
    <w:p w:rsidR="0010273D" w:rsidRPr="000E48A9" w:rsidRDefault="0010273D" w:rsidP="002D7C6E">
      <w:pPr>
        <w:ind w:firstLine="709"/>
        <w:jc w:val="both"/>
        <w:rPr>
          <w:i/>
          <w:sz w:val="26"/>
          <w:szCs w:val="26"/>
          <w:lang w:val="ru-RU" w:eastAsia="ru-RU"/>
        </w:rPr>
      </w:pPr>
    </w:p>
    <w:p w:rsidR="0010273D" w:rsidRDefault="00161D5D" w:rsidP="0010273D">
      <w:pPr>
        <w:jc w:val="center"/>
        <w:rPr>
          <w:sz w:val="26"/>
          <w:szCs w:val="26"/>
          <w:lang w:val="ru-RU" w:eastAsia="ru-RU"/>
        </w:rPr>
      </w:pPr>
      <w:r>
        <w:rPr>
          <w:noProof/>
          <w:sz w:val="26"/>
          <w:szCs w:val="26"/>
          <w:lang w:val="ru-RU" w:eastAsia="ru-RU"/>
        </w:rPr>
        <w:drawing>
          <wp:inline distT="0" distB="0" distL="0" distR="0" wp14:anchorId="3DF9F9CF">
            <wp:extent cx="3994100" cy="2246863"/>
            <wp:effectExtent l="0" t="0" r="6985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114" cy="2247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7C6E" w:rsidRPr="00D011AE" w:rsidRDefault="002D7C6E" w:rsidP="00D011AE">
      <w:pPr>
        <w:spacing w:line="360" w:lineRule="auto"/>
        <w:ind w:firstLine="709"/>
        <w:jc w:val="both"/>
        <w:rPr>
          <w:sz w:val="32"/>
          <w:szCs w:val="32"/>
          <w:lang w:val="ru-RU" w:eastAsia="ru-RU"/>
        </w:rPr>
      </w:pPr>
      <w:r w:rsidRPr="00D011AE">
        <w:rPr>
          <w:sz w:val="32"/>
          <w:szCs w:val="32"/>
          <w:lang w:val="ru-RU" w:eastAsia="ru-RU"/>
        </w:rPr>
        <w:t>При этом во всех муниципальных образованиях прослеживается положительный темп</w:t>
      </w:r>
      <w:r w:rsidR="0059630C" w:rsidRPr="00D011AE">
        <w:rPr>
          <w:sz w:val="32"/>
          <w:szCs w:val="32"/>
          <w:lang w:val="ru-RU" w:eastAsia="ru-RU"/>
        </w:rPr>
        <w:t xml:space="preserve"> регистрации самозанятых, </w:t>
      </w:r>
      <w:r w:rsidR="0059630C" w:rsidRPr="00D011AE">
        <w:rPr>
          <w:sz w:val="32"/>
          <w:szCs w:val="32"/>
          <w:lang w:val="ru-RU" w:eastAsia="ru-RU"/>
        </w:rPr>
        <w:lastRenderedPageBreak/>
        <w:t>динамика составляет от 38 до 49% по отношению к аналогичному периоду прошлого года. В среднем ежедневно в Югре регистрируется около 90</w:t>
      </w:r>
      <w:r w:rsidR="00F07B34" w:rsidRPr="00D011AE">
        <w:rPr>
          <w:sz w:val="32"/>
          <w:szCs w:val="32"/>
          <w:lang w:val="ru-RU" w:eastAsia="ru-RU"/>
        </w:rPr>
        <w:t xml:space="preserve"> </w:t>
      </w:r>
      <w:r w:rsidR="0059630C" w:rsidRPr="00D011AE">
        <w:rPr>
          <w:sz w:val="32"/>
          <w:szCs w:val="32"/>
          <w:lang w:val="ru-RU" w:eastAsia="ru-RU"/>
        </w:rPr>
        <w:t>человек</w:t>
      </w:r>
      <w:r w:rsidRPr="00D011AE">
        <w:rPr>
          <w:sz w:val="32"/>
          <w:szCs w:val="32"/>
          <w:lang w:val="ru-RU" w:eastAsia="ru-RU"/>
        </w:rPr>
        <w:t>.</w:t>
      </w:r>
      <w:r w:rsidR="0059630C" w:rsidRPr="00D011AE">
        <w:rPr>
          <w:sz w:val="32"/>
          <w:szCs w:val="32"/>
          <w:lang w:val="ru-RU" w:eastAsia="ru-RU"/>
        </w:rPr>
        <w:t xml:space="preserve"> Ниже</w:t>
      </w:r>
      <w:r w:rsidR="00F07B34" w:rsidRPr="00D011AE">
        <w:rPr>
          <w:sz w:val="32"/>
          <w:szCs w:val="32"/>
          <w:lang w:val="ru-RU" w:eastAsia="ru-RU"/>
        </w:rPr>
        <w:t>, на слайде,</w:t>
      </w:r>
      <w:r w:rsidRPr="00D011AE">
        <w:rPr>
          <w:sz w:val="32"/>
          <w:szCs w:val="32"/>
          <w:lang w:val="ru-RU" w:eastAsia="ru-RU"/>
        </w:rPr>
        <w:t xml:space="preserve"> приведены показатели по состоянию на 01.0</w:t>
      </w:r>
      <w:r w:rsidR="001B639A" w:rsidRPr="00D011AE">
        <w:rPr>
          <w:sz w:val="32"/>
          <w:szCs w:val="32"/>
          <w:lang w:val="ru-RU" w:eastAsia="ru-RU"/>
        </w:rPr>
        <w:t>6</w:t>
      </w:r>
      <w:r w:rsidRPr="00D011AE">
        <w:rPr>
          <w:sz w:val="32"/>
          <w:szCs w:val="32"/>
          <w:lang w:val="ru-RU" w:eastAsia="ru-RU"/>
        </w:rPr>
        <w:t>.2023</w:t>
      </w:r>
      <w:r w:rsidR="00500EF8" w:rsidRPr="00D011AE">
        <w:rPr>
          <w:sz w:val="32"/>
          <w:szCs w:val="32"/>
          <w:lang w:val="ru-RU" w:eastAsia="ru-RU"/>
        </w:rPr>
        <w:t>,</w:t>
      </w:r>
      <w:r w:rsidRPr="00D011AE">
        <w:rPr>
          <w:sz w:val="32"/>
          <w:szCs w:val="32"/>
          <w:lang w:val="ru-RU" w:eastAsia="ru-RU"/>
        </w:rPr>
        <w:t xml:space="preserve"> зарегистрированных самоз</w:t>
      </w:r>
      <w:r w:rsidR="00D011AE" w:rsidRPr="00D011AE">
        <w:rPr>
          <w:sz w:val="32"/>
          <w:szCs w:val="32"/>
          <w:lang w:val="ru-RU" w:eastAsia="ru-RU"/>
        </w:rPr>
        <w:t>анятых на отдельных территориях.</w:t>
      </w:r>
    </w:p>
    <w:p w:rsidR="00D011AE" w:rsidRDefault="00D011AE" w:rsidP="00482844">
      <w:pPr>
        <w:autoSpaceDE w:val="0"/>
        <w:autoSpaceDN w:val="0"/>
        <w:adjustRightInd w:val="0"/>
        <w:ind w:firstLine="709"/>
        <w:jc w:val="right"/>
        <w:rPr>
          <w:rFonts w:eastAsia="Calibri"/>
          <w:sz w:val="26"/>
          <w:szCs w:val="26"/>
          <w:lang w:val="ru-RU" w:eastAsia="ru-RU"/>
        </w:rPr>
      </w:pPr>
    </w:p>
    <w:p w:rsidR="002D7C6E" w:rsidRPr="00D011AE" w:rsidRDefault="00482844" w:rsidP="00482844">
      <w:pPr>
        <w:autoSpaceDE w:val="0"/>
        <w:autoSpaceDN w:val="0"/>
        <w:adjustRightInd w:val="0"/>
        <w:ind w:firstLine="709"/>
        <w:jc w:val="right"/>
        <w:rPr>
          <w:rFonts w:eastAsia="Calibri"/>
          <w:sz w:val="32"/>
          <w:szCs w:val="32"/>
          <w:lang w:val="ru-RU" w:eastAsia="ru-RU"/>
        </w:rPr>
      </w:pPr>
      <w:r w:rsidRPr="00D011AE">
        <w:rPr>
          <w:rFonts w:eastAsia="Calibri"/>
          <w:sz w:val="32"/>
          <w:szCs w:val="32"/>
          <w:lang w:val="ru-RU" w:eastAsia="ru-RU"/>
        </w:rPr>
        <w:t>Слайд</w:t>
      </w:r>
      <w:r w:rsidR="0043361D" w:rsidRPr="00D011AE">
        <w:rPr>
          <w:rFonts w:eastAsia="Calibri"/>
          <w:sz w:val="32"/>
          <w:szCs w:val="32"/>
          <w:lang w:val="ru-RU" w:eastAsia="ru-RU"/>
        </w:rPr>
        <w:t xml:space="preserve"> № 3</w:t>
      </w:r>
    </w:p>
    <w:p w:rsidR="002D7C6E" w:rsidRDefault="002D7C6E" w:rsidP="001B7BC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 w:eastAsia="ru-RU"/>
        </w:rPr>
      </w:pPr>
    </w:p>
    <w:p w:rsidR="002D7C6E" w:rsidRDefault="00161D5D" w:rsidP="0043361D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val="ru-RU" w:eastAsia="ru-RU"/>
        </w:rPr>
      </w:pPr>
      <w:r>
        <w:rPr>
          <w:rFonts w:eastAsia="Calibri"/>
          <w:noProof/>
          <w:sz w:val="26"/>
          <w:szCs w:val="26"/>
          <w:lang w:val="ru-RU" w:eastAsia="ru-RU"/>
        </w:rPr>
        <w:drawing>
          <wp:inline distT="0" distB="0" distL="0" distR="0" wp14:anchorId="26292FB7">
            <wp:extent cx="3752698" cy="2111063"/>
            <wp:effectExtent l="0" t="0" r="635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590" cy="2112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7C6E" w:rsidRDefault="002D7C6E" w:rsidP="001B7BC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 w:eastAsia="ru-RU"/>
        </w:rPr>
      </w:pPr>
    </w:p>
    <w:p w:rsidR="0043361D" w:rsidRPr="00D011AE" w:rsidRDefault="002D7C6E" w:rsidP="00D011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32"/>
          <w:szCs w:val="32"/>
          <w:lang w:val="ru-RU" w:eastAsia="ru-RU"/>
        </w:rPr>
      </w:pPr>
      <w:r w:rsidRPr="00D011AE">
        <w:rPr>
          <w:rFonts w:eastAsia="Calibri"/>
          <w:sz w:val="32"/>
          <w:szCs w:val="32"/>
          <w:lang w:val="ru-RU" w:eastAsia="ru-RU"/>
        </w:rPr>
        <w:t>В целом п</w:t>
      </w:r>
      <w:r w:rsidR="001B7BC1" w:rsidRPr="00D011AE">
        <w:rPr>
          <w:rFonts w:eastAsia="Calibri"/>
          <w:sz w:val="32"/>
          <w:szCs w:val="32"/>
          <w:lang w:val="ru-RU" w:eastAsia="ru-RU"/>
        </w:rPr>
        <w:t xml:space="preserve">о состоянию на </w:t>
      </w:r>
      <w:r w:rsidR="0043361D" w:rsidRPr="00D011AE">
        <w:rPr>
          <w:rFonts w:eastAsia="Calibri"/>
          <w:sz w:val="32"/>
          <w:szCs w:val="32"/>
          <w:lang w:val="ru-RU" w:eastAsia="ru-RU"/>
        </w:rPr>
        <w:t>09</w:t>
      </w:r>
      <w:r w:rsidR="001B7BC1" w:rsidRPr="00D011AE">
        <w:rPr>
          <w:rFonts w:eastAsia="Calibri"/>
          <w:sz w:val="32"/>
          <w:szCs w:val="32"/>
          <w:lang w:val="ru-RU" w:eastAsia="ru-RU"/>
        </w:rPr>
        <w:t>.0</w:t>
      </w:r>
      <w:r w:rsidR="0043361D" w:rsidRPr="00D011AE">
        <w:rPr>
          <w:rFonts w:eastAsia="Calibri"/>
          <w:sz w:val="32"/>
          <w:szCs w:val="32"/>
          <w:lang w:val="ru-RU" w:eastAsia="ru-RU"/>
        </w:rPr>
        <w:t>6</w:t>
      </w:r>
      <w:r w:rsidR="001B7BC1" w:rsidRPr="00D011AE">
        <w:rPr>
          <w:rFonts w:eastAsia="Calibri"/>
          <w:sz w:val="32"/>
          <w:szCs w:val="32"/>
          <w:lang w:val="ru-RU" w:eastAsia="ru-RU"/>
        </w:rPr>
        <w:t xml:space="preserve">.2023 суммарный доход налогоплательщиков, ведущих свою деятельность непосредственно на территории Ханты – Мансийского автономного округа – Югры составляет </w:t>
      </w:r>
      <w:r w:rsidR="0043361D" w:rsidRPr="00D011AE">
        <w:rPr>
          <w:rFonts w:eastAsia="Calibri"/>
          <w:sz w:val="32"/>
          <w:szCs w:val="32"/>
          <w:lang w:val="ru-RU" w:eastAsia="ru-RU"/>
        </w:rPr>
        <w:t>14</w:t>
      </w:r>
      <w:r w:rsidR="001B7BC1" w:rsidRPr="00D011AE">
        <w:rPr>
          <w:rFonts w:eastAsia="Calibri"/>
          <w:sz w:val="32"/>
          <w:szCs w:val="32"/>
          <w:lang w:val="ru-RU" w:eastAsia="ru-RU"/>
        </w:rPr>
        <w:t>,</w:t>
      </w:r>
      <w:r w:rsidR="0043361D" w:rsidRPr="00D011AE">
        <w:rPr>
          <w:rFonts w:eastAsia="Calibri"/>
          <w:sz w:val="32"/>
          <w:szCs w:val="32"/>
          <w:lang w:val="ru-RU" w:eastAsia="ru-RU"/>
        </w:rPr>
        <w:t>5</w:t>
      </w:r>
      <w:r w:rsidR="001B7BC1" w:rsidRPr="00D011AE">
        <w:rPr>
          <w:rFonts w:eastAsia="Calibri"/>
          <w:sz w:val="32"/>
          <w:szCs w:val="32"/>
          <w:lang w:val="ru-RU" w:eastAsia="ru-RU"/>
        </w:rPr>
        <w:t xml:space="preserve"> млрд. рублей, налогоплательщиками сформировано более 13,</w:t>
      </w:r>
      <w:r w:rsidR="0043361D" w:rsidRPr="00D011AE">
        <w:rPr>
          <w:rFonts w:eastAsia="Calibri"/>
          <w:sz w:val="32"/>
          <w:szCs w:val="32"/>
          <w:lang w:val="ru-RU" w:eastAsia="ru-RU"/>
        </w:rPr>
        <w:t>9</w:t>
      </w:r>
      <w:r w:rsidR="001B7BC1" w:rsidRPr="00D011AE">
        <w:rPr>
          <w:rFonts w:eastAsia="Calibri"/>
          <w:sz w:val="32"/>
          <w:szCs w:val="32"/>
          <w:lang w:val="ru-RU" w:eastAsia="ru-RU"/>
        </w:rPr>
        <w:t xml:space="preserve"> млн чеков, </w:t>
      </w:r>
      <w:r w:rsidR="00EB5DF1" w:rsidRPr="00D011AE">
        <w:rPr>
          <w:rFonts w:eastAsia="Calibri"/>
          <w:sz w:val="32"/>
          <w:szCs w:val="32"/>
          <w:lang w:val="ru-RU" w:eastAsia="ru-RU"/>
        </w:rPr>
        <w:t xml:space="preserve">исчислено </w:t>
      </w:r>
      <w:r w:rsidR="0043361D" w:rsidRPr="00D011AE">
        <w:rPr>
          <w:rFonts w:eastAsia="Calibri"/>
          <w:sz w:val="32"/>
          <w:szCs w:val="32"/>
          <w:lang w:val="ru-RU" w:eastAsia="ru-RU"/>
        </w:rPr>
        <w:t>530,4 млн рублей налога, уплачено 470,9 млн рублей (или 89%)</w:t>
      </w:r>
      <w:r w:rsidR="00FE5328" w:rsidRPr="00D011AE">
        <w:rPr>
          <w:rFonts w:eastAsia="Calibri"/>
          <w:sz w:val="32"/>
          <w:szCs w:val="32"/>
          <w:lang w:val="ru-RU" w:eastAsia="ru-RU"/>
        </w:rPr>
        <w:t xml:space="preserve"> (распределение НПД по бюджетам по нормативу распределения составляет 63 % в региональный бюджет и 37 % в бюджет ФОМС)</w:t>
      </w:r>
      <w:r w:rsidR="0043361D" w:rsidRPr="00D011AE">
        <w:rPr>
          <w:rFonts w:eastAsia="Calibri"/>
          <w:sz w:val="32"/>
          <w:szCs w:val="32"/>
          <w:lang w:val="ru-RU" w:eastAsia="ru-RU"/>
        </w:rPr>
        <w:t>. Задолженность составляет 59,5 млн рублей.</w:t>
      </w:r>
    </w:p>
    <w:p w:rsidR="00D011AE" w:rsidRDefault="00D011AE" w:rsidP="00FA5EEE">
      <w:pPr>
        <w:autoSpaceDE w:val="0"/>
        <w:autoSpaceDN w:val="0"/>
        <w:adjustRightInd w:val="0"/>
        <w:ind w:firstLine="709"/>
        <w:jc w:val="right"/>
        <w:rPr>
          <w:rFonts w:eastAsia="Calibri"/>
          <w:sz w:val="32"/>
          <w:szCs w:val="32"/>
          <w:lang w:val="ru-RU" w:eastAsia="ru-RU"/>
        </w:rPr>
      </w:pPr>
    </w:p>
    <w:p w:rsidR="00D011AE" w:rsidRDefault="00D011AE" w:rsidP="00FA5EEE">
      <w:pPr>
        <w:autoSpaceDE w:val="0"/>
        <w:autoSpaceDN w:val="0"/>
        <w:adjustRightInd w:val="0"/>
        <w:ind w:firstLine="709"/>
        <w:jc w:val="right"/>
        <w:rPr>
          <w:rFonts w:eastAsia="Calibri"/>
          <w:sz w:val="32"/>
          <w:szCs w:val="32"/>
          <w:lang w:val="ru-RU" w:eastAsia="ru-RU"/>
        </w:rPr>
      </w:pPr>
    </w:p>
    <w:p w:rsidR="00D011AE" w:rsidRDefault="00D011AE" w:rsidP="00FA5EEE">
      <w:pPr>
        <w:autoSpaceDE w:val="0"/>
        <w:autoSpaceDN w:val="0"/>
        <w:adjustRightInd w:val="0"/>
        <w:ind w:firstLine="709"/>
        <w:jc w:val="right"/>
        <w:rPr>
          <w:rFonts w:eastAsia="Calibri"/>
          <w:sz w:val="32"/>
          <w:szCs w:val="32"/>
          <w:lang w:val="ru-RU" w:eastAsia="ru-RU"/>
        </w:rPr>
      </w:pPr>
    </w:p>
    <w:p w:rsidR="00D011AE" w:rsidRDefault="00D011AE" w:rsidP="00C469C2">
      <w:pPr>
        <w:autoSpaceDE w:val="0"/>
        <w:autoSpaceDN w:val="0"/>
        <w:adjustRightInd w:val="0"/>
        <w:rPr>
          <w:rFonts w:eastAsia="Calibri"/>
          <w:sz w:val="32"/>
          <w:szCs w:val="32"/>
          <w:lang w:val="ru-RU" w:eastAsia="ru-RU"/>
        </w:rPr>
      </w:pPr>
    </w:p>
    <w:p w:rsidR="00FA5EEE" w:rsidRPr="00D011AE" w:rsidRDefault="00FA5EEE" w:rsidP="00FA5EEE">
      <w:pPr>
        <w:autoSpaceDE w:val="0"/>
        <w:autoSpaceDN w:val="0"/>
        <w:adjustRightInd w:val="0"/>
        <w:ind w:firstLine="709"/>
        <w:jc w:val="right"/>
        <w:rPr>
          <w:rFonts w:eastAsia="Calibri"/>
          <w:sz w:val="32"/>
          <w:szCs w:val="32"/>
          <w:lang w:val="ru-RU" w:eastAsia="ru-RU"/>
        </w:rPr>
      </w:pPr>
      <w:r w:rsidRPr="00D011AE">
        <w:rPr>
          <w:rFonts w:eastAsia="Calibri"/>
          <w:sz w:val="32"/>
          <w:szCs w:val="32"/>
          <w:lang w:val="ru-RU" w:eastAsia="ru-RU"/>
        </w:rPr>
        <w:lastRenderedPageBreak/>
        <w:t>Слайд № 4</w:t>
      </w:r>
    </w:p>
    <w:p w:rsidR="0043361D" w:rsidRDefault="0043361D" w:rsidP="0043361D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6"/>
          <w:szCs w:val="26"/>
          <w:lang w:val="ru-RU" w:eastAsia="ru-RU"/>
        </w:rPr>
      </w:pPr>
    </w:p>
    <w:p w:rsidR="0043361D" w:rsidRDefault="00161D5D" w:rsidP="0045702B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val="ru-RU" w:eastAsia="ru-RU"/>
        </w:rPr>
      </w:pPr>
      <w:r>
        <w:rPr>
          <w:rFonts w:eastAsia="Calibri"/>
          <w:noProof/>
          <w:color w:val="FF0000"/>
          <w:sz w:val="26"/>
          <w:szCs w:val="26"/>
          <w:lang w:val="ru-RU" w:eastAsia="ru-RU"/>
        </w:rPr>
        <w:drawing>
          <wp:inline distT="0" distB="0" distL="0" distR="0" wp14:anchorId="71A7E779">
            <wp:extent cx="3576032" cy="2011680"/>
            <wp:effectExtent l="0" t="0" r="5715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854" cy="201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033E" w:rsidRDefault="0099033E" w:rsidP="0043361D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6"/>
          <w:szCs w:val="26"/>
          <w:lang w:val="ru-RU" w:eastAsia="ru-RU"/>
        </w:rPr>
      </w:pPr>
    </w:p>
    <w:p w:rsidR="00FA5EEE" w:rsidRPr="00D011AE" w:rsidRDefault="007C3475" w:rsidP="00D011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32"/>
          <w:szCs w:val="32"/>
          <w:lang w:val="ru-RU" w:eastAsia="ru-RU"/>
        </w:rPr>
      </w:pPr>
      <w:r w:rsidRPr="00D011AE">
        <w:rPr>
          <w:rFonts w:eastAsia="Calibri"/>
          <w:sz w:val="32"/>
          <w:szCs w:val="32"/>
          <w:lang w:val="ru-RU" w:eastAsia="ru-RU"/>
        </w:rPr>
        <w:t>Основные направления деятельности</w:t>
      </w:r>
      <w:r w:rsidR="00DE02B4" w:rsidRPr="00D011AE">
        <w:rPr>
          <w:rFonts w:eastAsia="Calibri"/>
          <w:sz w:val="32"/>
          <w:szCs w:val="32"/>
          <w:lang w:val="ru-RU" w:eastAsia="ru-RU"/>
        </w:rPr>
        <w:t xml:space="preserve"> </w:t>
      </w:r>
      <w:r w:rsidR="00EB5DF1" w:rsidRPr="00D011AE">
        <w:rPr>
          <w:rFonts w:eastAsia="Calibri"/>
          <w:sz w:val="32"/>
          <w:szCs w:val="32"/>
          <w:lang w:val="ru-RU" w:eastAsia="ru-RU"/>
        </w:rPr>
        <w:t xml:space="preserve">самозанятых в округе </w:t>
      </w:r>
      <w:r w:rsidR="00DE02B4" w:rsidRPr="00D011AE">
        <w:rPr>
          <w:rFonts w:eastAsia="Calibri"/>
          <w:sz w:val="32"/>
          <w:szCs w:val="32"/>
          <w:lang w:val="ru-RU" w:eastAsia="ru-RU"/>
        </w:rPr>
        <w:t>(Топ 5)</w:t>
      </w:r>
      <w:r w:rsidRPr="00D011AE">
        <w:rPr>
          <w:rFonts w:eastAsia="Calibri"/>
          <w:sz w:val="32"/>
          <w:szCs w:val="32"/>
          <w:lang w:val="ru-RU" w:eastAsia="ru-RU"/>
        </w:rPr>
        <w:t xml:space="preserve">: </w:t>
      </w:r>
      <w:r w:rsidR="00FA5EEE" w:rsidRPr="00D011AE">
        <w:rPr>
          <w:rFonts w:eastAsia="Calibri"/>
          <w:sz w:val="32"/>
          <w:szCs w:val="32"/>
          <w:lang w:val="ru-RU" w:eastAsia="ru-RU"/>
        </w:rPr>
        <w:t xml:space="preserve">перевозка пассажиров, </w:t>
      </w:r>
      <w:r w:rsidR="00EB5DF1" w:rsidRPr="00D011AE">
        <w:rPr>
          <w:rFonts w:eastAsia="Calibri"/>
          <w:sz w:val="32"/>
          <w:szCs w:val="32"/>
          <w:lang w:val="ru-RU" w:eastAsia="ru-RU"/>
        </w:rPr>
        <w:t>грузов, аренда квартир, ремонт</w:t>
      </w:r>
      <w:r w:rsidR="00FA5EEE" w:rsidRPr="00D011AE">
        <w:rPr>
          <w:rFonts w:eastAsia="Calibri"/>
          <w:sz w:val="32"/>
          <w:szCs w:val="32"/>
          <w:lang w:val="ru-RU" w:eastAsia="ru-RU"/>
        </w:rPr>
        <w:t>, прочие виды услуг</w:t>
      </w:r>
      <w:r w:rsidR="00EB5DF1" w:rsidRPr="00D011AE">
        <w:rPr>
          <w:rFonts w:eastAsia="Calibri"/>
          <w:sz w:val="32"/>
          <w:szCs w:val="32"/>
          <w:lang w:val="ru-RU" w:eastAsia="ru-RU"/>
        </w:rPr>
        <w:t xml:space="preserve"> (при этом порядка 40%, к сожалению, не </w:t>
      </w:r>
      <w:r w:rsidR="00FA5EEE" w:rsidRPr="00D011AE">
        <w:rPr>
          <w:rFonts w:eastAsia="Calibri"/>
          <w:sz w:val="32"/>
          <w:szCs w:val="32"/>
          <w:lang w:val="ru-RU" w:eastAsia="ru-RU"/>
        </w:rPr>
        <w:t>указывают вид деятельности</w:t>
      </w:r>
      <w:r w:rsidR="00EB5DF1" w:rsidRPr="00D011AE">
        <w:rPr>
          <w:rFonts w:eastAsia="Calibri"/>
          <w:sz w:val="32"/>
          <w:szCs w:val="32"/>
          <w:lang w:val="ru-RU" w:eastAsia="ru-RU"/>
        </w:rPr>
        <w:t>)</w:t>
      </w:r>
      <w:r w:rsidR="00FA5EEE" w:rsidRPr="00D011AE">
        <w:rPr>
          <w:rFonts w:eastAsia="Calibri"/>
          <w:sz w:val="32"/>
          <w:szCs w:val="32"/>
          <w:lang w:val="ru-RU" w:eastAsia="ru-RU"/>
        </w:rPr>
        <w:t xml:space="preserve">. </w:t>
      </w:r>
      <w:r w:rsidR="00EB5DF1" w:rsidRPr="00D011AE">
        <w:rPr>
          <w:rFonts w:eastAsia="Calibri"/>
          <w:sz w:val="32"/>
          <w:szCs w:val="32"/>
          <w:lang w:val="ru-RU" w:eastAsia="ru-RU"/>
        </w:rPr>
        <w:t>С</w:t>
      </w:r>
      <w:r w:rsidRPr="00D011AE">
        <w:rPr>
          <w:rFonts w:eastAsia="Calibri"/>
          <w:sz w:val="32"/>
          <w:szCs w:val="32"/>
          <w:lang w:val="ru-RU" w:eastAsia="ru-RU"/>
        </w:rPr>
        <w:t xml:space="preserve">амозанятыми </w:t>
      </w:r>
      <w:r w:rsidR="00D011AE">
        <w:rPr>
          <w:rFonts w:eastAsia="Calibri"/>
          <w:sz w:val="32"/>
          <w:szCs w:val="32"/>
          <w:lang w:val="ru-RU" w:eastAsia="ru-RU"/>
        </w:rPr>
        <w:br/>
      </w:r>
      <w:r w:rsidRPr="00D011AE">
        <w:rPr>
          <w:rFonts w:eastAsia="Calibri"/>
          <w:sz w:val="32"/>
          <w:szCs w:val="32"/>
          <w:lang w:val="ru-RU" w:eastAsia="ru-RU"/>
        </w:rPr>
        <w:t>Ханты-Мансийского автономного округа –</w:t>
      </w:r>
      <w:r w:rsidR="00FA5EEE" w:rsidRPr="00D011AE">
        <w:rPr>
          <w:rFonts w:eastAsia="Calibri"/>
          <w:sz w:val="32"/>
          <w:szCs w:val="32"/>
          <w:lang w:val="ru-RU" w:eastAsia="ru-RU"/>
        </w:rPr>
        <w:t xml:space="preserve"> Югры сформировано более 13,9</w:t>
      </w:r>
      <w:r w:rsidRPr="00D011AE">
        <w:rPr>
          <w:rFonts w:eastAsia="Calibri"/>
          <w:sz w:val="32"/>
          <w:szCs w:val="32"/>
          <w:lang w:val="ru-RU" w:eastAsia="ru-RU"/>
        </w:rPr>
        <w:t xml:space="preserve"> млн чеков, а полученный доход </w:t>
      </w:r>
      <w:r w:rsidR="00FA5EEE" w:rsidRPr="00D011AE">
        <w:rPr>
          <w:rFonts w:eastAsia="Calibri"/>
          <w:sz w:val="32"/>
          <w:szCs w:val="32"/>
          <w:lang w:val="ru-RU" w:eastAsia="ru-RU"/>
        </w:rPr>
        <w:t>составляет 14</w:t>
      </w:r>
      <w:r w:rsidRPr="00D011AE">
        <w:rPr>
          <w:rFonts w:eastAsia="Calibri"/>
          <w:sz w:val="32"/>
          <w:szCs w:val="32"/>
          <w:lang w:val="ru-RU" w:eastAsia="ru-RU"/>
        </w:rPr>
        <w:t>,</w:t>
      </w:r>
      <w:r w:rsidR="00FA5EEE" w:rsidRPr="00D011AE">
        <w:rPr>
          <w:rFonts w:eastAsia="Calibri"/>
          <w:sz w:val="32"/>
          <w:szCs w:val="32"/>
          <w:lang w:val="ru-RU" w:eastAsia="ru-RU"/>
        </w:rPr>
        <w:t>5 млрд</w:t>
      </w:r>
      <w:r w:rsidRPr="00D011AE">
        <w:rPr>
          <w:rFonts w:eastAsia="Calibri"/>
          <w:sz w:val="32"/>
          <w:szCs w:val="32"/>
          <w:lang w:val="ru-RU" w:eastAsia="ru-RU"/>
        </w:rPr>
        <w:t xml:space="preserve"> рубл</w:t>
      </w:r>
      <w:r w:rsidR="00FA5EEE" w:rsidRPr="00D011AE">
        <w:rPr>
          <w:rFonts w:eastAsia="Calibri"/>
          <w:sz w:val="32"/>
          <w:szCs w:val="32"/>
          <w:lang w:val="ru-RU" w:eastAsia="ru-RU"/>
        </w:rPr>
        <w:t>ей. Средний чек составляет 1 038</w:t>
      </w:r>
      <w:r w:rsidRPr="00D011AE">
        <w:rPr>
          <w:rFonts w:eastAsia="Calibri"/>
          <w:sz w:val="32"/>
          <w:szCs w:val="32"/>
          <w:lang w:val="ru-RU" w:eastAsia="ru-RU"/>
        </w:rPr>
        <w:t xml:space="preserve"> рублей. </w:t>
      </w:r>
    </w:p>
    <w:p w:rsidR="00D011AE" w:rsidRDefault="00D011AE" w:rsidP="00FC7CF5">
      <w:pPr>
        <w:autoSpaceDE w:val="0"/>
        <w:autoSpaceDN w:val="0"/>
        <w:adjustRightInd w:val="0"/>
        <w:ind w:firstLine="709"/>
        <w:jc w:val="right"/>
        <w:rPr>
          <w:rFonts w:eastAsia="Calibri"/>
          <w:sz w:val="32"/>
          <w:szCs w:val="32"/>
          <w:lang w:val="ru-RU" w:eastAsia="ru-RU"/>
        </w:rPr>
      </w:pPr>
    </w:p>
    <w:p w:rsidR="00FC7CF5" w:rsidRPr="00D011AE" w:rsidRDefault="00FC7CF5" w:rsidP="00FC7CF5">
      <w:pPr>
        <w:autoSpaceDE w:val="0"/>
        <w:autoSpaceDN w:val="0"/>
        <w:adjustRightInd w:val="0"/>
        <w:ind w:firstLine="709"/>
        <w:jc w:val="right"/>
        <w:rPr>
          <w:rFonts w:eastAsia="Calibri"/>
          <w:sz w:val="32"/>
          <w:szCs w:val="32"/>
          <w:lang w:val="ru-RU" w:eastAsia="ru-RU"/>
        </w:rPr>
      </w:pPr>
      <w:r w:rsidRPr="00D011AE">
        <w:rPr>
          <w:rFonts w:eastAsia="Calibri"/>
          <w:sz w:val="32"/>
          <w:szCs w:val="32"/>
          <w:lang w:val="ru-RU" w:eastAsia="ru-RU"/>
        </w:rPr>
        <w:t>Слайд № 5</w:t>
      </w:r>
    </w:p>
    <w:p w:rsidR="00FC7CF5" w:rsidRDefault="00FC7CF5" w:rsidP="001B7BC1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6"/>
          <w:szCs w:val="26"/>
          <w:lang w:val="ru-RU" w:eastAsia="ru-RU"/>
        </w:rPr>
      </w:pPr>
    </w:p>
    <w:p w:rsidR="00FC7CF5" w:rsidRDefault="00F965E6" w:rsidP="0045702B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val="ru-RU" w:eastAsia="ru-RU"/>
        </w:rPr>
      </w:pPr>
      <w:r w:rsidRPr="00F965E6">
        <w:rPr>
          <w:rFonts w:eastAsia="Calibri"/>
          <w:noProof/>
          <w:color w:val="FF0000"/>
          <w:sz w:val="26"/>
          <w:szCs w:val="26"/>
          <w:lang w:val="ru-RU" w:eastAsia="ru-RU"/>
        </w:rPr>
        <w:drawing>
          <wp:inline distT="0" distB="0" distL="0" distR="0" wp14:anchorId="5B9E21F1" wp14:editId="1089CA2C">
            <wp:extent cx="3771392" cy="2121408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75123" cy="2123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B92" w:rsidRPr="00D011AE" w:rsidRDefault="007A5B92" w:rsidP="007A5B92">
      <w:pPr>
        <w:autoSpaceDE w:val="0"/>
        <w:autoSpaceDN w:val="0"/>
        <w:adjustRightInd w:val="0"/>
        <w:ind w:firstLine="709"/>
        <w:jc w:val="both"/>
        <w:rPr>
          <w:rFonts w:eastAsia="Calibri"/>
          <w:sz w:val="32"/>
          <w:szCs w:val="32"/>
          <w:lang w:val="ru-RU" w:eastAsia="ru-RU"/>
        </w:rPr>
      </w:pPr>
    </w:p>
    <w:p w:rsidR="007A5B92" w:rsidRPr="00D011AE" w:rsidRDefault="007A5B92" w:rsidP="00D011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32"/>
          <w:szCs w:val="32"/>
          <w:lang w:val="ru-RU" w:eastAsia="ru-RU"/>
        </w:rPr>
      </w:pPr>
      <w:r w:rsidRPr="00D011AE">
        <w:rPr>
          <w:rFonts w:eastAsia="Calibri"/>
          <w:sz w:val="32"/>
          <w:szCs w:val="32"/>
          <w:lang w:val="ru-RU" w:eastAsia="ru-RU"/>
        </w:rPr>
        <w:t xml:space="preserve">Осуществлять деятельность «самозанятые» могут с помощью организаций – партнеров. На сегодняшний день к </w:t>
      </w:r>
      <w:r w:rsidRPr="00D011AE">
        <w:rPr>
          <w:rFonts w:eastAsia="Calibri"/>
          <w:sz w:val="32"/>
          <w:szCs w:val="32"/>
          <w:lang w:val="ru-RU" w:eastAsia="ru-RU"/>
        </w:rPr>
        <w:lastRenderedPageBreak/>
        <w:t xml:space="preserve">платформе подключены 83 партнера, среди которых крупнейшие банки и электронные площадки, около 38% доходов «самозанятых» регистрируются через их площадки. Самые популярные партнеры в Югре - это «Яндекс.Такси», ПАО Сбербанк, «Яндекс.Еда», Сбермаркет, Максим. </w:t>
      </w:r>
    </w:p>
    <w:p w:rsidR="00FC7CF5" w:rsidRDefault="00FC7CF5" w:rsidP="00D011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FF0000"/>
          <w:sz w:val="26"/>
          <w:szCs w:val="26"/>
          <w:lang w:val="ru-RU" w:eastAsia="ru-RU"/>
        </w:rPr>
      </w:pPr>
    </w:p>
    <w:p w:rsidR="00F965E6" w:rsidRPr="006A2E1B" w:rsidRDefault="00F965E6" w:rsidP="00F965E6">
      <w:pPr>
        <w:autoSpaceDE w:val="0"/>
        <w:autoSpaceDN w:val="0"/>
        <w:adjustRightInd w:val="0"/>
        <w:ind w:firstLine="709"/>
        <w:jc w:val="right"/>
        <w:rPr>
          <w:rFonts w:eastAsia="Calibri"/>
          <w:sz w:val="26"/>
          <w:szCs w:val="26"/>
          <w:lang w:eastAsia="ru-RU"/>
        </w:rPr>
      </w:pPr>
      <w:r w:rsidRPr="006A2E1B">
        <w:rPr>
          <w:rFonts w:eastAsia="Calibri"/>
          <w:sz w:val="26"/>
          <w:szCs w:val="26"/>
          <w:lang w:val="ru-RU" w:eastAsia="ru-RU"/>
        </w:rPr>
        <w:t xml:space="preserve">Слайд № </w:t>
      </w:r>
      <w:r w:rsidRPr="006A2E1B">
        <w:rPr>
          <w:rFonts w:eastAsia="Calibri"/>
          <w:sz w:val="26"/>
          <w:szCs w:val="26"/>
          <w:lang w:eastAsia="ru-RU"/>
        </w:rPr>
        <w:t>6</w:t>
      </w:r>
    </w:p>
    <w:p w:rsidR="008141DB" w:rsidRDefault="009F38AE" w:rsidP="0045702B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highlight w:val="yellow"/>
          <w:lang w:val="ru-RU" w:eastAsia="ru-RU"/>
        </w:rPr>
      </w:pPr>
      <w:r w:rsidRPr="009F38AE">
        <w:rPr>
          <w:rFonts w:eastAsia="Calibri"/>
          <w:noProof/>
          <w:sz w:val="26"/>
          <w:szCs w:val="26"/>
          <w:lang w:val="ru-RU" w:eastAsia="ru-RU"/>
        </w:rPr>
        <w:drawing>
          <wp:inline distT="0" distB="0" distL="0" distR="0" wp14:anchorId="6255F322" wp14:editId="13AC845A">
            <wp:extent cx="4044494" cy="227502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495" cy="227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1DB" w:rsidRDefault="008141DB" w:rsidP="001B7BC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highlight w:val="yellow"/>
          <w:lang w:val="ru-RU" w:eastAsia="ru-RU"/>
        </w:rPr>
      </w:pPr>
    </w:p>
    <w:p w:rsidR="007A5B92" w:rsidRPr="00D011AE" w:rsidRDefault="007A5B92" w:rsidP="00D011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32"/>
          <w:szCs w:val="32"/>
          <w:lang w:val="ru-RU" w:eastAsia="ru-RU"/>
        </w:rPr>
      </w:pPr>
      <w:r w:rsidRPr="00D011AE">
        <w:rPr>
          <w:rFonts w:eastAsia="Calibri"/>
          <w:sz w:val="32"/>
          <w:szCs w:val="32"/>
          <w:lang w:val="ru-RU" w:eastAsia="ru-RU"/>
        </w:rPr>
        <w:t>31% самозанятых Югры ведут деятельность вне региона своей прописки, большинство из них выбирает Тюменскую область, Москву, Свердловскую область, Санкт-Петербург, Краснодарский край, Московскую область.</w:t>
      </w:r>
    </w:p>
    <w:p w:rsidR="008141DB" w:rsidRPr="00D011AE" w:rsidRDefault="008141DB" w:rsidP="001B7BC1">
      <w:pPr>
        <w:autoSpaceDE w:val="0"/>
        <w:autoSpaceDN w:val="0"/>
        <w:adjustRightInd w:val="0"/>
        <w:ind w:firstLine="709"/>
        <w:jc w:val="both"/>
        <w:rPr>
          <w:rFonts w:eastAsia="Calibri"/>
          <w:sz w:val="32"/>
          <w:szCs w:val="32"/>
          <w:highlight w:val="yellow"/>
          <w:lang w:val="ru-RU" w:eastAsia="ru-RU"/>
        </w:rPr>
      </w:pPr>
    </w:p>
    <w:p w:rsidR="00763F9A" w:rsidRPr="00D011AE" w:rsidRDefault="006A2E1B" w:rsidP="00D011AE">
      <w:pPr>
        <w:tabs>
          <w:tab w:val="left" w:pos="935"/>
        </w:tabs>
        <w:spacing w:line="360" w:lineRule="auto"/>
        <w:ind w:firstLine="936"/>
        <w:jc w:val="both"/>
        <w:rPr>
          <w:sz w:val="32"/>
          <w:szCs w:val="32"/>
          <w:lang w:val="ru-RU" w:eastAsia="ru-RU"/>
        </w:rPr>
      </w:pPr>
      <w:r w:rsidRPr="00D011AE">
        <w:rPr>
          <w:sz w:val="32"/>
          <w:szCs w:val="32"/>
          <w:lang w:val="ru-RU" w:eastAsia="ru-RU"/>
        </w:rPr>
        <w:t xml:space="preserve">От статистики, перейдем к налоговому администрированию. </w:t>
      </w:r>
      <w:r w:rsidR="00763F9A" w:rsidRPr="00D011AE">
        <w:rPr>
          <w:sz w:val="32"/>
          <w:szCs w:val="32"/>
          <w:lang w:val="ru-RU" w:eastAsia="ru-RU"/>
        </w:rPr>
        <w:t xml:space="preserve">Основными рисками </w:t>
      </w:r>
      <w:r w:rsidR="00EF6977" w:rsidRPr="00D011AE">
        <w:rPr>
          <w:sz w:val="32"/>
          <w:szCs w:val="32"/>
          <w:lang w:val="ru-RU" w:eastAsia="ru-RU"/>
        </w:rPr>
        <w:t xml:space="preserve">несоблюдения законодательства в части самозанятости, </w:t>
      </w:r>
      <w:r w:rsidR="00763F9A" w:rsidRPr="00D011AE">
        <w:rPr>
          <w:sz w:val="32"/>
          <w:szCs w:val="32"/>
          <w:lang w:val="ru-RU" w:eastAsia="ru-RU"/>
        </w:rPr>
        <w:t>выявляемых в ходе контрольно-аналитической работы</w:t>
      </w:r>
      <w:r w:rsidR="00407DFF" w:rsidRPr="00D011AE">
        <w:rPr>
          <w:sz w:val="32"/>
          <w:szCs w:val="32"/>
          <w:lang w:val="ru-RU" w:eastAsia="ru-RU"/>
        </w:rPr>
        <w:t xml:space="preserve"> налоговых органов округа</w:t>
      </w:r>
      <w:r w:rsidR="00EF6977" w:rsidRPr="00D011AE">
        <w:rPr>
          <w:sz w:val="32"/>
          <w:szCs w:val="32"/>
          <w:lang w:val="ru-RU" w:eastAsia="ru-RU"/>
        </w:rPr>
        <w:t>,</w:t>
      </w:r>
      <w:r w:rsidR="00763F9A" w:rsidRPr="00D011AE">
        <w:rPr>
          <w:sz w:val="32"/>
          <w:szCs w:val="32"/>
          <w:lang w:val="ru-RU" w:eastAsia="ru-RU"/>
        </w:rPr>
        <w:t xml:space="preserve"> является </w:t>
      </w:r>
      <w:r w:rsidR="00407DFF" w:rsidRPr="00D011AE">
        <w:rPr>
          <w:sz w:val="32"/>
          <w:szCs w:val="32"/>
          <w:lang w:val="ru-RU" w:eastAsia="ru-RU"/>
        </w:rPr>
        <w:t xml:space="preserve">не </w:t>
      </w:r>
      <w:r w:rsidR="00763F9A" w:rsidRPr="00D011AE">
        <w:rPr>
          <w:sz w:val="32"/>
          <w:szCs w:val="32"/>
          <w:lang w:val="ru-RU" w:eastAsia="ru-RU"/>
        </w:rPr>
        <w:t>формирование чек</w:t>
      </w:r>
      <w:r w:rsidRPr="00D011AE">
        <w:rPr>
          <w:sz w:val="32"/>
          <w:szCs w:val="32"/>
          <w:lang w:val="ru-RU" w:eastAsia="ru-RU"/>
        </w:rPr>
        <w:t>ов</w:t>
      </w:r>
      <w:r w:rsidR="00763F9A" w:rsidRPr="00D011AE">
        <w:rPr>
          <w:sz w:val="32"/>
          <w:szCs w:val="32"/>
          <w:lang w:val="ru-RU" w:eastAsia="ru-RU"/>
        </w:rPr>
        <w:t xml:space="preserve"> в приложении «Мой налог», связанн</w:t>
      </w:r>
      <w:r w:rsidR="00407DFF" w:rsidRPr="00D011AE">
        <w:rPr>
          <w:sz w:val="32"/>
          <w:szCs w:val="32"/>
          <w:lang w:val="ru-RU" w:eastAsia="ru-RU"/>
        </w:rPr>
        <w:t>ым</w:t>
      </w:r>
      <w:r w:rsidR="00763F9A" w:rsidRPr="00D011AE">
        <w:rPr>
          <w:sz w:val="32"/>
          <w:szCs w:val="32"/>
          <w:lang w:val="ru-RU" w:eastAsia="ru-RU"/>
        </w:rPr>
        <w:t xml:space="preserve"> с получением дохода от реализации товаров (работ, услуг, имущественных прав)</w:t>
      </w:r>
      <w:r w:rsidR="00407DFF" w:rsidRPr="00D011AE">
        <w:rPr>
          <w:sz w:val="32"/>
          <w:szCs w:val="32"/>
          <w:lang w:val="ru-RU" w:eastAsia="ru-RU"/>
        </w:rPr>
        <w:t>,</w:t>
      </w:r>
      <w:r w:rsidR="00106E12" w:rsidRPr="00D011AE">
        <w:rPr>
          <w:sz w:val="32"/>
          <w:szCs w:val="32"/>
          <w:lang w:val="ru-RU" w:eastAsia="ru-RU"/>
        </w:rPr>
        <w:t xml:space="preserve"> легализация труда,</w:t>
      </w:r>
      <w:r w:rsidR="00407DFF" w:rsidRPr="00D011AE">
        <w:rPr>
          <w:sz w:val="32"/>
          <w:szCs w:val="32"/>
          <w:lang w:val="ru-RU" w:eastAsia="ru-RU"/>
        </w:rPr>
        <w:t xml:space="preserve"> а также </w:t>
      </w:r>
      <w:r w:rsidR="00407DFF" w:rsidRPr="00D011AE">
        <w:rPr>
          <w:sz w:val="32"/>
          <w:szCs w:val="32"/>
          <w:lang w:val="ru-RU" w:eastAsia="ru-RU"/>
        </w:rPr>
        <w:lastRenderedPageBreak/>
        <w:t>выявление обстоятельств, свидетельствующих о подмене трудовых отношений с привлечением физического лица уплачивающего НПД.</w:t>
      </w:r>
      <w:r w:rsidR="00763F9A" w:rsidRPr="00D011AE">
        <w:rPr>
          <w:sz w:val="32"/>
          <w:szCs w:val="32"/>
          <w:lang w:val="ru-RU" w:eastAsia="ru-RU"/>
        </w:rPr>
        <w:t xml:space="preserve"> </w:t>
      </w:r>
    </w:p>
    <w:p w:rsidR="009A450C" w:rsidRPr="00D011AE" w:rsidRDefault="00EF6977" w:rsidP="00D011AE">
      <w:pPr>
        <w:tabs>
          <w:tab w:val="left" w:pos="935"/>
        </w:tabs>
        <w:spacing w:line="360" w:lineRule="auto"/>
        <w:ind w:firstLine="936"/>
        <w:jc w:val="both"/>
        <w:rPr>
          <w:sz w:val="32"/>
          <w:szCs w:val="32"/>
          <w:lang w:val="ru-RU" w:eastAsia="ru-RU"/>
        </w:rPr>
      </w:pPr>
      <w:r w:rsidRPr="00D011AE">
        <w:rPr>
          <w:sz w:val="32"/>
          <w:szCs w:val="32"/>
          <w:lang w:val="ru-RU" w:eastAsia="ru-RU"/>
        </w:rPr>
        <w:t>Отмечу</w:t>
      </w:r>
      <w:r w:rsidR="009A450C" w:rsidRPr="00D011AE">
        <w:rPr>
          <w:sz w:val="32"/>
          <w:szCs w:val="32"/>
          <w:lang w:val="ru-RU" w:eastAsia="ru-RU"/>
        </w:rPr>
        <w:t>,</w:t>
      </w:r>
      <w:r w:rsidR="003B4044" w:rsidRPr="00D011AE">
        <w:rPr>
          <w:sz w:val="32"/>
          <w:szCs w:val="32"/>
          <w:lang w:val="ru-RU" w:eastAsia="ru-RU"/>
        </w:rPr>
        <w:t xml:space="preserve"> что</w:t>
      </w:r>
      <w:r w:rsidR="009A450C" w:rsidRPr="00D011AE">
        <w:rPr>
          <w:sz w:val="32"/>
          <w:szCs w:val="32"/>
          <w:lang w:val="ru-RU" w:eastAsia="ru-RU"/>
        </w:rPr>
        <w:t xml:space="preserve"> в соответствии с частью 1 статьи 14 Закона № 422-ФЗ при осуществлении расчетов, связанных с получением доходов налогоплательщик </w:t>
      </w:r>
      <w:r w:rsidR="009A450C" w:rsidRPr="00D011AE">
        <w:rPr>
          <w:sz w:val="32"/>
          <w:szCs w:val="32"/>
          <w:u w:val="single"/>
          <w:lang w:val="ru-RU" w:eastAsia="ru-RU"/>
        </w:rPr>
        <w:t>обязан</w:t>
      </w:r>
      <w:r w:rsidR="009A450C" w:rsidRPr="00D011AE">
        <w:rPr>
          <w:sz w:val="32"/>
          <w:szCs w:val="32"/>
          <w:lang w:val="ru-RU" w:eastAsia="ru-RU"/>
        </w:rPr>
        <w:t xml:space="preserve"> с использованием мобильного приложения «Мой налог» передать сведения о произведенных расчетах в налоговый орган, сформировать чек и обеспечить его передачу покупателю (заказчику). </w:t>
      </w:r>
    </w:p>
    <w:p w:rsidR="009A450C" w:rsidRPr="00D011AE" w:rsidRDefault="009A450C" w:rsidP="00D011AE">
      <w:pPr>
        <w:tabs>
          <w:tab w:val="left" w:pos="935"/>
        </w:tabs>
        <w:spacing w:line="360" w:lineRule="auto"/>
        <w:ind w:firstLine="936"/>
        <w:jc w:val="both"/>
        <w:rPr>
          <w:sz w:val="32"/>
          <w:szCs w:val="32"/>
          <w:lang w:val="ru-RU" w:eastAsia="ru-RU"/>
        </w:rPr>
      </w:pPr>
      <w:r w:rsidRPr="00D011AE">
        <w:rPr>
          <w:sz w:val="32"/>
          <w:szCs w:val="32"/>
          <w:lang w:val="ru-RU" w:eastAsia="ru-RU"/>
        </w:rPr>
        <w:t xml:space="preserve">Согласно пункту 1 статьи 129.13 Налогового кодекса Российской Федерации (далее – </w:t>
      </w:r>
      <w:r w:rsidR="00EF6977" w:rsidRPr="00D011AE">
        <w:rPr>
          <w:sz w:val="32"/>
          <w:szCs w:val="32"/>
          <w:lang w:val="ru-RU" w:eastAsia="ru-RU"/>
        </w:rPr>
        <w:t>Налоговый к</w:t>
      </w:r>
      <w:r w:rsidRPr="00D011AE">
        <w:rPr>
          <w:sz w:val="32"/>
          <w:szCs w:val="32"/>
          <w:lang w:val="ru-RU" w:eastAsia="ru-RU"/>
        </w:rPr>
        <w:t>одекс) нарушение налогоплательщиком установленных Законом № 422-ФЗ порядка и (или) сроков передачи в налоговый орган сведений о произведенном расчете, связанном с получением дохода от реализации товаров (работ, услуг, имущественных прав), являющегося объектом налогообложения налогом на профессиональный доход, влечет взыскание штрафа в размере 20 процентов от суммы такого расчета. Те же деяния, совершенные повторно в течение шести месяцев, влекут взыскание штрафа в размере суммы такого расчета.</w:t>
      </w:r>
    </w:p>
    <w:p w:rsidR="009A450C" w:rsidRPr="00D011AE" w:rsidRDefault="009A450C" w:rsidP="00D011AE">
      <w:pPr>
        <w:tabs>
          <w:tab w:val="left" w:pos="935"/>
        </w:tabs>
        <w:spacing w:line="360" w:lineRule="auto"/>
        <w:ind w:firstLine="936"/>
        <w:jc w:val="both"/>
        <w:rPr>
          <w:sz w:val="32"/>
          <w:szCs w:val="32"/>
          <w:lang w:val="ru-RU" w:eastAsia="ru-RU"/>
        </w:rPr>
      </w:pPr>
      <w:r w:rsidRPr="00D011AE">
        <w:rPr>
          <w:sz w:val="32"/>
          <w:szCs w:val="32"/>
          <w:lang w:val="ru-RU" w:eastAsia="ru-RU"/>
        </w:rPr>
        <w:t xml:space="preserve">Основанием для проведения мероприятий налогового контроля в отношении налогоплательщиков налога на профессиональный доход с целью привлечения к ответственности, предусмотренной статьей 129.13 </w:t>
      </w:r>
      <w:r w:rsidR="00106E12" w:rsidRPr="00D011AE">
        <w:rPr>
          <w:sz w:val="32"/>
          <w:szCs w:val="32"/>
          <w:lang w:val="ru-RU" w:eastAsia="ru-RU"/>
        </w:rPr>
        <w:t>Налогового к</w:t>
      </w:r>
      <w:r w:rsidRPr="00D011AE">
        <w:rPr>
          <w:sz w:val="32"/>
          <w:szCs w:val="32"/>
          <w:lang w:val="ru-RU" w:eastAsia="ru-RU"/>
        </w:rPr>
        <w:t xml:space="preserve">одекса, является </w:t>
      </w:r>
      <w:r w:rsidRPr="00D011AE">
        <w:rPr>
          <w:sz w:val="32"/>
          <w:szCs w:val="32"/>
          <w:u w:val="single"/>
          <w:lang w:val="ru-RU" w:eastAsia="ru-RU"/>
        </w:rPr>
        <w:t xml:space="preserve">поступление в налоговый орган жалобы </w:t>
      </w:r>
      <w:r w:rsidRPr="00D011AE">
        <w:rPr>
          <w:sz w:val="32"/>
          <w:szCs w:val="32"/>
          <w:u w:val="single"/>
          <w:lang w:val="ru-RU" w:eastAsia="ru-RU"/>
        </w:rPr>
        <w:lastRenderedPageBreak/>
        <w:t>(жалоб) от организации или физического лица по факту не отражения налогоплательщиком налога на профессиональный доход сведений о полученном доходе (предварительной оплате) или несвоевременного отражения таких сведений</w:t>
      </w:r>
      <w:r w:rsidRPr="00D011AE">
        <w:rPr>
          <w:sz w:val="32"/>
          <w:szCs w:val="32"/>
          <w:lang w:val="ru-RU" w:eastAsia="ru-RU"/>
        </w:rPr>
        <w:t>.</w:t>
      </w:r>
    </w:p>
    <w:p w:rsidR="00407DFF" w:rsidRPr="00D011AE" w:rsidRDefault="00407DFF" w:rsidP="00D011AE">
      <w:pPr>
        <w:tabs>
          <w:tab w:val="left" w:pos="935"/>
        </w:tabs>
        <w:spacing w:line="360" w:lineRule="auto"/>
        <w:ind w:firstLine="936"/>
        <w:jc w:val="both"/>
        <w:rPr>
          <w:sz w:val="32"/>
          <w:szCs w:val="32"/>
          <w:lang w:val="ru-RU" w:eastAsia="ru-RU"/>
        </w:rPr>
      </w:pPr>
      <w:r w:rsidRPr="00D011AE">
        <w:rPr>
          <w:rFonts w:eastAsia="Calibri"/>
          <w:sz w:val="32"/>
          <w:szCs w:val="32"/>
          <w:lang w:val="ru-RU" w:eastAsia="ru-RU"/>
        </w:rPr>
        <w:t xml:space="preserve">В 2023 году </w:t>
      </w:r>
      <w:r w:rsidR="003B4044" w:rsidRPr="00D011AE">
        <w:rPr>
          <w:rFonts w:eastAsia="Calibri"/>
          <w:sz w:val="32"/>
          <w:szCs w:val="32"/>
          <w:lang w:val="ru-RU" w:eastAsia="ru-RU"/>
        </w:rPr>
        <w:t xml:space="preserve">имеется уже один случай </w:t>
      </w:r>
      <w:r w:rsidRPr="00D011AE">
        <w:rPr>
          <w:rFonts w:eastAsia="Calibri"/>
          <w:sz w:val="32"/>
          <w:szCs w:val="32"/>
          <w:lang w:val="ru-RU" w:eastAsia="ru-RU"/>
        </w:rPr>
        <w:t>привлечен</w:t>
      </w:r>
      <w:r w:rsidR="003B4044" w:rsidRPr="00D011AE">
        <w:rPr>
          <w:rFonts w:eastAsia="Calibri"/>
          <w:sz w:val="32"/>
          <w:szCs w:val="32"/>
          <w:lang w:val="ru-RU" w:eastAsia="ru-RU"/>
        </w:rPr>
        <w:t>ия</w:t>
      </w:r>
      <w:r w:rsidRPr="00D011AE">
        <w:rPr>
          <w:rFonts w:eastAsia="Calibri"/>
          <w:sz w:val="32"/>
          <w:szCs w:val="32"/>
          <w:lang w:val="ru-RU" w:eastAsia="ru-RU"/>
        </w:rPr>
        <w:t xml:space="preserve"> к ответственности в соответствии с п. 1 ст. 129.13 </w:t>
      </w:r>
      <w:r w:rsidR="00106E12" w:rsidRPr="00D011AE">
        <w:rPr>
          <w:rFonts w:eastAsia="Calibri"/>
          <w:sz w:val="32"/>
          <w:szCs w:val="32"/>
          <w:lang w:val="ru-RU" w:eastAsia="ru-RU"/>
        </w:rPr>
        <w:t>Налогового к</w:t>
      </w:r>
      <w:r w:rsidR="003B4044" w:rsidRPr="00D011AE">
        <w:rPr>
          <w:rFonts w:eastAsia="Calibri"/>
          <w:sz w:val="32"/>
          <w:szCs w:val="32"/>
          <w:lang w:val="ru-RU" w:eastAsia="ru-RU"/>
        </w:rPr>
        <w:t xml:space="preserve">одекса (за не формирование чека) </w:t>
      </w:r>
      <w:r w:rsidRPr="00D011AE">
        <w:rPr>
          <w:rFonts w:eastAsia="Calibri"/>
          <w:sz w:val="32"/>
          <w:szCs w:val="32"/>
          <w:lang w:val="ru-RU" w:eastAsia="ru-RU"/>
        </w:rPr>
        <w:t>в виде штрафа в размере 20% от суммы расчета</w:t>
      </w:r>
      <w:r w:rsidR="005B2298" w:rsidRPr="00D011AE">
        <w:rPr>
          <w:rFonts w:eastAsia="Calibri"/>
          <w:sz w:val="32"/>
          <w:szCs w:val="32"/>
          <w:lang w:val="ru-RU" w:eastAsia="ru-RU"/>
        </w:rPr>
        <w:t xml:space="preserve"> (индивидуальный предприниматель Березовского района)</w:t>
      </w:r>
      <w:r w:rsidRPr="00D011AE">
        <w:rPr>
          <w:rFonts w:eastAsia="Calibri"/>
          <w:sz w:val="32"/>
          <w:szCs w:val="32"/>
          <w:lang w:val="ru-RU" w:eastAsia="ru-RU"/>
        </w:rPr>
        <w:t>.</w:t>
      </w:r>
    </w:p>
    <w:p w:rsidR="009A450C" w:rsidRPr="00D011AE" w:rsidRDefault="009A450C" w:rsidP="00D011AE">
      <w:pPr>
        <w:tabs>
          <w:tab w:val="left" w:pos="935"/>
        </w:tabs>
        <w:spacing w:line="360" w:lineRule="auto"/>
        <w:ind w:firstLine="936"/>
        <w:jc w:val="both"/>
        <w:rPr>
          <w:sz w:val="32"/>
          <w:szCs w:val="32"/>
          <w:lang w:val="ru-RU" w:eastAsia="ru-RU"/>
        </w:rPr>
      </w:pPr>
      <w:r w:rsidRPr="00D011AE">
        <w:rPr>
          <w:sz w:val="32"/>
          <w:szCs w:val="32"/>
          <w:lang w:val="ru-RU" w:eastAsia="ru-RU"/>
        </w:rPr>
        <w:t>Кроме того, ФНС России совместно с территориальными налоговыми органами работают над выявлением схем налоговой оптимизации с использованием режима «Налог на профессиональный доход» и по установлению рисков подмены трудовых отношений путем заключения договоров гражданско-правового характера на оказание услуг, выполнение работ с самозанятыми в целях уменьшения исчисления страховых взносов и налога на доходы физических лиц налоговыми агентами с учетом установленного Законом № 422-ФЗ прямого запрета на заключение договоров с самозанятыми, ранее являвшимися работниками организации, индивидуального предпринимателя</w:t>
      </w:r>
      <w:r w:rsidR="00106E12" w:rsidRPr="00D011AE">
        <w:rPr>
          <w:sz w:val="32"/>
          <w:szCs w:val="32"/>
          <w:lang w:val="ru-RU" w:eastAsia="ru-RU"/>
        </w:rPr>
        <w:t>.</w:t>
      </w:r>
    </w:p>
    <w:p w:rsidR="009A450C" w:rsidRPr="00D011AE" w:rsidRDefault="009A450C" w:rsidP="00D011AE">
      <w:pPr>
        <w:tabs>
          <w:tab w:val="left" w:pos="935"/>
        </w:tabs>
        <w:spacing w:line="360" w:lineRule="auto"/>
        <w:ind w:firstLine="936"/>
        <w:jc w:val="both"/>
        <w:rPr>
          <w:sz w:val="32"/>
          <w:szCs w:val="32"/>
          <w:lang w:val="ru-RU" w:eastAsia="ru-RU"/>
        </w:rPr>
      </w:pPr>
      <w:r w:rsidRPr="00D011AE">
        <w:rPr>
          <w:sz w:val="32"/>
          <w:szCs w:val="32"/>
          <w:lang w:val="ru-RU" w:eastAsia="ru-RU"/>
        </w:rPr>
        <w:t xml:space="preserve">В целях реализации контрольно-аналитической работы и пресечению злоупотребления труда самозанятых ФНС России разработан специальный информационный ресурс – мобильное автоматизированное рабочее место «Налог на профессиональный </w:t>
      </w:r>
      <w:r w:rsidRPr="00D011AE">
        <w:rPr>
          <w:sz w:val="32"/>
          <w:szCs w:val="32"/>
          <w:lang w:val="ru-RU" w:eastAsia="ru-RU"/>
        </w:rPr>
        <w:lastRenderedPageBreak/>
        <w:t xml:space="preserve">доход», который в автоматизированном режиме выявляет юридических лиц и индивидуальных предпринимателей, с наличием признаков, свидетельствующих о возможном нарушении, связанном с подменой трудовых отношений, а также прямыми нарушениями, предусмотренными Законом № 422-ФЗ. </w:t>
      </w:r>
    </w:p>
    <w:p w:rsidR="009A450C" w:rsidRPr="00D011AE" w:rsidRDefault="009A450C" w:rsidP="00D011AE">
      <w:pPr>
        <w:spacing w:line="360" w:lineRule="auto"/>
        <w:ind w:firstLine="936"/>
        <w:jc w:val="both"/>
        <w:rPr>
          <w:sz w:val="32"/>
          <w:szCs w:val="32"/>
          <w:lang w:val="ru-RU" w:eastAsia="ru-RU"/>
        </w:rPr>
      </w:pPr>
      <w:r w:rsidRPr="00D011AE">
        <w:rPr>
          <w:sz w:val="32"/>
          <w:szCs w:val="32"/>
          <w:lang w:val="ru-RU" w:eastAsia="ru-RU"/>
        </w:rPr>
        <w:t>Под прямыми нарушениями понимается законодательно установлен</w:t>
      </w:r>
      <w:r w:rsidR="00106E12" w:rsidRPr="00D011AE">
        <w:rPr>
          <w:sz w:val="32"/>
          <w:szCs w:val="32"/>
          <w:lang w:val="ru-RU" w:eastAsia="ru-RU"/>
        </w:rPr>
        <w:t>н</w:t>
      </w:r>
      <w:r w:rsidRPr="00D011AE">
        <w:rPr>
          <w:sz w:val="32"/>
          <w:szCs w:val="32"/>
          <w:lang w:val="ru-RU" w:eastAsia="ru-RU"/>
        </w:rPr>
        <w:t xml:space="preserve">ое ограничение в виде невозможности применения налога на профессиональный доход по доходам от оказания (выполнения) физическими лицами услуг (работ) по гражданско-правовым договорам при условии, что в роли заказчиков услуг (работ) выступают работодатели указанных физических лиц или лица, </w:t>
      </w:r>
      <w:r w:rsidRPr="00D011AE">
        <w:rPr>
          <w:b/>
          <w:sz w:val="32"/>
          <w:szCs w:val="32"/>
          <w:lang w:val="ru-RU" w:eastAsia="ru-RU"/>
        </w:rPr>
        <w:t>которые были их работодателями менее двух лет назад</w:t>
      </w:r>
      <w:r w:rsidRPr="00D011AE">
        <w:rPr>
          <w:sz w:val="32"/>
          <w:szCs w:val="32"/>
          <w:lang w:val="ru-RU" w:eastAsia="ru-RU"/>
        </w:rPr>
        <w:t xml:space="preserve"> (п. 8 ч. 2 ст. 6 Закона № 422-ФЗ).</w:t>
      </w:r>
    </w:p>
    <w:p w:rsidR="009A450C" w:rsidRPr="00D011AE" w:rsidRDefault="009A450C" w:rsidP="00D011AE">
      <w:pPr>
        <w:autoSpaceDE w:val="0"/>
        <w:autoSpaceDN w:val="0"/>
        <w:adjustRightInd w:val="0"/>
        <w:spacing w:line="360" w:lineRule="auto"/>
        <w:ind w:firstLine="936"/>
        <w:jc w:val="both"/>
        <w:rPr>
          <w:sz w:val="32"/>
          <w:szCs w:val="32"/>
          <w:lang w:val="ru-RU" w:eastAsia="ru-RU"/>
        </w:rPr>
      </w:pPr>
      <w:r w:rsidRPr="00D011AE">
        <w:rPr>
          <w:sz w:val="32"/>
          <w:szCs w:val="32"/>
          <w:lang w:val="ru-RU" w:eastAsia="ru-RU"/>
        </w:rPr>
        <w:t xml:space="preserve">Организациям и индивидуальным предпринимателям, попавшим в группу риска, направляются информационные письма с указанием выявленных признаков злоупотреблений. Также запрашиваются документы для анализа в целях подтверждения (неподтверждения) признаков, в основном это договоры, акты выполненных работ и прочие документы по сделкам, где одной из сторон является самозанятый. </w:t>
      </w:r>
    </w:p>
    <w:p w:rsidR="009A450C" w:rsidRPr="00D011AE" w:rsidRDefault="009A450C" w:rsidP="00D011AE">
      <w:pPr>
        <w:autoSpaceDE w:val="0"/>
        <w:autoSpaceDN w:val="0"/>
        <w:adjustRightInd w:val="0"/>
        <w:spacing w:line="360" w:lineRule="auto"/>
        <w:ind w:firstLine="936"/>
        <w:jc w:val="both"/>
        <w:rPr>
          <w:sz w:val="32"/>
          <w:szCs w:val="32"/>
          <w:lang w:val="ru-RU" w:eastAsia="ru-RU"/>
        </w:rPr>
      </w:pPr>
      <w:r w:rsidRPr="00D011AE">
        <w:rPr>
          <w:sz w:val="32"/>
          <w:szCs w:val="32"/>
          <w:lang w:val="ru-RU" w:eastAsia="ru-RU"/>
        </w:rPr>
        <w:t xml:space="preserve">Также налоговые органы могут приглашать на допросы самозанятых, в ходе которых выявляются факты принудительной постановки на учет в качестве плательщика НПД, либо гражданину не дается право выбора в рамках каких отношений выполнять работы или оказывать услуги: трудовых или </w:t>
      </w:r>
      <w:r w:rsidRPr="00D011AE">
        <w:rPr>
          <w:sz w:val="32"/>
          <w:szCs w:val="32"/>
          <w:lang w:val="ru-RU" w:eastAsia="ru-RU"/>
        </w:rPr>
        <w:lastRenderedPageBreak/>
        <w:t xml:space="preserve">гражданско-прововых в статусе самозанятого. Например, в интернете можно увидеть объявления, размещенные недобросовестными работодателями, о приглашении на работу </w:t>
      </w:r>
      <w:r w:rsidR="00D011AE" w:rsidRPr="00D011AE">
        <w:rPr>
          <w:sz w:val="32"/>
          <w:szCs w:val="32"/>
          <w:lang w:val="ru-RU" w:eastAsia="ru-RU"/>
        </w:rPr>
        <w:t>физических лиц,</w:t>
      </w:r>
      <w:r w:rsidRPr="00D011AE">
        <w:rPr>
          <w:sz w:val="32"/>
          <w:szCs w:val="32"/>
          <w:lang w:val="ru-RU" w:eastAsia="ru-RU"/>
        </w:rPr>
        <w:t xml:space="preserve"> только зарегистрированных плательщиками НПД.</w:t>
      </w:r>
    </w:p>
    <w:p w:rsidR="009A450C" w:rsidRPr="00D011AE" w:rsidRDefault="009A450C" w:rsidP="00D011AE">
      <w:pPr>
        <w:autoSpaceDE w:val="0"/>
        <w:autoSpaceDN w:val="0"/>
        <w:adjustRightInd w:val="0"/>
        <w:spacing w:line="360" w:lineRule="auto"/>
        <w:ind w:firstLine="936"/>
        <w:jc w:val="both"/>
        <w:rPr>
          <w:sz w:val="32"/>
          <w:szCs w:val="32"/>
          <w:lang w:val="ru-RU" w:eastAsia="ru-RU"/>
        </w:rPr>
      </w:pPr>
      <w:r w:rsidRPr="00D011AE">
        <w:rPr>
          <w:sz w:val="32"/>
          <w:szCs w:val="32"/>
          <w:lang w:val="ru-RU" w:eastAsia="ru-RU"/>
        </w:rPr>
        <w:t>По результатам анализа документов, проведенных допросов, при подтверждении признаков злоупотребления труда самозанятых, налоговым органом истребуются уточненные расчеты по страховым взносам и по форме 6-НДФЛ либо производятся доначисления в ходе камеральных налоговых проверок в случае их непредставления.</w:t>
      </w:r>
    </w:p>
    <w:p w:rsidR="009A450C" w:rsidRPr="00D011AE" w:rsidRDefault="009A450C" w:rsidP="00D011AE">
      <w:pPr>
        <w:spacing w:line="360" w:lineRule="auto"/>
        <w:ind w:firstLine="936"/>
        <w:jc w:val="both"/>
        <w:rPr>
          <w:sz w:val="32"/>
          <w:szCs w:val="32"/>
          <w:lang w:val="ru-RU" w:eastAsia="ru-RU"/>
        </w:rPr>
      </w:pPr>
      <w:r w:rsidRPr="00D011AE">
        <w:rPr>
          <w:sz w:val="32"/>
          <w:szCs w:val="32"/>
          <w:lang w:val="ru-RU" w:eastAsia="ru-RU"/>
        </w:rPr>
        <w:t xml:space="preserve">Так, в январе 2023 года в группе риска по «прямым нарушениям» выявлен 101 налогоплательщик. По итогам проведенной контрольной работы территориальными налоговыми органами в 2023 году по состоянию на 01.06.2023 </w:t>
      </w:r>
      <w:r w:rsidR="00D00B46" w:rsidRPr="00D011AE">
        <w:rPr>
          <w:sz w:val="32"/>
          <w:szCs w:val="32"/>
          <w:lang w:val="ru-RU" w:eastAsia="ru-RU"/>
        </w:rPr>
        <w:t>51 плательщиком</w:t>
      </w:r>
      <w:r w:rsidRPr="00D011AE">
        <w:rPr>
          <w:sz w:val="32"/>
          <w:szCs w:val="32"/>
          <w:lang w:val="ru-RU" w:eastAsia="ru-RU"/>
        </w:rPr>
        <w:t xml:space="preserve"> представлен 51 уточненный расчет по страховым взносам и по форме 6-НДФЛ на сумму 1 130,4 тыс. рублей</w:t>
      </w:r>
      <w:r w:rsidR="00D00B46" w:rsidRPr="00D011AE">
        <w:rPr>
          <w:sz w:val="32"/>
          <w:szCs w:val="32"/>
          <w:lang w:val="ru-RU" w:eastAsia="ru-RU"/>
        </w:rPr>
        <w:t xml:space="preserve">, а также составлены акты и вынесены решения </w:t>
      </w:r>
      <w:r w:rsidRPr="00D011AE">
        <w:rPr>
          <w:sz w:val="32"/>
          <w:szCs w:val="32"/>
          <w:lang w:val="ru-RU" w:eastAsia="ru-RU"/>
        </w:rPr>
        <w:t>на общую сумму 74,8 тыс. рублей. Все дополнительно исчисленные суммы поступили в</w:t>
      </w:r>
      <w:r w:rsidR="00106E12" w:rsidRPr="00D011AE">
        <w:rPr>
          <w:sz w:val="32"/>
          <w:szCs w:val="32"/>
          <w:lang w:val="ru-RU" w:eastAsia="ru-RU"/>
        </w:rPr>
        <w:t xml:space="preserve"> бюджет</w:t>
      </w:r>
      <w:r w:rsidR="00D00B46" w:rsidRPr="00D011AE">
        <w:rPr>
          <w:sz w:val="32"/>
          <w:szCs w:val="32"/>
          <w:lang w:val="ru-RU" w:eastAsia="ru-RU"/>
        </w:rPr>
        <w:t xml:space="preserve"> в</w:t>
      </w:r>
      <w:r w:rsidRPr="00D011AE">
        <w:rPr>
          <w:sz w:val="32"/>
          <w:szCs w:val="32"/>
          <w:lang w:val="ru-RU" w:eastAsia="ru-RU"/>
        </w:rPr>
        <w:t xml:space="preserve"> полном объеме.</w:t>
      </w:r>
    </w:p>
    <w:p w:rsidR="009A450C" w:rsidRPr="00D011AE" w:rsidRDefault="00106E12" w:rsidP="00D011AE">
      <w:pPr>
        <w:spacing w:line="360" w:lineRule="auto"/>
        <w:ind w:firstLine="936"/>
        <w:jc w:val="both"/>
        <w:rPr>
          <w:sz w:val="32"/>
          <w:szCs w:val="32"/>
          <w:lang w:val="ru-RU" w:eastAsia="ru-RU"/>
        </w:rPr>
      </w:pPr>
      <w:r w:rsidRPr="00D011AE">
        <w:rPr>
          <w:sz w:val="32"/>
          <w:szCs w:val="32"/>
          <w:lang w:val="ru-RU" w:eastAsia="ru-RU"/>
        </w:rPr>
        <w:t xml:space="preserve">Другой </w:t>
      </w:r>
      <w:r w:rsidR="009A450C" w:rsidRPr="00D011AE">
        <w:rPr>
          <w:sz w:val="32"/>
          <w:szCs w:val="32"/>
          <w:lang w:val="ru-RU" w:eastAsia="ru-RU"/>
        </w:rPr>
        <w:t xml:space="preserve">вид выявляемых рисков </w:t>
      </w:r>
      <w:r w:rsidRPr="00D011AE">
        <w:rPr>
          <w:sz w:val="32"/>
          <w:szCs w:val="32"/>
          <w:lang w:val="ru-RU" w:eastAsia="ru-RU"/>
        </w:rPr>
        <w:t xml:space="preserve">- </w:t>
      </w:r>
      <w:r w:rsidR="009A450C" w:rsidRPr="00D011AE">
        <w:rPr>
          <w:sz w:val="32"/>
          <w:szCs w:val="32"/>
          <w:lang w:val="ru-RU" w:eastAsia="ru-RU"/>
        </w:rPr>
        <w:t xml:space="preserve">это подмена трудовых отношений. </w:t>
      </w:r>
    </w:p>
    <w:p w:rsidR="009A450C" w:rsidRPr="00D011AE" w:rsidRDefault="009A450C" w:rsidP="00D011AE">
      <w:pPr>
        <w:autoSpaceDE w:val="0"/>
        <w:autoSpaceDN w:val="0"/>
        <w:adjustRightInd w:val="0"/>
        <w:spacing w:line="360" w:lineRule="auto"/>
        <w:ind w:firstLine="936"/>
        <w:jc w:val="both"/>
        <w:rPr>
          <w:sz w:val="32"/>
          <w:szCs w:val="32"/>
          <w:lang w:val="ru-RU" w:eastAsia="ru-RU"/>
        </w:rPr>
      </w:pPr>
      <w:r w:rsidRPr="00D011AE">
        <w:rPr>
          <w:sz w:val="32"/>
          <w:szCs w:val="32"/>
          <w:lang w:val="ru-RU" w:eastAsia="ru-RU"/>
        </w:rPr>
        <w:t xml:space="preserve">Недобросовестные бизнесмены не принимают людей на работу, то есть уклоняются от заключения трудовых договоров, а потенциальных сотрудников просят зарегистрироваться в </w:t>
      </w:r>
      <w:r w:rsidRPr="00D011AE">
        <w:rPr>
          <w:sz w:val="32"/>
          <w:szCs w:val="32"/>
          <w:lang w:val="ru-RU" w:eastAsia="ru-RU"/>
        </w:rPr>
        <w:lastRenderedPageBreak/>
        <w:t>качестве самозанятых, после чего компания заключает с ними договоры гражданско-правового характера. Работодатель «превращается» в заказчика, работник — в исполнителя (подрядчика), а вознаграждение за труд — в оплату услуг или работ по договору ГПХ.</w:t>
      </w:r>
    </w:p>
    <w:p w:rsidR="009A450C" w:rsidRPr="00D011AE" w:rsidRDefault="009A450C" w:rsidP="00D011AE">
      <w:pPr>
        <w:autoSpaceDE w:val="0"/>
        <w:autoSpaceDN w:val="0"/>
        <w:adjustRightInd w:val="0"/>
        <w:spacing w:line="360" w:lineRule="auto"/>
        <w:ind w:firstLine="936"/>
        <w:jc w:val="both"/>
        <w:rPr>
          <w:sz w:val="32"/>
          <w:szCs w:val="32"/>
          <w:lang w:val="ru-RU" w:eastAsia="ru-RU"/>
        </w:rPr>
      </w:pPr>
      <w:r w:rsidRPr="00D011AE">
        <w:rPr>
          <w:sz w:val="32"/>
          <w:szCs w:val="32"/>
          <w:lang w:val="ru-RU" w:eastAsia="ru-RU"/>
        </w:rPr>
        <w:t>В результате происходит так называемая «налоговая оптимизация». Организация не удерживает из зарплаты сотрудника НДФЛ по ставке 13%. Налог на доходы физлиц заменяется налогом на проф</w:t>
      </w:r>
      <w:r w:rsidR="000D79A2" w:rsidRPr="00D011AE">
        <w:rPr>
          <w:sz w:val="32"/>
          <w:szCs w:val="32"/>
          <w:lang w:val="ru-RU" w:eastAsia="ru-RU"/>
        </w:rPr>
        <w:t xml:space="preserve">ессиональный </w:t>
      </w:r>
      <w:r w:rsidRPr="00D011AE">
        <w:rPr>
          <w:sz w:val="32"/>
          <w:szCs w:val="32"/>
          <w:lang w:val="ru-RU" w:eastAsia="ru-RU"/>
        </w:rPr>
        <w:t>доход по ставке 6%, который уплачивает самозанятый. Страховые взносы можно вообще не платить.</w:t>
      </w:r>
    </w:p>
    <w:p w:rsidR="009A450C" w:rsidRPr="00D011AE" w:rsidRDefault="009A450C" w:rsidP="00D011AE">
      <w:pPr>
        <w:autoSpaceDE w:val="0"/>
        <w:autoSpaceDN w:val="0"/>
        <w:adjustRightInd w:val="0"/>
        <w:spacing w:line="360" w:lineRule="auto"/>
        <w:ind w:firstLine="936"/>
        <w:jc w:val="both"/>
        <w:rPr>
          <w:sz w:val="32"/>
          <w:szCs w:val="32"/>
          <w:lang w:val="ru-RU" w:eastAsia="ru-RU"/>
        </w:rPr>
      </w:pPr>
      <w:r w:rsidRPr="00D011AE">
        <w:rPr>
          <w:sz w:val="32"/>
          <w:szCs w:val="32"/>
          <w:lang w:val="ru-RU" w:eastAsia="ru-RU"/>
        </w:rPr>
        <w:t>Необходимо отметить, что практика переквалификации договоров гражданско-правового характера в трудовые договоры на сегодняшний день наработана</w:t>
      </w:r>
      <w:r w:rsidR="00D00B46" w:rsidRPr="00D011AE">
        <w:rPr>
          <w:sz w:val="32"/>
          <w:szCs w:val="32"/>
          <w:lang w:val="ru-RU" w:eastAsia="ru-RU"/>
        </w:rPr>
        <w:t>, как в Российской Федерации, так и в округе</w:t>
      </w:r>
      <w:r w:rsidRPr="00D011AE">
        <w:rPr>
          <w:sz w:val="32"/>
          <w:szCs w:val="32"/>
          <w:lang w:val="ru-RU" w:eastAsia="ru-RU"/>
        </w:rPr>
        <w:t>.</w:t>
      </w:r>
    </w:p>
    <w:p w:rsidR="00763F9A" w:rsidRPr="00D011AE" w:rsidRDefault="009A450C" w:rsidP="00D011AE">
      <w:pPr>
        <w:spacing w:line="360" w:lineRule="auto"/>
        <w:ind w:firstLine="936"/>
        <w:jc w:val="both"/>
        <w:rPr>
          <w:rFonts w:eastAsia="Calibri"/>
          <w:sz w:val="32"/>
          <w:szCs w:val="32"/>
          <w:lang w:val="ru-RU" w:eastAsia="ru-RU"/>
        </w:rPr>
      </w:pPr>
      <w:r w:rsidRPr="00D011AE">
        <w:rPr>
          <w:sz w:val="32"/>
          <w:szCs w:val="32"/>
          <w:lang w:val="ru-RU" w:eastAsia="ru-RU"/>
        </w:rPr>
        <w:t>Таким образом, налоговыми органами округа ведется не только активная работа по легализации труда и переквалификации данных лиц в самозанятые, но и по устранению рисков применения специального налогового режима «Налог на профессиональный доход».</w:t>
      </w:r>
      <w:r w:rsidRPr="00D011AE">
        <w:rPr>
          <w:rFonts w:eastAsia="Calibri"/>
          <w:sz w:val="32"/>
          <w:szCs w:val="32"/>
          <w:lang w:val="ru-RU" w:eastAsia="ru-RU"/>
        </w:rPr>
        <w:t xml:space="preserve"> </w:t>
      </w:r>
    </w:p>
    <w:p w:rsidR="00EF6977" w:rsidRPr="00D011AE" w:rsidRDefault="008C3C11" w:rsidP="00D011AE">
      <w:pPr>
        <w:spacing w:line="360" w:lineRule="auto"/>
        <w:ind w:firstLine="936"/>
        <w:jc w:val="both"/>
        <w:rPr>
          <w:sz w:val="32"/>
          <w:szCs w:val="32"/>
          <w:lang w:val="ru-RU" w:eastAsia="ru-RU"/>
        </w:rPr>
      </w:pPr>
      <w:r w:rsidRPr="00D011AE">
        <w:rPr>
          <w:sz w:val="32"/>
          <w:szCs w:val="32"/>
          <w:lang w:val="ru-RU" w:eastAsia="ru-RU"/>
        </w:rPr>
        <w:t xml:space="preserve">Несомненно, налог на профессиональный доход, продолжает вызывать большой интерес у бизнес-сообщества Югры, благодаря комфортным ставкам, простой регистрации и удобному администрированию со стороны налоговых органов. Полагаю, что совместная информационно-разъяснительная </w:t>
      </w:r>
      <w:r w:rsidRPr="00D011AE">
        <w:rPr>
          <w:sz w:val="32"/>
          <w:szCs w:val="32"/>
          <w:lang w:val="ru-RU" w:eastAsia="ru-RU"/>
        </w:rPr>
        <w:lastRenderedPageBreak/>
        <w:t>работа муниципалитетов и организаций, образующих инфраструктуру поддержки субъектов малого и среднего бизнеса Югры позволят достичь еще больших результатов в части развития самозанятости в округе, в том числе пополнив бюджет субъекта. Кроме того, посредством данного мероприятия, предлагаю всем заинтересованным компетентным ведомствам также присоединиться к активному участию налоговых органов в работе по легализации труда в Югре, исключению рисков подмены трудовых отношений и пресечению злоупотребления труда самозанятых в нашем округе.</w:t>
      </w:r>
    </w:p>
    <w:sectPr w:rsidR="00EF6977" w:rsidRPr="00D011AE" w:rsidSect="00D011AE">
      <w:headerReference w:type="default" r:id="rId14"/>
      <w:footerReference w:type="default" r:id="rId15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9AE" w:rsidRDefault="00C549AE" w:rsidP="00D13E43">
      <w:r>
        <w:separator/>
      </w:r>
    </w:p>
  </w:endnote>
  <w:endnote w:type="continuationSeparator" w:id="0">
    <w:p w:rsidR="00C549AE" w:rsidRDefault="00C549AE" w:rsidP="00D1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E43" w:rsidRDefault="00D13E43">
    <w:pPr>
      <w:pStyle w:val="a8"/>
      <w:jc w:val="right"/>
    </w:pPr>
  </w:p>
  <w:p w:rsidR="00D13E43" w:rsidRDefault="00D13E4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9AE" w:rsidRDefault="00C549AE" w:rsidP="00D13E43">
      <w:r>
        <w:separator/>
      </w:r>
    </w:p>
  </w:footnote>
  <w:footnote w:type="continuationSeparator" w:id="0">
    <w:p w:rsidR="00C549AE" w:rsidRDefault="00C549AE" w:rsidP="00D13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601799"/>
      <w:docPartObj>
        <w:docPartGallery w:val="Page Numbers (Top of Page)"/>
        <w:docPartUnique/>
      </w:docPartObj>
    </w:sdtPr>
    <w:sdtEndPr/>
    <w:sdtContent>
      <w:p w:rsidR="00F269E3" w:rsidRDefault="00F269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C21" w:rsidRPr="00D82C21">
          <w:rPr>
            <w:noProof/>
            <w:lang w:val="ru-RU"/>
          </w:rPr>
          <w:t>2</w:t>
        </w:r>
        <w:r>
          <w:fldChar w:fldCharType="end"/>
        </w:r>
      </w:p>
    </w:sdtContent>
  </w:sdt>
  <w:p w:rsidR="00F269E3" w:rsidRDefault="00F269E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10526"/>
    <w:multiLevelType w:val="hybridMultilevel"/>
    <w:tmpl w:val="3FB21E52"/>
    <w:lvl w:ilvl="0" w:tplc="B4CEC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3057DB"/>
    <w:multiLevelType w:val="multilevel"/>
    <w:tmpl w:val="72164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E1"/>
    <w:rsid w:val="000009C9"/>
    <w:rsid w:val="00003E0E"/>
    <w:rsid w:val="00013933"/>
    <w:rsid w:val="00022A2B"/>
    <w:rsid w:val="000249B3"/>
    <w:rsid w:val="00026760"/>
    <w:rsid w:val="000300A1"/>
    <w:rsid w:val="00030E1A"/>
    <w:rsid w:val="0003571B"/>
    <w:rsid w:val="00040F5F"/>
    <w:rsid w:val="00042735"/>
    <w:rsid w:val="00045669"/>
    <w:rsid w:val="00051226"/>
    <w:rsid w:val="0006185A"/>
    <w:rsid w:val="00075B99"/>
    <w:rsid w:val="00083865"/>
    <w:rsid w:val="00085B55"/>
    <w:rsid w:val="00087009"/>
    <w:rsid w:val="000921FE"/>
    <w:rsid w:val="00094557"/>
    <w:rsid w:val="000A22BB"/>
    <w:rsid w:val="000A5A20"/>
    <w:rsid w:val="000B08F6"/>
    <w:rsid w:val="000B5D1F"/>
    <w:rsid w:val="000D3D92"/>
    <w:rsid w:val="000D79A2"/>
    <w:rsid w:val="000E48A9"/>
    <w:rsid w:val="0010273D"/>
    <w:rsid w:val="00103293"/>
    <w:rsid w:val="00106E12"/>
    <w:rsid w:val="00127041"/>
    <w:rsid w:val="0012704D"/>
    <w:rsid w:val="00133FA5"/>
    <w:rsid w:val="00135B6C"/>
    <w:rsid w:val="001415CD"/>
    <w:rsid w:val="0014298A"/>
    <w:rsid w:val="001430BF"/>
    <w:rsid w:val="0014502B"/>
    <w:rsid w:val="00150FB9"/>
    <w:rsid w:val="00154E27"/>
    <w:rsid w:val="00161D5D"/>
    <w:rsid w:val="00162605"/>
    <w:rsid w:val="001710CE"/>
    <w:rsid w:val="00174E50"/>
    <w:rsid w:val="00177777"/>
    <w:rsid w:val="001876D3"/>
    <w:rsid w:val="00190B8D"/>
    <w:rsid w:val="0019745F"/>
    <w:rsid w:val="00197F4E"/>
    <w:rsid w:val="001A0128"/>
    <w:rsid w:val="001A0247"/>
    <w:rsid w:val="001A7224"/>
    <w:rsid w:val="001B001C"/>
    <w:rsid w:val="001B120C"/>
    <w:rsid w:val="001B34F9"/>
    <w:rsid w:val="001B639A"/>
    <w:rsid w:val="001B707D"/>
    <w:rsid w:val="001B7BC1"/>
    <w:rsid w:val="001C07CB"/>
    <w:rsid w:val="001C0B45"/>
    <w:rsid w:val="001C7860"/>
    <w:rsid w:val="001C7E19"/>
    <w:rsid w:val="001E4D48"/>
    <w:rsid w:val="001E54EA"/>
    <w:rsid w:val="001E5C6E"/>
    <w:rsid w:val="001F60F9"/>
    <w:rsid w:val="00211F4F"/>
    <w:rsid w:val="00213747"/>
    <w:rsid w:val="00217830"/>
    <w:rsid w:val="002239A5"/>
    <w:rsid w:val="002327F0"/>
    <w:rsid w:val="00232BED"/>
    <w:rsid w:val="0025188F"/>
    <w:rsid w:val="00254EDC"/>
    <w:rsid w:val="00262E65"/>
    <w:rsid w:val="00271AF0"/>
    <w:rsid w:val="002748AA"/>
    <w:rsid w:val="0028557C"/>
    <w:rsid w:val="00285A6E"/>
    <w:rsid w:val="002865AD"/>
    <w:rsid w:val="00292AF3"/>
    <w:rsid w:val="00297BDF"/>
    <w:rsid w:val="002A64C2"/>
    <w:rsid w:val="002D093B"/>
    <w:rsid w:val="002D7C6E"/>
    <w:rsid w:val="002E16D9"/>
    <w:rsid w:val="002E4132"/>
    <w:rsid w:val="002E5062"/>
    <w:rsid w:val="002E5F18"/>
    <w:rsid w:val="002E5F4E"/>
    <w:rsid w:val="002F36A7"/>
    <w:rsid w:val="00307D7A"/>
    <w:rsid w:val="003120E0"/>
    <w:rsid w:val="00312E49"/>
    <w:rsid w:val="00316152"/>
    <w:rsid w:val="00325CC2"/>
    <w:rsid w:val="003301B9"/>
    <w:rsid w:val="00335E82"/>
    <w:rsid w:val="00336E96"/>
    <w:rsid w:val="0034755A"/>
    <w:rsid w:val="00350CDE"/>
    <w:rsid w:val="00350E1E"/>
    <w:rsid w:val="00360D76"/>
    <w:rsid w:val="00363874"/>
    <w:rsid w:val="00364546"/>
    <w:rsid w:val="00371E73"/>
    <w:rsid w:val="003733D4"/>
    <w:rsid w:val="00383ED9"/>
    <w:rsid w:val="003840E4"/>
    <w:rsid w:val="00384523"/>
    <w:rsid w:val="003A41B9"/>
    <w:rsid w:val="003A4FDB"/>
    <w:rsid w:val="003B24F0"/>
    <w:rsid w:val="003B4044"/>
    <w:rsid w:val="003B6301"/>
    <w:rsid w:val="003C13BB"/>
    <w:rsid w:val="003C261E"/>
    <w:rsid w:val="003D4CF1"/>
    <w:rsid w:val="003E7BDE"/>
    <w:rsid w:val="003F6119"/>
    <w:rsid w:val="004005F1"/>
    <w:rsid w:val="00407DFF"/>
    <w:rsid w:val="0043361D"/>
    <w:rsid w:val="0044038E"/>
    <w:rsid w:val="0045702B"/>
    <w:rsid w:val="0047205C"/>
    <w:rsid w:val="00482844"/>
    <w:rsid w:val="004836D4"/>
    <w:rsid w:val="00486002"/>
    <w:rsid w:val="0049146C"/>
    <w:rsid w:val="00492B47"/>
    <w:rsid w:val="004A093F"/>
    <w:rsid w:val="004A5B7F"/>
    <w:rsid w:val="004D254B"/>
    <w:rsid w:val="004D7109"/>
    <w:rsid w:val="004E11E4"/>
    <w:rsid w:val="004E464F"/>
    <w:rsid w:val="004E7067"/>
    <w:rsid w:val="00500EF8"/>
    <w:rsid w:val="00501E37"/>
    <w:rsid w:val="00504AC0"/>
    <w:rsid w:val="005130BC"/>
    <w:rsid w:val="00514DC5"/>
    <w:rsid w:val="00515FAE"/>
    <w:rsid w:val="0052314E"/>
    <w:rsid w:val="00524ADE"/>
    <w:rsid w:val="00532D59"/>
    <w:rsid w:val="00544BA6"/>
    <w:rsid w:val="00566D42"/>
    <w:rsid w:val="0056734E"/>
    <w:rsid w:val="00570C25"/>
    <w:rsid w:val="00581953"/>
    <w:rsid w:val="0059630C"/>
    <w:rsid w:val="005A2BCE"/>
    <w:rsid w:val="005A37D8"/>
    <w:rsid w:val="005A3BC7"/>
    <w:rsid w:val="005B15E1"/>
    <w:rsid w:val="005B2298"/>
    <w:rsid w:val="005B346A"/>
    <w:rsid w:val="005B7C3A"/>
    <w:rsid w:val="005D3FBB"/>
    <w:rsid w:val="005E0FFE"/>
    <w:rsid w:val="005E2F1A"/>
    <w:rsid w:val="005E3B5C"/>
    <w:rsid w:val="005E6FE3"/>
    <w:rsid w:val="005F7231"/>
    <w:rsid w:val="0060018D"/>
    <w:rsid w:val="0060508E"/>
    <w:rsid w:val="0060658F"/>
    <w:rsid w:val="00611902"/>
    <w:rsid w:val="006123A5"/>
    <w:rsid w:val="00627C8C"/>
    <w:rsid w:val="00632BCC"/>
    <w:rsid w:val="00635A6B"/>
    <w:rsid w:val="00637C10"/>
    <w:rsid w:val="00647403"/>
    <w:rsid w:val="00652CE1"/>
    <w:rsid w:val="006539DC"/>
    <w:rsid w:val="006571A1"/>
    <w:rsid w:val="00657772"/>
    <w:rsid w:val="0066565F"/>
    <w:rsid w:val="0067456F"/>
    <w:rsid w:val="00675F9F"/>
    <w:rsid w:val="006849B6"/>
    <w:rsid w:val="006A2E1B"/>
    <w:rsid w:val="006A7B0E"/>
    <w:rsid w:val="006B7C5D"/>
    <w:rsid w:val="006C5214"/>
    <w:rsid w:val="006D0ADB"/>
    <w:rsid w:val="006D35B0"/>
    <w:rsid w:val="006D4CDD"/>
    <w:rsid w:val="006D7564"/>
    <w:rsid w:val="006E08BF"/>
    <w:rsid w:val="006E19C0"/>
    <w:rsid w:val="006E5A4C"/>
    <w:rsid w:val="006E6D0D"/>
    <w:rsid w:val="006F4CE2"/>
    <w:rsid w:val="00704366"/>
    <w:rsid w:val="00706DF4"/>
    <w:rsid w:val="00711058"/>
    <w:rsid w:val="007373EF"/>
    <w:rsid w:val="00744CB2"/>
    <w:rsid w:val="007467ED"/>
    <w:rsid w:val="00763F9A"/>
    <w:rsid w:val="00770F87"/>
    <w:rsid w:val="0078293F"/>
    <w:rsid w:val="00782ADD"/>
    <w:rsid w:val="00784253"/>
    <w:rsid w:val="007A1017"/>
    <w:rsid w:val="007A459F"/>
    <w:rsid w:val="007A5B92"/>
    <w:rsid w:val="007C1263"/>
    <w:rsid w:val="007C3225"/>
    <w:rsid w:val="007C3475"/>
    <w:rsid w:val="007C3762"/>
    <w:rsid w:val="007D470B"/>
    <w:rsid w:val="007E144B"/>
    <w:rsid w:val="007F288A"/>
    <w:rsid w:val="007F2D1A"/>
    <w:rsid w:val="007F4375"/>
    <w:rsid w:val="007F5B30"/>
    <w:rsid w:val="008050AF"/>
    <w:rsid w:val="00807996"/>
    <w:rsid w:val="00812BD0"/>
    <w:rsid w:val="008141DB"/>
    <w:rsid w:val="00821302"/>
    <w:rsid w:val="008349AE"/>
    <w:rsid w:val="00841794"/>
    <w:rsid w:val="00847586"/>
    <w:rsid w:val="00850086"/>
    <w:rsid w:val="008501E5"/>
    <w:rsid w:val="00852DFE"/>
    <w:rsid w:val="0086429E"/>
    <w:rsid w:val="0086449E"/>
    <w:rsid w:val="008674E9"/>
    <w:rsid w:val="00870065"/>
    <w:rsid w:val="00871111"/>
    <w:rsid w:val="00893350"/>
    <w:rsid w:val="00897A7A"/>
    <w:rsid w:val="008A22F1"/>
    <w:rsid w:val="008A35E9"/>
    <w:rsid w:val="008B3467"/>
    <w:rsid w:val="008C3C11"/>
    <w:rsid w:val="008F1370"/>
    <w:rsid w:val="008F6A87"/>
    <w:rsid w:val="009000E5"/>
    <w:rsid w:val="00904B60"/>
    <w:rsid w:val="00912555"/>
    <w:rsid w:val="00913D9B"/>
    <w:rsid w:val="00924A49"/>
    <w:rsid w:val="0092552E"/>
    <w:rsid w:val="009325B9"/>
    <w:rsid w:val="0094308B"/>
    <w:rsid w:val="00947E08"/>
    <w:rsid w:val="00952D11"/>
    <w:rsid w:val="00974FE5"/>
    <w:rsid w:val="00980A96"/>
    <w:rsid w:val="00982261"/>
    <w:rsid w:val="00982A2D"/>
    <w:rsid w:val="009848A4"/>
    <w:rsid w:val="009872F7"/>
    <w:rsid w:val="0099033E"/>
    <w:rsid w:val="00994A20"/>
    <w:rsid w:val="0099709B"/>
    <w:rsid w:val="009970D1"/>
    <w:rsid w:val="0099775E"/>
    <w:rsid w:val="009A0918"/>
    <w:rsid w:val="009A450C"/>
    <w:rsid w:val="009A6EF8"/>
    <w:rsid w:val="009C5759"/>
    <w:rsid w:val="009C7EBE"/>
    <w:rsid w:val="009D642E"/>
    <w:rsid w:val="009D73B5"/>
    <w:rsid w:val="009E742F"/>
    <w:rsid w:val="009F38AE"/>
    <w:rsid w:val="00A0351C"/>
    <w:rsid w:val="00A06FDC"/>
    <w:rsid w:val="00A15B29"/>
    <w:rsid w:val="00A23933"/>
    <w:rsid w:val="00A26056"/>
    <w:rsid w:val="00A368CD"/>
    <w:rsid w:val="00A45559"/>
    <w:rsid w:val="00A47312"/>
    <w:rsid w:val="00A473FD"/>
    <w:rsid w:val="00A47FB4"/>
    <w:rsid w:val="00A535F1"/>
    <w:rsid w:val="00A5776D"/>
    <w:rsid w:val="00A65CC4"/>
    <w:rsid w:val="00A702F7"/>
    <w:rsid w:val="00A753AD"/>
    <w:rsid w:val="00A96B15"/>
    <w:rsid w:val="00AA19B7"/>
    <w:rsid w:val="00AB23E1"/>
    <w:rsid w:val="00AD5B77"/>
    <w:rsid w:val="00AD6349"/>
    <w:rsid w:val="00AD7E91"/>
    <w:rsid w:val="00AE306F"/>
    <w:rsid w:val="00AF1A5D"/>
    <w:rsid w:val="00AF206D"/>
    <w:rsid w:val="00B02318"/>
    <w:rsid w:val="00B11C53"/>
    <w:rsid w:val="00B15A16"/>
    <w:rsid w:val="00B2292D"/>
    <w:rsid w:val="00B251CD"/>
    <w:rsid w:val="00B25F90"/>
    <w:rsid w:val="00B32E4F"/>
    <w:rsid w:val="00B35C19"/>
    <w:rsid w:val="00B5431E"/>
    <w:rsid w:val="00B61C1D"/>
    <w:rsid w:val="00B624EA"/>
    <w:rsid w:val="00B6342C"/>
    <w:rsid w:val="00B73545"/>
    <w:rsid w:val="00B86317"/>
    <w:rsid w:val="00B92E43"/>
    <w:rsid w:val="00B97575"/>
    <w:rsid w:val="00B97853"/>
    <w:rsid w:val="00BA08D6"/>
    <w:rsid w:val="00BA7578"/>
    <w:rsid w:val="00BB3DFA"/>
    <w:rsid w:val="00BB5E4C"/>
    <w:rsid w:val="00BB6594"/>
    <w:rsid w:val="00BB6ECD"/>
    <w:rsid w:val="00BC257E"/>
    <w:rsid w:val="00BC7D84"/>
    <w:rsid w:val="00BD2764"/>
    <w:rsid w:val="00BD3A4E"/>
    <w:rsid w:val="00BE3B83"/>
    <w:rsid w:val="00BE7D83"/>
    <w:rsid w:val="00BF1CBB"/>
    <w:rsid w:val="00C03843"/>
    <w:rsid w:val="00C06B65"/>
    <w:rsid w:val="00C07179"/>
    <w:rsid w:val="00C26158"/>
    <w:rsid w:val="00C273B7"/>
    <w:rsid w:val="00C323C5"/>
    <w:rsid w:val="00C33842"/>
    <w:rsid w:val="00C44E76"/>
    <w:rsid w:val="00C469C2"/>
    <w:rsid w:val="00C549AE"/>
    <w:rsid w:val="00C61F02"/>
    <w:rsid w:val="00C7361F"/>
    <w:rsid w:val="00C84742"/>
    <w:rsid w:val="00CB75E6"/>
    <w:rsid w:val="00CC038E"/>
    <w:rsid w:val="00CC13B9"/>
    <w:rsid w:val="00CC6B21"/>
    <w:rsid w:val="00CD6BB0"/>
    <w:rsid w:val="00CD7404"/>
    <w:rsid w:val="00CE1F6D"/>
    <w:rsid w:val="00CE4FA8"/>
    <w:rsid w:val="00D00B46"/>
    <w:rsid w:val="00D011AE"/>
    <w:rsid w:val="00D13E43"/>
    <w:rsid w:val="00D17C5B"/>
    <w:rsid w:val="00D32368"/>
    <w:rsid w:val="00D35F44"/>
    <w:rsid w:val="00D52AD1"/>
    <w:rsid w:val="00D62CFD"/>
    <w:rsid w:val="00D75809"/>
    <w:rsid w:val="00D82C21"/>
    <w:rsid w:val="00D872FD"/>
    <w:rsid w:val="00D876DB"/>
    <w:rsid w:val="00DA2499"/>
    <w:rsid w:val="00DB11A0"/>
    <w:rsid w:val="00DC1718"/>
    <w:rsid w:val="00DD09A7"/>
    <w:rsid w:val="00DD1126"/>
    <w:rsid w:val="00DD48EE"/>
    <w:rsid w:val="00DE02B4"/>
    <w:rsid w:val="00DE3FC2"/>
    <w:rsid w:val="00DE5347"/>
    <w:rsid w:val="00DF154C"/>
    <w:rsid w:val="00E04249"/>
    <w:rsid w:val="00E06800"/>
    <w:rsid w:val="00E068D2"/>
    <w:rsid w:val="00E267CC"/>
    <w:rsid w:val="00E31256"/>
    <w:rsid w:val="00E35BA7"/>
    <w:rsid w:val="00E379C7"/>
    <w:rsid w:val="00E43D9C"/>
    <w:rsid w:val="00E5364F"/>
    <w:rsid w:val="00E619DD"/>
    <w:rsid w:val="00E75460"/>
    <w:rsid w:val="00E7612E"/>
    <w:rsid w:val="00E76D3E"/>
    <w:rsid w:val="00E8775B"/>
    <w:rsid w:val="00EB1DFB"/>
    <w:rsid w:val="00EB5DF1"/>
    <w:rsid w:val="00EB77C0"/>
    <w:rsid w:val="00EC45CA"/>
    <w:rsid w:val="00EC491A"/>
    <w:rsid w:val="00ED179A"/>
    <w:rsid w:val="00ED551B"/>
    <w:rsid w:val="00EE19DF"/>
    <w:rsid w:val="00EE3E0B"/>
    <w:rsid w:val="00EE4AF7"/>
    <w:rsid w:val="00EF4774"/>
    <w:rsid w:val="00EF6977"/>
    <w:rsid w:val="00EF7F59"/>
    <w:rsid w:val="00F07B34"/>
    <w:rsid w:val="00F07F8C"/>
    <w:rsid w:val="00F13B44"/>
    <w:rsid w:val="00F20D87"/>
    <w:rsid w:val="00F21B70"/>
    <w:rsid w:val="00F22B90"/>
    <w:rsid w:val="00F269E3"/>
    <w:rsid w:val="00F40513"/>
    <w:rsid w:val="00F45A24"/>
    <w:rsid w:val="00F554BC"/>
    <w:rsid w:val="00F56969"/>
    <w:rsid w:val="00F56B33"/>
    <w:rsid w:val="00F7078D"/>
    <w:rsid w:val="00F83A9D"/>
    <w:rsid w:val="00F90400"/>
    <w:rsid w:val="00F965E6"/>
    <w:rsid w:val="00FA1968"/>
    <w:rsid w:val="00FA5EEE"/>
    <w:rsid w:val="00FA77D0"/>
    <w:rsid w:val="00FB43FF"/>
    <w:rsid w:val="00FB78A7"/>
    <w:rsid w:val="00FC0425"/>
    <w:rsid w:val="00FC35F5"/>
    <w:rsid w:val="00FC4BAD"/>
    <w:rsid w:val="00FC7CF5"/>
    <w:rsid w:val="00FD0A35"/>
    <w:rsid w:val="00FD3B10"/>
    <w:rsid w:val="00FD3B3B"/>
    <w:rsid w:val="00FD411A"/>
    <w:rsid w:val="00FD7783"/>
    <w:rsid w:val="00FE5328"/>
    <w:rsid w:val="00FE7112"/>
    <w:rsid w:val="00FF2BFE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E6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009C9"/>
    <w:pPr>
      <w:keepNext/>
      <w:jc w:val="center"/>
      <w:outlineLvl w:val="0"/>
    </w:pPr>
    <w:rPr>
      <w:b/>
      <w:bCs/>
      <w:color w:val="000000"/>
      <w:spacing w:val="-3"/>
      <w:szCs w:val="29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B7B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lang w:val="ru-RU"/>
    </w:rPr>
  </w:style>
  <w:style w:type="paragraph" w:styleId="21">
    <w:name w:val="Body Text 2"/>
    <w:basedOn w:val="a"/>
    <w:rsid w:val="009C7EBE"/>
    <w:pPr>
      <w:spacing w:after="120" w:line="480" w:lineRule="auto"/>
    </w:pPr>
  </w:style>
  <w:style w:type="paragraph" w:customStyle="1" w:styleId="ConsNormal">
    <w:name w:val="ConsNormal"/>
    <w:rsid w:val="00DD48E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417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E536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009C9"/>
    <w:rPr>
      <w:b/>
      <w:bCs/>
      <w:color w:val="000000"/>
      <w:spacing w:val="-3"/>
      <w:sz w:val="24"/>
      <w:szCs w:val="29"/>
    </w:rPr>
  </w:style>
  <w:style w:type="paragraph" w:customStyle="1" w:styleId="a5">
    <w:name w:val="Знак"/>
    <w:basedOn w:val="a"/>
    <w:autoRedefine/>
    <w:rsid w:val="000009C9"/>
    <w:pPr>
      <w:spacing w:after="160" w:line="240" w:lineRule="exact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B7B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D13E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3E43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D13E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3E43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E6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009C9"/>
    <w:pPr>
      <w:keepNext/>
      <w:jc w:val="center"/>
      <w:outlineLvl w:val="0"/>
    </w:pPr>
    <w:rPr>
      <w:b/>
      <w:bCs/>
      <w:color w:val="000000"/>
      <w:spacing w:val="-3"/>
      <w:szCs w:val="29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B7B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lang w:val="ru-RU"/>
    </w:rPr>
  </w:style>
  <w:style w:type="paragraph" w:styleId="21">
    <w:name w:val="Body Text 2"/>
    <w:basedOn w:val="a"/>
    <w:rsid w:val="009C7EBE"/>
    <w:pPr>
      <w:spacing w:after="120" w:line="480" w:lineRule="auto"/>
    </w:pPr>
  </w:style>
  <w:style w:type="paragraph" w:customStyle="1" w:styleId="ConsNormal">
    <w:name w:val="ConsNormal"/>
    <w:rsid w:val="00DD48E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417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E536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009C9"/>
    <w:rPr>
      <w:b/>
      <w:bCs/>
      <w:color w:val="000000"/>
      <w:spacing w:val="-3"/>
      <w:sz w:val="24"/>
      <w:szCs w:val="29"/>
    </w:rPr>
  </w:style>
  <w:style w:type="paragraph" w:customStyle="1" w:styleId="a5">
    <w:name w:val="Знак"/>
    <w:basedOn w:val="a"/>
    <w:autoRedefine/>
    <w:rsid w:val="000009C9"/>
    <w:pPr>
      <w:spacing w:after="160" w:line="240" w:lineRule="exact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B7B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D13E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3E43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D13E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3E4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00-90-498\AppData\Roaming\Microsoft\&#1064;&#1072;&#1073;&#1083;&#1086;&#1085;&#1099;\&#1057;&#1083;.%20&#1079;&#1072;&#1087;&#1080;&#1089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Сл. записка</Template>
  <TotalTime>0</TotalTime>
  <Pages>12</Pages>
  <Words>1556</Words>
  <Characters>10754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Управления Министерства</vt:lpstr>
    </vt:vector>
  </TitlesOfParts>
  <Company>ufns</Company>
  <LinksUpToDate>false</LinksUpToDate>
  <CharactersWithSpaces>12286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Управления Министерства</dc:title>
  <dc:creator>Марков Владимир Валерьевич</dc:creator>
  <cp:lastModifiedBy>Татьяна Дегтярёва</cp:lastModifiedBy>
  <cp:revision>2</cp:revision>
  <cp:lastPrinted>2009-07-13T06:49:00Z</cp:lastPrinted>
  <dcterms:created xsi:type="dcterms:W3CDTF">2023-08-31T11:09:00Z</dcterms:created>
  <dcterms:modified xsi:type="dcterms:W3CDTF">2023-08-31T11:09:00Z</dcterms:modified>
</cp:coreProperties>
</file>