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5240" w:rsidRPr="003C5141" w:rsidRDefault="00B2524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B25240" w:rsidRPr="003C5141" w:rsidRDefault="00B2524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6C2581" w:rsidP="006C2581">
      <w:pPr>
        <w:jc w:val="center"/>
        <w:rPr>
          <w:rFonts w:ascii="PT Astra Serif" w:eastAsia="Calibri" w:hAnsi="PT Astra Serif"/>
          <w:sz w:val="28"/>
          <w:szCs w:val="22"/>
          <w:lang w:eastAsia="en-US"/>
        </w:rPr>
      </w:pPr>
      <w:r>
        <w:rPr>
          <w:rFonts w:ascii="PT Astra Serif" w:eastAsia="Calibri" w:hAnsi="PT Astra Serif"/>
          <w:sz w:val="28"/>
          <w:szCs w:val="22"/>
          <w:lang w:eastAsia="en-US"/>
        </w:rPr>
        <w:t>проект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865C55" w:rsidRDefault="00E96878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_______________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__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>___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__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865C55" w:rsidRDefault="00A44F85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Об утверждении Порядка определения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величины арендной платы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В соответствии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со статьей 51 Федерального закона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от 06.10.2003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15: 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1. Утвердить на 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 за пользование нежилыми зданиями, помещениями, строениями, находящимися в собственности муниципального образования городской округ город Югорск (приложение 1).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2. Утвердить на 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год Порядок определения величины арендной платы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за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пользование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движимым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муниципальным имуществом (приложение 2).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3. Установить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базовую величину стоимости одного квадратного метра нежилого здания, строения, помещения:</w:t>
      </w:r>
    </w:p>
    <w:p w:rsidR="006C2581" w:rsidRPr="00F81952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каменное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– </w:t>
      </w:r>
      <w:r w:rsidR="00B25240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92 121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рублей;</w:t>
      </w:r>
    </w:p>
    <w:p w:rsidR="006C2581" w:rsidRPr="00F81952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proofErr w:type="gramStart"/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деревянное</w:t>
      </w:r>
      <w:proofErr w:type="gramEnd"/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– </w:t>
      </w:r>
      <w:r w:rsidR="00B25240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51 37</w:t>
      </w:r>
      <w:r w:rsidR="00F81952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6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рублей;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ангарного типа – </w:t>
      </w:r>
      <w:r w:rsidR="00F81952"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24 272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рублей.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4. Установить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следующие минимальные ставки арендной платы: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а) минимальная величина годовой арендной платы за один квадратный метр общей площади без учета налога на добавленную стоимость (НДС):</w:t>
      </w:r>
    </w:p>
    <w:p w:rsidR="006C2581" w:rsidRPr="00F81952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каменном и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деревянном исполнении – 2200 рублей; </w:t>
      </w:r>
    </w:p>
    <w:p w:rsidR="006C2581" w:rsidRPr="00F81952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1100 рублей.</w:t>
      </w:r>
    </w:p>
    <w:p w:rsidR="006C2581" w:rsidRPr="00F81952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б) минимальная величина годовой арендной платы за один квадратный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>метр общей площади для размещения органов государственной власти и органов местного самоуправления – 1100 рублей без учета НДС;</w:t>
      </w:r>
    </w:p>
    <w:p w:rsidR="006C2581" w:rsidRPr="00F81952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в) минимальная величина годовой арендной платы за один квадратный метр общей площади для торговой деятельности – 2500 рублей без учета НДС.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5. Установить с 01.01.</w:t>
      </w:r>
      <w:r w:rsidRPr="00054A1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202</w:t>
      </w:r>
      <w:r w:rsidR="00054A1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зданий, строений, помещений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жилищно-коммунального и электросетевого хозяйства, объектов газоснабжения величину годовой арендной платы за один квадратный метр общей площади без учета НДС:</w:t>
      </w:r>
    </w:p>
    <w:p w:rsidR="006C2581" w:rsidRPr="00F81952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- в  каменном и деревянном исполнении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– 400 рублей; </w:t>
      </w:r>
    </w:p>
    <w:p w:rsidR="006C2581" w:rsidRPr="006C2581" w:rsidRDefault="006C2581" w:rsidP="006C2581">
      <w:pPr>
        <w:widowControl w:val="0"/>
        <w:ind w:left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- в зданиях и помещениях ангарного типа – 200 рублей.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6. Установить, что расчет арендной платы за пользование сетями и сооружениями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тепло-водоснабжения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, связи, газоснабжения и электроснабжения производится в соответствии с приложением 2 к настоящему постановлению.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7. Установить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арендную плату субъектам малого и среднего предпринимательства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8. Действие пунктов 1-7 настоящего постановления распространяется на правоотношения, связанные с передачей муниципального имущества по договорам аренды, заключенным до 02.07.2008, и предоставлением его в аренду в соответствии с пунктами 1-14 части 1 статьи 17.1 Федерального закона от 26.07.2006 № 135-ФЗ «О защите конкуренции».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9. Установить начальную (минимальную) цену договора аренды при проведении торгов в отношении имущества, включенного в перечень муниципального имущества, предоставляемого во владение и (или) в пользование субъектам малого и среднего предпринимательства, в размере минимальных ставок арендной платы за пользование недвижимым имуществом в соответствии с подпунктом «а» пункта 4 настоящего постановления.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10. Установить, что начальная (минимальная) цена договора аренды при проведении торгов на право заключения договоров аренды муниципального имущества определяется по результатам проведения оценки рыночной стоимости арендной платы в порядке, установленном законодательством, регулирующем оценочную деятельность в Российской Федерации.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11. Определить с 01.01.202</w:t>
      </w:r>
      <w:r w:rsidR="00B25240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2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для расчета арендной платы коэффициент инфляции (Ки) </w:t>
      </w:r>
      <w:r w:rsidRP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равный 1,1.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12. Утвердить для расчета арендной платы за пользование муниципальными нежилыми зданиями, строениями, помещениями перечень территориальных зон и коэффициенты места нахождения объектов (приложение 3).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13. </w:t>
      </w:r>
      <w:proofErr w:type="gram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Контроль за</w:t>
      </w:r>
      <w:proofErr w:type="gram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и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градостроительства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администрации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города </w:t>
      </w:r>
      <w:r w:rsidR="00F81952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Югорска 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lastRenderedPageBreak/>
        <w:t xml:space="preserve">С.Д. </w:t>
      </w:r>
      <w:proofErr w:type="spellStart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Голина</w:t>
      </w:r>
      <w:proofErr w:type="spellEnd"/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14.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6C2581" w:rsidRPr="006C2581" w:rsidRDefault="006C2581" w:rsidP="006C2581">
      <w:pPr>
        <w:widowControl w:val="0"/>
        <w:ind w:right="-3"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15. Настоящее постановление вступает в силу после его официального опубликования</w:t>
      </w:r>
      <w:r w:rsidR="00674FBB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Глава города Югорска                                                                 А.В. Бородкин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DD5C8C" w:rsidRDefault="00DD5C8C">
      <w:pPr>
        <w:suppressAutoHyphens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br w:type="page"/>
      </w:r>
    </w:p>
    <w:tbl>
      <w:tblPr>
        <w:tblW w:w="222" w:type="dxa"/>
        <w:tblInd w:w="108" w:type="dxa"/>
        <w:tblLook w:val="0000" w:firstRow="0" w:lastRow="0" w:firstColumn="0" w:lastColumn="0" w:noHBand="0" w:noVBand="0"/>
      </w:tblPr>
      <w:tblGrid>
        <w:gridCol w:w="222"/>
      </w:tblGrid>
      <w:tr w:rsidR="00DD5C8C" w:rsidRPr="00A25348" w:rsidTr="00DD5C8C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C8C" w:rsidRPr="00A25348" w:rsidRDefault="00DD5C8C" w:rsidP="00A25348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6C2581" w:rsidRDefault="006C2581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7797"/>
          <w:tab w:val="right" w:pos="8306"/>
        </w:tabs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Приложение 1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 постановлению </w:t>
      </w:r>
    </w:p>
    <w:p w:rsidR="006C2581" w:rsidRPr="006C2581" w:rsidRDefault="006C2581" w:rsidP="006C2581">
      <w:pPr>
        <w:keepNext/>
        <w:widowControl w:val="0"/>
        <w:numPr>
          <w:ilvl w:val="3"/>
          <w:numId w:val="0"/>
        </w:numPr>
        <w:tabs>
          <w:tab w:val="num" w:pos="864"/>
        </w:tabs>
        <w:ind w:left="864" w:hanging="864"/>
        <w:jc w:val="right"/>
        <w:outlineLvl w:val="3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C2581" w:rsidRPr="006C2581" w:rsidRDefault="006C2581" w:rsidP="006C2581">
      <w:pPr>
        <w:keepNext/>
        <w:widowControl w:val="0"/>
        <w:tabs>
          <w:tab w:val="left" w:pos="3192"/>
        </w:tabs>
        <w:jc w:val="right"/>
        <w:outlineLvl w:val="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__________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№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____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581" w:rsidRPr="006C2581" w:rsidRDefault="006C2581" w:rsidP="00F81952">
      <w:pPr>
        <w:widowControl w:val="0"/>
        <w:tabs>
          <w:tab w:val="left" w:pos="567"/>
        </w:tabs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О Р Я Д О К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определения величины арендной платы за пользование нежилыми зданиями,  помещениями, строениями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находящимися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в  собственности муниципального образования городской округ 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город Югорск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567"/>
        </w:tabs>
        <w:ind w:right="27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1. Настоящий порядок применяется при сдаче в аренду находящихся в муниципальной  собственности муниципального образования городской округ город  Югорск нежилых зданий, помещений, строений и их частей.</w:t>
      </w:r>
    </w:p>
    <w:p w:rsidR="006C2581" w:rsidRPr="006C2581" w:rsidRDefault="006C2581" w:rsidP="006C2581">
      <w:pPr>
        <w:widowControl w:val="0"/>
        <w:tabs>
          <w:tab w:val="left" w:pos="567"/>
          <w:tab w:val="left" w:pos="709"/>
        </w:tabs>
        <w:ind w:right="27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2. Величина годовой арендной платы  определяется по формуле:</w:t>
      </w:r>
    </w:p>
    <w:p w:rsidR="006C2581" w:rsidRPr="006C2581" w:rsidRDefault="006C2581" w:rsidP="006C2581">
      <w:pPr>
        <w:widowControl w:val="0"/>
        <w:tabs>
          <w:tab w:val="left" w:pos="708"/>
          <w:tab w:val="center" w:pos="4153"/>
          <w:tab w:val="right" w:pos="8306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Ап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х(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Км х Кд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                               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S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арендуемая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площадь,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кв.м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</w:t>
      </w:r>
      <w:proofErr w:type="spellEnd"/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– базовая величина стоимости  1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кв.м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. нежилого здания, помещения, строения, помещения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(устанавливается  постановлением  администрации города Югорска).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(100%-% износа)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100</w:t>
      </w:r>
    </w:p>
    <w:p w:rsidR="006C2581" w:rsidRPr="006C2581" w:rsidRDefault="006C2581" w:rsidP="006C2581">
      <w:pPr>
        <w:widowControl w:val="0"/>
        <w:ind w:firstLine="72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износа объекта недвижимости, фактический срок службы которого превышает нормативный, но находящегося в состоянии,  пригодном для использования по основному назначению, не может быть установлен менее 0,1.</w:t>
      </w:r>
      <w:proofErr w:type="gramEnd"/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Км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места нахождения устанавливается в зависимости от принадлежности объекта недвижимости к территориальной зоне в соответствии с приложением 3 к настоящему постановлению.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вида деятельности: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пункт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ы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обмена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валюты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lastRenderedPageBreak/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,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страховые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инвестиционные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аудиторские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рекламные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агентства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юридические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консультации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организации, осуществляющие операции с недвижимостью,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риэлторскую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деятельность;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лизинговые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адвокатские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центры, осуществляющие информационно-вычислительное обслуживание;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охранные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,3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занимающиеся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маркетинговыми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исследованиями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косметические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салоны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кабинеты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)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,2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кемпинги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туристические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телефонные станции, телеграфы.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1,1: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автошколы;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строительство;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 кабинеты (коммерческие), аптеки;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нау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чные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проектные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вторсырья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клиники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сауны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,0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lastRenderedPageBreak/>
        <w:t>производство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,9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спортклубы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спортзалы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фитнес-клубы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 0,8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опытные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лаборатории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здравоохранения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маникюрные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столовые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кафе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пиццерии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образова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тельные учреждения;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помещения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0,55: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ремонт и эксплуатация жилья, объектов социального и коммунального назначения.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 организации народных,  художественных промыслов;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группы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дошкольного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воспитания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деятельность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государственные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службы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0,3: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6C2581" w:rsidRDefault="006C2581" w:rsidP="006C2581">
      <w:pPr>
        <w:widowControl w:val="0"/>
        <w:ind w:left="360" w:hanging="36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объекты жилищно-коммунального, электросетевого хозяйства, объекты и сети газоснабжения;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Кд = 0,1: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субъекты креативных индустрий.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Типы деятельности, не вошедшие в настоящий перечень, оцениваются: Кд = 1,0.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минимальной комфортабельности принимается  равным 1,0 (при </w:t>
      </w:r>
      <w:proofErr w:type="gramEnd"/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отсутствии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в здании водоснабжения, канализации, отопления, электроснабжения коэффициент снижается на 0,1 за каждый отсутствующий элемент обустройства).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Кв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входа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Тип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входа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 улицы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Отдельный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со двора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 улицы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Общий</w:t>
            </w:r>
            <w:proofErr w:type="gram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 xml:space="preserve"> со двора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Через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проходную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0,89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0,74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</w:tc>
      </w:tr>
    </w:tbl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               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Кэ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этажности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2185"/>
      </w:tblGrid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Занимаемые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этажи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B25240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1-ый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2-ой этаж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Цоколь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Мансарда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Технический этаж  Технический подвал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  <w:t>Здание целиком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0,75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0,1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0,84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eastAsia="en-US"/>
              </w:rPr>
            </w:pP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0,96</w:t>
            </w:r>
          </w:p>
        </w:tc>
      </w:tr>
    </w:tbl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                       </w:t>
      </w:r>
    </w:p>
    <w:p w:rsidR="006C2581" w:rsidRPr="006C2581" w:rsidRDefault="006C2581" w:rsidP="006C2581">
      <w:pPr>
        <w:widowControl w:val="0"/>
        <w:tabs>
          <w:tab w:val="left" w:pos="156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Кт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коэффициент типа здания определяется по таблице: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40"/>
      </w:tblGrid>
      <w:tr w:rsidR="006C2581" w:rsidRPr="006C2581" w:rsidTr="00B2524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Тип</w:t>
            </w:r>
            <w:proofErr w:type="spellEnd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здания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Офисы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Торговля</w:t>
            </w:r>
            <w:proofErr w:type="spellEnd"/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jc w:val="center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Склады</w:t>
            </w:r>
            <w:proofErr w:type="spellEnd"/>
          </w:p>
        </w:tc>
      </w:tr>
      <w:tr w:rsidR="006C2581" w:rsidRPr="006C2581" w:rsidTr="00B25240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Капитальное</w:t>
            </w:r>
            <w:proofErr w:type="spellEnd"/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Ангар</w:t>
            </w:r>
            <w:proofErr w:type="spellEnd"/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Павильон</w:t>
            </w:r>
            <w:proofErr w:type="spellEnd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0,5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581" w:rsidRPr="006C2581" w:rsidRDefault="006C2581" w:rsidP="006C2581">
            <w:pPr>
              <w:widowControl w:val="0"/>
              <w:snapToGrid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1,0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  <w:p w:rsidR="006C2581" w:rsidRPr="006C2581" w:rsidRDefault="006C2581" w:rsidP="006C2581">
            <w:pPr>
              <w:widowControl w:val="0"/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</w:pPr>
            <w:r w:rsidRPr="006C2581">
              <w:rPr>
                <w:rFonts w:ascii="PT Astra Serif" w:hAnsi="PT Astra Serif" w:cs="Tahoma"/>
                <w:color w:val="000000"/>
                <w:sz w:val="28"/>
                <w:szCs w:val="28"/>
                <w:lang w:val="en-US" w:eastAsia="en-US"/>
              </w:rPr>
              <w:t>0,87</w:t>
            </w:r>
          </w:p>
        </w:tc>
      </w:tr>
    </w:tbl>
    <w:p w:rsid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При сдаче арендатором части арендуемых площадей в субаренду расчет арендной платы за эту часть площадей производится с применением повышающего коэффициента 1,3 по основному договору.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</w:t>
      </w:r>
      <w:r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За просрочку перечисления арендной платы арендатор уплачивает пени в размере 0,1% от непроизведенного платежа за каждый день просрочки.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5.В случае, если расчетная арендная плата окажется меньше минимальной, то для расчета применяется минимальная величина годовой  арендной платы за один квадратный метр общей нежилой площади.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6.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ind w:firstLine="54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F81952" w:rsidRDefault="00F81952" w:rsidP="006C2581">
      <w:pPr>
        <w:widowControl w:val="0"/>
        <w:tabs>
          <w:tab w:val="left" w:pos="13273"/>
        </w:tabs>
        <w:ind w:left="5760"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tabs>
          <w:tab w:val="left" w:pos="13273"/>
        </w:tabs>
        <w:ind w:left="5760" w:firstLine="72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Приложение 2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C2581" w:rsidRPr="006C2581" w:rsidRDefault="006C2581" w:rsidP="006C2581">
      <w:pPr>
        <w:keepNext/>
        <w:widowControl w:val="0"/>
        <w:tabs>
          <w:tab w:val="left" w:pos="3192"/>
        </w:tabs>
        <w:jc w:val="right"/>
        <w:outlineLvl w:val="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 ___________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№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____</w:t>
      </w:r>
    </w:p>
    <w:p w:rsidR="006C2581" w:rsidRPr="006C2581" w:rsidRDefault="006C2581" w:rsidP="006C2581">
      <w:pPr>
        <w:keepNext/>
        <w:widowControl w:val="0"/>
        <w:outlineLvl w:val="7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П</w:t>
      </w:r>
      <w:proofErr w:type="gram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О Р Я Д О К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определения величины арендной платы 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за пользование движимым муниципальным имуществом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1.Величина годовой арендной платы за пользование движимым муниципальным имуществом состоит из арендного процента и амортизационных отчислений Ап =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+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2.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 х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 xml:space="preserve"> х Кд х Ки )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10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Апр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арендный процент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балансовая стоимость 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износа,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Кизн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u w:val="single"/>
          <w:lang w:eastAsia="en-US"/>
        </w:rPr>
        <w:t>(100% - % износа)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100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Коэффициент износа имущества, фактический срок которого превышает нормативный, но находится в состоянии, пригодном к эксплуатации, не может быть установлен менее 0,1 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– коэффициент вида деятельности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1,8: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банк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пункт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обмена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валюты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продовольственными товарами и спиртными напитками.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страховые компании.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1,6: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инвестиционные и аудиторские фирмы;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рекламные агентства;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юридические консультации;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организации, осуществляющие операции с недвижимостью,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риэлторскую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деятельность;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оптовая и розничная торговля промышленными товарами, ювелирными изделиями.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осуществляющие операции с ценными бумагами;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лизинговые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компании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нотариальные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адвокатские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центры, осуществляющие информационно-вычислительное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обслуживание;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сыскные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охранные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,3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фирмы, консультирующие по вопросам коммерческой деятельности и финансам;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фирмы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занимающиеся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маркетинговыми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исследованиями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рестораны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автосервис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дискотеки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косметические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салоны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(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кабинеты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)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,2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гостиницы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кемпинги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экскурсионные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туристические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бюро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офисы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телефонные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телеграфы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,1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автошколы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строительство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негосударственные лечебницы, клиники, медицинские кабинеты (коммерческие), аптеки;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научные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проектные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конторы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вторсырья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транспортные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ветеринарные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клиники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бани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сауны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1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,0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производство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val="en-US" w:eastAsia="en-US"/>
        </w:rPr>
        <w:t xml:space="preserve"> =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,9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спортклубы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спортзалы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фитнес-клубы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 0,8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-      </w:t>
      </w: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опытные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станции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лаборатории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киностудии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учреждения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здравоохранения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мастерские по ремонту часов, бытовой техники, обуви;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парикмахерские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маникюрные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кулинарии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столовые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кафе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пиццерии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,7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организации по санитарной очистке, уборке и озеленению города;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ритуальные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услуги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,6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образовательные учреждения;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подсобные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помещения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lastRenderedPageBreak/>
        <w:t>Кд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,5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ремонт и эксплуатация жилья,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обьектов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социального и коммунального назначения.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= 0,5: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 организации народных художественных промыслов;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группы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дошкольного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воспитания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>Кд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val="en-US"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= 0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,4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правоохранительная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деятельность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осуществление функций государственного и муниципального управления;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proofErr w:type="spellStart"/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федеральные</w:t>
      </w:r>
      <w:proofErr w:type="spellEnd"/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государственные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val="en-US" w:eastAsia="en-US"/>
        </w:rPr>
        <w:t>службы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Кд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=0,3:</w:t>
      </w:r>
    </w:p>
    <w:p w:rsidR="006C2581" w:rsidRPr="006C2581" w:rsidRDefault="006C2581" w:rsidP="006C2581">
      <w:pPr>
        <w:widowControl w:val="0"/>
        <w:numPr>
          <w:ilvl w:val="0"/>
          <w:numId w:val="2"/>
        </w:numPr>
        <w:rPr>
          <w:rFonts w:ascii="PT Astra Serif" w:hAnsi="PT Astra Serif" w:cs="Tahoma"/>
          <w:color w:val="000000"/>
          <w:sz w:val="28"/>
          <w:szCs w:val="28"/>
          <w:lang w:val="en-US"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почтовые организации;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Кд =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0,08:</w:t>
      </w:r>
    </w:p>
    <w:p w:rsidR="006C2581" w:rsidRPr="006C2581" w:rsidRDefault="006C2581" w:rsidP="006C2581">
      <w:pPr>
        <w:widowControl w:val="0"/>
        <w:ind w:left="360" w:hanging="36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 объекты жилищно-коммунального, электросетевого хозяйства, объекты и сети газоснабжения;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Кд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= 0,1: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-     субъекты креативных индустрий.</w:t>
      </w:r>
    </w:p>
    <w:p w:rsidR="006C2581" w:rsidRPr="006C2581" w:rsidRDefault="006C2581" w:rsidP="006C2581">
      <w:pPr>
        <w:widowControl w:val="0"/>
        <w:tabs>
          <w:tab w:val="left" w:pos="0"/>
        </w:tabs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Виды деятельности, не вошедшие в настоящий перечень, оцениваются: Кд = 1,0.</w:t>
      </w:r>
    </w:p>
    <w:p w:rsidR="006C2581" w:rsidRPr="006C2581" w:rsidRDefault="006C2581" w:rsidP="006C2581">
      <w:pPr>
        <w:widowControl w:val="0"/>
        <w:ind w:left="36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Ки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коэффициент инфляции (определяется постановлением администрации города Югорска)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3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Аотч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 =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(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>. х Н</w:t>
      </w:r>
      <w:proofErr w:type="gramStart"/>
      <w:r w:rsidRPr="006C2581">
        <w:rPr>
          <w:rFonts w:ascii="PT Astra Serif" w:hAnsi="PT Astra Serif" w:cs="Tahoma"/>
          <w:b/>
          <w:color w:val="000000"/>
          <w:sz w:val="28"/>
          <w:szCs w:val="28"/>
          <w:u w:val="single"/>
          <w:lang w:eastAsia="en-US"/>
        </w:rPr>
        <w:t xml:space="preserve"> )</w:t>
      </w:r>
      <w:proofErr w:type="gramEnd"/>
    </w:p>
    <w:p w:rsidR="006C2581" w:rsidRPr="006C2581" w:rsidRDefault="006C2581" w:rsidP="006C2581">
      <w:pPr>
        <w:widowControl w:val="0"/>
        <w:rPr>
          <w:rFonts w:ascii="PT Astra Serif" w:hAnsi="PT Astra Serif" w:cs="Tahoma"/>
          <w:b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                                  100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А </w:t>
      </w: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отч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.-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амортизационные отчисления в год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proofErr w:type="spellStart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Сбал</w:t>
      </w:r>
      <w:proofErr w:type="spellEnd"/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. –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балансовая стоимость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>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– 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норма амортизационных отчислений в год </w:t>
      </w: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4.При сдаче арендатором арендуемого имущества в субаренду расчет арендной платы  производится с применением повышающего коэффициента 1,3 по основному договору.</w:t>
      </w: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5.За просрочку перечисления арендной платы арендатор уплачивает пени в размере 0,1% от</w:t>
      </w:r>
      <w:r w:rsidRPr="006C2581">
        <w:rPr>
          <w:rFonts w:ascii="PT Astra Serif" w:hAnsi="PT Astra Serif" w:cs="Tahoma"/>
          <w:b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непроизведенного платежа за каждый день просрочки.</w:t>
      </w:r>
    </w:p>
    <w:p w:rsidR="006C2581" w:rsidRPr="006C2581" w:rsidRDefault="006C2581" w:rsidP="006C2581">
      <w:pPr>
        <w:widowControl w:val="0"/>
        <w:ind w:firstLine="525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6.При 100% износе амортизационные отчисления в расчете арендной платы не учитываются.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Cs/>
          <w:color w:val="000000"/>
          <w:sz w:val="28"/>
          <w:szCs w:val="28"/>
          <w:lang w:eastAsia="en-US"/>
        </w:rPr>
        <w:t xml:space="preserve">         7. В случае если размер арендной платы меньше арендной платы, установленной в предыдущем году, то применяется арендная плата предыдущего года.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Приложение 3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к постановлению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администрации города Югорска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от _____________</w:t>
      </w:r>
      <w:r w:rsidRPr="006C2581">
        <w:rPr>
          <w:rFonts w:ascii="PT Astra Serif" w:hAnsi="PT Astra Serif" w:cs="Tahoma"/>
          <w:bCs/>
          <w:color w:val="000000"/>
          <w:sz w:val="28"/>
          <w:szCs w:val="28"/>
          <w:u w:val="single"/>
          <w:lang w:eastAsia="en-US"/>
        </w:rPr>
        <w:t xml:space="preserve"> </w:t>
      </w: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 xml:space="preserve"> № _____</w:t>
      </w:r>
    </w:p>
    <w:p w:rsidR="006C2581" w:rsidRPr="006C2581" w:rsidRDefault="006C2581" w:rsidP="006C2581">
      <w:pPr>
        <w:widowControl w:val="0"/>
        <w:jc w:val="right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Перечень территориальных зон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и коэффициенты места нахождения объектов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  Км = 2,5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4а-66, 57а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пер. Поперечный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Попова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7-63, 14-64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Строителей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15-49, 30-32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6, 10, 11а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Геологов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9а, 9б, 2,2а, 4, 8-10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гаражное товарищество «Строитель»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Лесозаготовителей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2-52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Железнодорожная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1-49,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Кирова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Ленина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гаражное товарищество «Транспортник»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40 лет Победы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1-11а,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Буряка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1-7б,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Механизаторов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гаражное товарищество «Газовик»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Толстого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Свердлова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Газовиков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3а, 3б, 2-14а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Заводская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Никольская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Красноармейская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9-15, 4-16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27. пер. Зеленый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3-11, 2-4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2  Км = 2,3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Багратиона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Шаумяна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Кутузова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Плеханова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6. ул. Пихтовая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Остравская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Дзержинского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Суворова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Красина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2-12, 1-13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Гоголя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Грибоедова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43-51, 40/1-52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9-11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1а, 1в, 1г, 3,3а,45,2, 2а, 2в, 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21. ул. Гастелло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13а-19/2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Аксакова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3  Км = 2,1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7-61а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13, 13а, 15, 15а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пер.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Дружбы Народов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1а-12а, 1-12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2-32, 1-25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37,39, 41, 38, 36,36а, 36/1, 36/2, 36/3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Декабристов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Чкалова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Шолохова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Курчатова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Сибирская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Южная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39-49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Молодежная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Парковая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Цветной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4  Км = 2,0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Полевая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Горького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Некрасова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1а-11,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Столыпина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1-13, 2-16, 1а, 2а, 4а, 6а, 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Красная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пер. Красный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5 Км = 1,9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Никольская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 xml:space="preserve">2.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пер.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Арантурский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Петровская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Минина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2а-10, 1-9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Спасская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Рябиновая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Ольховая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Пожарского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Широкая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Бородинская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Невская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24-34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29-63б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29-65, 34-60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63-119, 68-98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12-16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пер.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Поперечный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5, 7,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Попова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65-87, 66, 66/1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Механизаторов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31-35, 2а-32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1-33а, 2а-18а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Железнодорожная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53а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Ленина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43, 30-36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Клары Цеткин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1-9, 2-16</w:t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6  Км = 1,8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пер. Северный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3а-19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55-63, 60-64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Есенина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1а-7, 2а-8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5. ул. Калинина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67, 69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7  Км= 1,7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16-84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Заводская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17-43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19, 19/1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18-24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Монтажников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Лермонтова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Транспортная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2-22, 14а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3-41, 2-42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Советская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13-55а, 14-58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Таежная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40-78а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пер. Радужный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1, 3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Ясный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2-6, 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14. ул. Мичурина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Труда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Октябрьская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39, 39а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8  Км = 1,6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Мира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57-85, 54-62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Монтажников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1а, 3а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Спортивная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33-49, 26-28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Энтузиастов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Кольцевая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Западная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Северная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Сосновая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Нововятская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2, 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Спортивный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1-21,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Кедровая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ул. Снежная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Труда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15.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г.т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.«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Колос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16. ул. Березовая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17. ул. Лии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Карастояновой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14-32, 21-29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ул. Ермака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5-19, 2-28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ул. Песчаная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Космонавтов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3-29, 2-48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9  Км = 1,5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Студенческая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Садовая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Вавилова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Первомайская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Королева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П. Морозова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Магистральная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1-17,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пер. Магистральный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Киевская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ул. Восточная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пер. В. Дубинина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1-7,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Гайдара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13. пер. Гайдара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2-10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14. ул. В. Дубинина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1-29, 2а-24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15. ул. Котовского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16. пер. Котовского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1-9, 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17. ул. Шевченко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1-15, 2а-18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18. ул. Пушкина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1-23, 2-24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19. пер. Зеленый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17-21, 8-12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20. пер. Студенческий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2-12/2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21. ул. Буденного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1-19, 2-20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22. ул. Лесная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1-47, 2-54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23. ул. Югорская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24. ул. Покровская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1-45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25. ул. Бажова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1-19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26. ул. Кооперативная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27. ул. Тополиная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28. ул. Чехова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1-67, 2-42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29. ул. Солнечная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1-25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30. ул. Загородная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1-35,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31. ул. Ремизова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1-39, 2-36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32. ул. Славянская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1-37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33. ул. Гагарина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34. ул. 8 Марта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1-17, 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35. ул. Юбилейная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3-17,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36. ул. Защитников Отечества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37. ул. Новослободская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2-14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38. ул. Светлая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1-11, 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39. Вещевой рынок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40. Пост ГАИ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41. Кафе-закусочная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10  Км = 1,4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Городской парк по ул. Менделеева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27а, 24-28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11  Км = 1,3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30-56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29-55,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20-40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19-39, 16-34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17-37,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23-43, 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24-44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12  Км = 1,2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1-15в,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1а-17, 2-14в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lastRenderedPageBreak/>
        <w:t>5.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1-21, 2а-18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1-27, 2-22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7.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2-28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Цветной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13  Км = 1,1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Арантурская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2, 2а, 2б, 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ind w:left="30" w:hanging="225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2. ул. Промышленная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1,1а,1б,3,5,7,8,9,9/1,11,13,15,17,21а,21б,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                                     23,25,27,29,31 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3. ул. Попова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1,1б,1г,1д,1к,2а2к,2л,2-12, 4а, 4б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«Западный»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Геологов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15а, 21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14  Км = 1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1.г</w:t>
      </w:r>
      <w:proofErr w:type="gram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.Ю</w:t>
      </w:r>
      <w:proofErr w:type="gram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горск, район Югорск-2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 ул. Гастелло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2-30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Титова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гаражное товарищество « Кедр»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гаражное товарищество  «Север»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6.гаражное товарищество  «Елочка»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Калинина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70, 70а, 70б, 70в, 70г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Торговая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1-7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Славянская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2-8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10. пер. Красный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</w:p>
    <w:p w:rsidR="006C2581" w:rsidRPr="006C2581" w:rsidRDefault="006C2581" w:rsidP="006C2581">
      <w:pPr>
        <w:widowControl w:val="0"/>
        <w:jc w:val="center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15  Км = 0,9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1. ул. Кольцевая 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7</w:t>
      </w:r>
    </w:p>
    <w:p w:rsidR="006C2581" w:rsidRPr="006C2581" w:rsidRDefault="006C2581" w:rsidP="006C2581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2.Водоочистные сооружения</w:t>
      </w:r>
    </w:p>
    <w:p w:rsidR="006C2581" w:rsidRPr="006C2581" w:rsidRDefault="006C2581" w:rsidP="005E6C45">
      <w:pPr>
        <w:widowControl w:val="0"/>
        <w:jc w:val="both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</w:p>
    <w:p w:rsidR="006C2581" w:rsidRPr="006C2581" w:rsidRDefault="006C2581" w:rsidP="006C2581">
      <w:pPr>
        <w:keepNext/>
        <w:widowControl w:val="0"/>
        <w:tabs>
          <w:tab w:val="num" w:pos="432"/>
        </w:tabs>
        <w:ind w:left="432" w:hanging="432"/>
        <w:outlineLvl w:val="0"/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</w:t>
      </w:r>
      <w:r w:rsidRPr="006C2581">
        <w:rPr>
          <w:rFonts w:ascii="PT Astra Serif" w:hAnsi="PT Astra Serif" w:cs="Tahoma"/>
          <w:b/>
          <w:bCs/>
          <w:color w:val="000000"/>
          <w:sz w:val="28"/>
          <w:szCs w:val="28"/>
          <w:lang w:eastAsia="en-US"/>
        </w:rPr>
        <w:t>территориальная зона № 16  Км = 0,8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1. ул. Декабристов,24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КОС - 7000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2.гаражное товарищество  «Хвойный»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3. ул. Менделеева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52-70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4. ул. Песчаная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 xml:space="preserve">                   13-31, 14-32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5. ул. Ермака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21-39, 30-48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6. ул. Космонавтов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31-49, 50-68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7. ул. Сахарова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49-67,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8. ул. Московская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9. ул. Тюменская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39-53, 46-60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10. Сибирский бульвар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41-55, 36-50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11. ул. Звездная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45-59, 42-56</w:t>
      </w:r>
    </w:p>
    <w:p w:rsidR="006C2581" w:rsidRPr="006C2581" w:rsidRDefault="006C2581" w:rsidP="006C2581">
      <w:pPr>
        <w:widowControl w:val="0"/>
        <w:rPr>
          <w:rFonts w:ascii="PT Astra Serif" w:hAnsi="PT Astra Serif" w:cs="Tahoma"/>
          <w:color w:val="000000"/>
          <w:sz w:val="28"/>
          <w:szCs w:val="28"/>
          <w:lang w:eastAsia="en-US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12. ул. Уральская</w:t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57-71, 46-60</w:t>
      </w:r>
    </w:p>
    <w:p w:rsidR="00A44F85" w:rsidRPr="00865C55" w:rsidRDefault="006C2581" w:rsidP="005E6C45">
      <w:pPr>
        <w:widowControl w:val="0"/>
        <w:rPr>
          <w:rFonts w:ascii="PT Astra Serif" w:hAnsi="PT Astra Serif"/>
          <w:sz w:val="28"/>
          <w:szCs w:val="26"/>
        </w:rPr>
      </w:pP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13. ул. </w:t>
      </w:r>
      <w:proofErr w:type="spellStart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>Кондинская</w:t>
      </w:r>
      <w:proofErr w:type="spellEnd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</w:r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ab/>
        <w:t>58-72</w:t>
      </w:r>
      <w:bookmarkStart w:id="0" w:name="_GoBack"/>
      <w:bookmarkEnd w:id="0"/>
      <w:r w:rsidRPr="006C2581">
        <w:rPr>
          <w:rFonts w:ascii="PT Astra Serif" w:hAnsi="PT Astra Serif" w:cs="Tahoma"/>
          <w:color w:val="000000"/>
          <w:sz w:val="28"/>
          <w:szCs w:val="28"/>
          <w:lang w:eastAsia="en-US"/>
        </w:rPr>
        <w:t xml:space="preserve">                                      </w:t>
      </w:r>
    </w:p>
    <w:sectPr w:rsidR="00A44F85" w:rsidRPr="00865C55" w:rsidSect="00865C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40" w:rsidRDefault="00B25240" w:rsidP="003C5141">
      <w:r>
        <w:separator/>
      </w:r>
    </w:p>
  </w:endnote>
  <w:endnote w:type="continuationSeparator" w:id="0">
    <w:p w:rsidR="00B25240" w:rsidRDefault="00B25240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40" w:rsidRDefault="00B25240" w:rsidP="003C5141">
      <w:r>
        <w:separator/>
      </w:r>
    </w:p>
  </w:footnote>
  <w:footnote w:type="continuationSeparator" w:id="0">
    <w:p w:rsidR="00B25240" w:rsidRDefault="00B25240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5F22768E"/>
    <w:multiLevelType w:val="multilevel"/>
    <w:tmpl w:val="9C10C1D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4A12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5E6C45"/>
    <w:rsid w:val="00624190"/>
    <w:rsid w:val="0065328E"/>
    <w:rsid w:val="00674FBB"/>
    <w:rsid w:val="006B3FA0"/>
    <w:rsid w:val="006C1B66"/>
    <w:rsid w:val="006C2581"/>
    <w:rsid w:val="006F6444"/>
    <w:rsid w:val="00713C1C"/>
    <w:rsid w:val="007268A4"/>
    <w:rsid w:val="00750AD5"/>
    <w:rsid w:val="007B0AFD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07952"/>
    <w:rsid w:val="00A25348"/>
    <w:rsid w:val="00A33E61"/>
    <w:rsid w:val="00A44F85"/>
    <w:rsid w:val="00A471A4"/>
    <w:rsid w:val="00A6591A"/>
    <w:rsid w:val="00AB09E1"/>
    <w:rsid w:val="00AD29B5"/>
    <w:rsid w:val="00AD77E7"/>
    <w:rsid w:val="00AF75FC"/>
    <w:rsid w:val="00B14AF7"/>
    <w:rsid w:val="00B25240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D5C8C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81952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C25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C2581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ahoma"/>
      <w:b/>
      <w:bCs/>
      <w:color w:val="000000"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25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6C258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qFormat/>
    <w:rsid w:val="006C2581"/>
    <w:pPr>
      <w:keepNext/>
      <w:widowControl w:val="0"/>
      <w:tabs>
        <w:tab w:val="num" w:pos="1584"/>
      </w:tabs>
      <w:ind w:left="1584" w:hanging="1584"/>
      <w:jc w:val="both"/>
      <w:outlineLvl w:val="8"/>
    </w:pPr>
    <w:rPr>
      <w:rFonts w:cs="Tahoma"/>
      <w:b/>
      <w:color w:val="00000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C2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C258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C2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C2581"/>
    <w:rPr>
      <w:rFonts w:ascii="Times New Roman" w:eastAsia="Times New Roman" w:hAnsi="Times New Roman" w:cs="Tahoma"/>
      <w:b/>
      <w:bCs/>
      <w:color w:val="000000"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rsid w:val="006C2581"/>
    <w:rPr>
      <w:rFonts w:ascii="Times New Roman" w:eastAsia="Times New Roman" w:hAnsi="Times New Roman" w:cs="Tahoma"/>
      <w:b/>
      <w:color w:val="000000"/>
      <w:sz w:val="20"/>
      <w:szCs w:val="20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6C2581"/>
  </w:style>
  <w:style w:type="character" w:customStyle="1" w:styleId="ac">
    <w:name w:val="Маркеры списка"/>
    <w:rsid w:val="006C2581"/>
    <w:rPr>
      <w:rFonts w:ascii="OpenSymbol" w:eastAsia="Times New Roman" w:hAnsi="OpenSymbol"/>
    </w:rPr>
  </w:style>
  <w:style w:type="character" w:customStyle="1" w:styleId="ad">
    <w:name w:val="Символ нумерации"/>
    <w:rsid w:val="006C2581"/>
  </w:style>
  <w:style w:type="paragraph" w:styleId="ae">
    <w:name w:val="Body Text"/>
    <w:basedOn w:val="a"/>
    <w:link w:val="af"/>
    <w:uiPriority w:val="99"/>
    <w:rsid w:val="006C2581"/>
    <w:pPr>
      <w:widowControl w:val="0"/>
      <w:spacing w:after="120"/>
    </w:pPr>
    <w:rPr>
      <w:rFonts w:cs="Tahoma"/>
      <w:color w:val="000000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rsid w:val="006C2581"/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  <w:style w:type="paragraph" w:customStyle="1" w:styleId="af0">
    <w:name w:val="Заголовок"/>
    <w:basedOn w:val="a"/>
    <w:next w:val="ae"/>
    <w:rsid w:val="006C2581"/>
    <w:pPr>
      <w:keepNext/>
      <w:widowControl w:val="0"/>
      <w:spacing w:before="240" w:after="120"/>
    </w:pPr>
    <w:rPr>
      <w:rFonts w:ascii="Arial" w:hAnsi="Arial" w:cs="Tahoma"/>
      <w:color w:val="000000"/>
      <w:sz w:val="28"/>
      <w:szCs w:val="28"/>
      <w:lang w:val="en-US" w:eastAsia="en-US"/>
    </w:rPr>
  </w:style>
  <w:style w:type="paragraph" w:styleId="af1">
    <w:name w:val="Title"/>
    <w:basedOn w:val="af0"/>
    <w:next w:val="af2"/>
    <w:link w:val="af3"/>
    <w:uiPriority w:val="10"/>
    <w:qFormat/>
    <w:rsid w:val="006C2581"/>
  </w:style>
  <w:style w:type="character" w:customStyle="1" w:styleId="af3">
    <w:name w:val="Название Знак"/>
    <w:basedOn w:val="a0"/>
    <w:link w:val="af1"/>
    <w:uiPriority w:val="10"/>
    <w:rsid w:val="006C2581"/>
    <w:rPr>
      <w:rFonts w:ascii="Arial" w:eastAsia="Times New Roman" w:hAnsi="Arial" w:cs="Tahoma"/>
      <w:color w:val="000000"/>
      <w:sz w:val="28"/>
      <w:szCs w:val="28"/>
      <w:lang w:val="en-US" w:eastAsia="en-US"/>
    </w:rPr>
  </w:style>
  <w:style w:type="paragraph" w:styleId="af2">
    <w:name w:val="Subtitle"/>
    <w:basedOn w:val="af0"/>
    <w:next w:val="ae"/>
    <w:link w:val="af4"/>
    <w:uiPriority w:val="11"/>
    <w:qFormat/>
    <w:rsid w:val="006C2581"/>
    <w:pPr>
      <w:jc w:val="center"/>
    </w:pPr>
    <w:rPr>
      <w:i/>
      <w:iCs/>
    </w:rPr>
  </w:style>
  <w:style w:type="character" w:customStyle="1" w:styleId="af4">
    <w:name w:val="Подзаголовок Знак"/>
    <w:basedOn w:val="a0"/>
    <w:link w:val="af2"/>
    <w:uiPriority w:val="11"/>
    <w:rsid w:val="006C2581"/>
    <w:rPr>
      <w:rFonts w:ascii="Arial" w:eastAsia="Times New Roman" w:hAnsi="Arial" w:cs="Tahoma"/>
      <w:i/>
      <w:iCs/>
      <w:color w:val="000000"/>
      <w:sz w:val="28"/>
      <w:szCs w:val="28"/>
      <w:lang w:val="en-US" w:eastAsia="en-US"/>
    </w:rPr>
  </w:style>
  <w:style w:type="paragraph" w:customStyle="1" w:styleId="21">
    <w:name w:val="Основной текст 21"/>
    <w:basedOn w:val="a"/>
    <w:rsid w:val="006C2581"/>
    <w:pPr>
      <w:widowControl w:val="0"/>
      <w:jc w:val="both"/>
    </w:pPr>
    <w:rPr>
      <w:rFonts w:cs="Tahoma"/>
      <w:b/>
      <w:color w:val="000000"/>
      <w:lang w:val="en-US" w:eastAsia="en-US"/>
    </w:rPr>
  </w:style>
  <w:style w:type="paragraph" w:customStyle="1" w:styleId="af5">
    <w:name w:val="Содержимое таблицы"/>
    <w:basedOn w:val="a"/>
    <w:rsid w:val="006C2581"/>
    <w:pPr>
      <w:widowControl w:val="0"/>
      <w:suppressLineNumbers/>
    </w:pPr>
    <w:rPr>
      <w:rFonts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2969</Words>
  <Characters>18956</Characters>
  <Application>Microsoft Office Word</Application>
  <DocSecurity>0</DocSecurity>
  <Lines>157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Кармацких Елена Николаевна</cp:lastModifiedBy>
  <cp:revision>8</cp:revision>
  <cp:lastPrinted>2021-12-17T06:07:00Z</cp:lastPrinted>
  <dcterms:created xsi:type="dcterms:W3CDTF">2021-12-16T10:23:00Z</dcterms:created>
  <dcterms:modified xsi:type="dcterms:W3CDTF">2021-12-17T06:13:00Z</dcterms:modified>
</cp:coreProperties>
</file>